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B8EAC6" w14:textId="3D352026" w:rsidR="00CD59EC" w:rsidRPr="006970DF" w:rsidRDefault="00CD59EC" w:rsidP="00CD59EC">
      <w:pPr>
        <w:pStyle w:val="AgencyStdParagraph"/>
      </w:pPr>
      <w:r w:rsidRPr="006970DF">
        <w:t xml:space="preserve">Permit Number: </w:t>
      </w:r>
      <w:r w:rsidRPr="006970DF">
        <w:tab/>
      </w:r>
      <w:r w:rsidRPr="006E4840">
        <w:t>PAN-0</w:t>
      </w:r>
      <w:r w:rsidR="00621CF4">
        <w:t>12973</w:t>
      </w:r>
      <w:r w:rsidRPr="006E4840">
        <w:t xml:space="preserve"> </w:t>
      </w:r>
      <w:r w:rsidRPr="006970DF">
        <w:tab/>
      </w:r>
      <w:r w:rsidRPr="006970DF">
        <w:tab/>
        <w:t xml:space="preserve">          </w:t>
      </w:r>
      <w:r>
        <w:t xml:space="preserve">   </w:t>
      </w:r>
      <w:r w:rsidR="00621CF4">
        <w:tab/>
      </w:r>
      <w:r w:rsidR="00621CF4">
        <w:tab/>
      </w:r>
      <w:r w:rsidR="00621CF4">
        <w:tab/>
      </w:r>
      <w:r w:rsidR="00621CF4">
        <w:tab/>
      </w:r>
      <w:r w:rsidR="00621CF4">
        <w:tab/>
      </w:r>
      <w:r w:rsidRPr="006970DF">
        <w:t xml:space="preserve">Operator: </w:t>
      </w:r>
      <w:r w:rsidRPr="006970DF">
        <w:tab/>
      </w:r>
      <w:r w:rsidRPr="006970DF">
        <w:tab/>
      </w:r>
      <w:r w:rsidR="00621CF4">
        <w:t>Wipak UK Limited</w:t>
      </w:r>
    </w:p>
    <w:p w14:paraId="151376D6" w14:textId="77777777" w:rsidR="00CD59EC" w:rsidRPr="00125F66" w:rsidRDefault="00CD59EC" w:rsidP="00CD59EC">
      <w:pPr>
        <w:pStyle w:val="Header"/>
        <w:tabs>
          <w:tab w:val="clear" w:pos="4153"/>
          <w:tab w:val="clear" w:pos="8306"/>
        </w:tabs>
        <w:rPr>
          <w:rFonts w:ascii="Arial" w:hAnsi="Arial"/>
        </w:rPr>
      </w:pPr>
    </w:p>
    <w:p w14:paraId="26C2BF78" w14:textId="5CF364C9" w:rsidR="00CD59EC" w:rsidRPr="00125F66" w:rsidRDefault="00CD59EC" w:rsidP="00CD59EC">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621CF4">
        <w:rPr>
          <w:rFonts w:ascii="Arial" w:hAnsi="Arial"/>
        </w:rPr>
        <w:t>3 Buttington Cross Enterprise Park Medium Combustion Plant</w:t>
      </w:r>
      <w:r w:rsidRPr="00125F66">
        <w:rPr>
          <w:rFonts w:ascii="Arial" w:hAnsi="Arial"/>
        </w:rPr>
        <w:tab/>
        <w:t xml:space="preserve">Form Number: </w:t>
      </w:r>
      <w:r w:rsidRPr="00125F66">
        <w:rPr>
          <w:rFonts w:ascii="Arial" w:hAnsi="Arial"/>
        </w:rPr>
        <w:tab/>
      </w:r>
      <w:r w:rsidRPr="008C251D">
        <w:rPr>
          <w:rFonts w:ascii="Arial" w:hAnsi="Arial"/>
        </w:rPr>
        <w:t xml:space="preserve">Air1 / </w:t>
      </w:r>
      <w:r w:rsidR="003B7109" w:rsidRPr="003B7109">
        <w:rPr>
          <w:rFonts w:ascii="Arial" w:hAnsi="Arial"/>
        </w:rPr>
        <w:t>28</w:t>
      </w:r>
      <w:r w:rsidR="00621CF4" w:rsidRPr="003B7109">
        <w:rPr>
          <w:rFonts w:ascii="Arial" w:hAnsi="Arial"/>
        </w:rPr>
        <w:t>/</w:t>
      </w:r>
      <w:r w:rsidR="003B7109" w:rsidRPr="003B7109">
        <w:rPr>
          <w:rFonts w:ascii="Arial" w:hAnsi="Arial"/>
        </w:rPr>
        <w:t>09</w:t>
      </w:r>
      <w:r w:rsidR="00A90A8B">
        <w:rPr>
          <w:rFonts w:ascii="Arial" w:hAnsi="Arial"/>
        </w:rPr>
        <w:t>/2021</w:t>
      </w:r>
    </w:p>
    <w:p w14:paraId="18381C43" w14:textId="77777777" w:rsidR="00CD59EC" w:rsidRPr="00125F66" w:rsidRDefault="00CD59EC" w:rsidP="00CD59EC">
      <w:pPr>
        <w:pStyle w:val="Heading1"/>
        <w:jc w:val="both"/>
        <w:rPr>
          <w:b w:val="0"/>
          <w:i/>
          <w:color w:val="FF00FF"/>
          <w:sz w:val="24"/>
          <w:szCs w:val="24"/>
        </w:rPr>
      </w:pPr>
      <w:r w:rsidRPr="00125F66">
        <w:rPr>
          <w:sz w:val="24"/>
          <w:szCs w:val="24"/>
        </w:rPr>
        <w:t xml:space="preserve">Reporting of emissions to air for the period </w:t>
      </w:r>
      <w:r w:rsidRPr="00991133">
        <w:rPr>
          <w:sz w:val="24"/>
          <w:szCs w:val="24"/>
        </w:rPr>
        <w:t xml:space="preserve">from </w:t>
      </w:r>
      <w:r>
        <w:rPr>
          <w:b w:val="0"/>
          <w:color w:val="FF0000"/>
          <w:sz w:val="24"/>
          <w:szCs w:val="24"/>
        </w:rPr>
        <w:t>DD/MM/YYYY</w:t>
      </w:r>
      <w:r w:rsidRPr="00E5768C">
        <w:rPr>
          <w:color w:val="FF0000"/>
          <w:sz w:val="24"/>
          <w:szCs w:val="24"/>
        </w:rPr>
        <w:t xml:space="preserve"> </w:t>
      </w:r>
      <w:r w:rsidRPr="00991133">
        <w:rPr>
          <w:sz w:val="24"/>
          <w:szCs w:val="24"/>
        </w:rPr>
        <w:t xml:space="preserve">to </w:t>
      </w:r>
      <w:r>
        <w:rPr>
          <w:b w:val="0"/>
          <w:color w:val="FF0000"/>
          <w:sz w:val="24"/>
          <w:szCs w:val="24"/>
        </w:rPr>
        <w:t>DD/MM/YYYY</w:t>
      </w:r>
      <w:r w:rsidRPr="00E5768C">
        <w:rPr>
          <w:b w:val="0"/>
          <w:i/>
          <w:color w:val="FF0000"/>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59EC" w:rsidRPr="00125F66" w14:paraId="5B47FC6F" w14:textId="77777777" w:rsidTr="00621CF4">
        <w:trPr>
          <w:tblHeader/>
          <w:jc w:val="center"/>
        </w:trPr>
        <w:tc>
          <w:tcPr>
            <w:tcW w:w="1242" w:type="dxa"/>
            <w:shd w:val="solid" w:color="auto" w:fill="auto"/>
            <w:vAlign w:val="center"/>
          </w:tcPr>
          <w:p w14:paraId="3BA0FCA0" w14:textId="77777777" w:rsidR="00CD59EC" w:rsidRPr="00125F66" w:rsidRDefault="00CD59EC" w:rsidP="007C3B73">
            <w:pPr>
              <w:jc w:val="center"/>
              <w:rPr>
                <w:rFonts w:ascii="Arial" w:hAnsi="Arial"/>
                <w:b/>
                <w:sz w:val="20"/>
              </w:rPr>
            </w:pPr>
            <w:r w:rsidRPr="00125F66">
              <w:rPr>
                <w:rFonts w:ascii="Arial" w:hAnsi="Arial"/>
                <w:b/>
                <w:sz w:val="20"/>
              </w:rPr>
              <w:t>Emission</w:t>
            </w:r>
          </w:p>
          <w:p w14:paraId="2A084823" w14:textId="77777777" w:rsidR="00CD59EC" w:rsidRPr="00125F66" w:rsidRDefault="00CD59EC" w:rsidP="007C3B73">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1AC44188" w14:textId="77777777" w:rsidR="00CD59EC" w:rsidRPr="00125F66" w:rsidRDefault="00CD59EC" w:rsidP="007C3B73">
            <w:pPr>
              <w:jc w:val="center"/>
              <w:rPr>
                <w:rFonts w:ascii="Arial" w:hAnsi="Arial"/>
                <w:b/>
                <w:sz w:val="20"/>
              </w:rPr>
            </w:pPr>
            <w:r w:rsidRPr="00125F66">
              <w:rPr>
                <w:rFonts w:ascii="Arial" w:hAnsi="Arial"/>
                <w:b/>
                <w:sz w:val="20"/>
              </w:rPr>
              <w:t>Substance /</w:t>
            </w:r>
          </w:p>
          <w:p w14:paraId="7612B793" w14:textId="77777777" w:rsidR="00CD59EC" w:rsidRPr="00125F66" w:rsidRDefault="00CD59EC" w:rsidP="007C3B73">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471972F2" w14:textId="77777777" w:rsidR="00CD59EC" w:rsidRPr="00125F66" w:rsidRDefault="00CD59EC" w:rsidP="007C3B73">
            <w:pPr>
              <w:jc w:val="center"/>
              <w:rPr>
                <w:rFonts w:ascii="Arial" w:hAnsi="Arial"/>
                <w:b/>
                <w:sz w:val="20"/>
              </w:rPr>
            </w:pPr>
            <w:r w:rsidRPr="00125F66">
              <w:rPr>
                <w:rFonts w:ascii="Arial" w:hAnsi="Arial"/>
                <w:b/>
                <w:sz w:val="20"/>
              </w:rPr>
              <w:t>Emission</w:t>
            </w:r>
          </w:p>
          <w:p w14:paraId="365B8129" w14:textId="0AADBF99" w:rsidR="00CD59EC" w:rsidRPr="00125F66" w:rsidRDefault="00CD59EC" w:rsidP="007C3B73">
            <w:pPr>
              <w:pStyle w:val="Heading1"/>
              <w:rPr>
                <w:sz w:val="20"/>
              </w:rPr>
            </w:pPr>
            <w:r w:rsidRPr="00125F66">
              <w:rPr>
                <w:sz w:val="20"/>
              </w:rPr>
              <w:t>Limit Value</w:t>
            </w:r>
            <w:r w:rsidR="00621CF4">
              <w:rPr>
                <w:sz w:val="20"/>
              </w:rPr>
              <w:t xml:space="preserve"> </w:t>
            </w:r>
            <w:r w:rsidR="00621CF4" w:rsidRPr="00621CF4">
              <w:rPr>
                <w:sz w:val="20"/>
                <w:vertAlign w:val="superscript"/>
              </w:rPr>
              <w:t>[1]</w:t>
            </w:r>
          </w:p>
        </w:tc>
        <w:tc>
          <w:tcPr>
            <w:tcW w:w="2552" w:type="dxa"/>
            <w:tcBorders>
              <w:bottom w:val="single" w:sz="4" w:space="0" w:color="auto"/>
            </w:tcBorders>
            <w:shd w:val="solid" w:color="auto" w:fill="auto"/>
            <w:vAlign w:val="center"/>
          </w:tcPr>
          <w:p w14:paraId="6F76D42A" w14:textId="77777777" w:rsidR="00CD59EC" w:rsidRPr="00125F66" w:rsidRDefault="00CD59EC" w:rsidP="007C3B73">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3CB63A08" w14:textId="6A7143D3" w:rsidR="00CD59EC" w:rsidRPr="00125F66" w:rsidRDefault="00CD59EC" w:rsidP="007C3B73">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w:t>
            </w:r>
            <w:r w:rsidR="00621CF4">
              <w:rPr>
                <w:rFonts w:ascii="Arial" w:hAnsi="Arial"/>
                <w:b/>
                <w:sz w:val="20"/>
                <w:vertAlign w:val="superscript"/>
              </w:rPr>
              <w:t>2</w:t>
            </w:r>
            <w:r w:rsidRPr="00125F66">
              <w:rPr>
                <w:rFonts w:ascii="Arial" w:hAnsi="Arial"/>
                <w:b/>
                <w:sz w:val="20"/>
                <w:vertAlign w:val="superscript"/>
              </w:rPr>
              <w:t>]</w:t>
            </w:r>
          </w:p>
        </w:tc>
        <w:tc>
          <w:tcPr>
            <w:tcW w:w="1560" w:type="dxa"/>
            <w:shd w:val="solid" w:color="auto" w:fill="auto"/>
            <w:vAlign w:val="center"/>
          </w:tcPr>
          <w:p w14:paraId="35DD189A" w14:textId="77777777" w:rsidR="00CD59EC" w:rsidRPr="00125F66" w:rsidRDefault="00CD59EC" w:rsidP="007C3B73">
            <w:pPr>
              <w:jc w:val="center"/>
              <w:rPr>
                <w:rFonts w:ascii="Arial" w:hAnsi="Arial"/>
                <w:b/>
                <w:sz w:val="20"/>
              </w:rPr>
            </w:pPr>
            <w:r w:rsidRPr="00125F66">
              <w:rPr>
                <w:rFonts w:ascii="Arial" w:hAnsi="Arial"/>
                <w:b/>
                <w:sz w:val="20"/>
              </w:rPr>
              <w:t>Test</w:t>
            </w:r>
          </w:p>
          <w:p w14:paraId="7E05A1A9" w14:textId="3EFE11A2" w:rsidR="00CD59EC" w:rsidRPr="00125F66" w:rsidRDefault="00CD59EC" w:rsidP="007C3B73">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w:t>
            </w:r>
            <w:r w:rsidR="00621CF4">
              <w:rPr>
                <w:rFonts w:ascii="Arial" w:hAnsi="Arial"/>
                <w:b/>
                <w:sz w:val="20"/>
                <w:vertAlign w:val="superscript"/>
              </w:rPr>
              <w:t>3]</w:t>
            </w:r>
          </w:p>
        </w:tc>
        <w:tc>
          <w:tcPr>
            <w:tcW w:w="1984" w:type="dxa"/>
            <w:shd w:val="solid" w:color="auto" w:fill="auto"/>
            <w:vAlign w:val="center"/>
          </w:tcPr>
          <w:p w14:paraId="3917C8CE" w14:textId="77777777" w:rsidR="00CD59EC" w:rsidRPr="00125F66" w:rsidRDefault="00CD59EC" w:rsidP="007C3B73">
            <w:pPr>
              <w:jc w:val="center"/>
              <w:rPr>
                <w:rFonts w:ascii="Arial" w:hAnsi="Arial"/>
                <w:b/>
                <w:sz w:val="20"/>
              </w:rPr>
            </w:pPr>
            <w:r w:rsidRPr="00125F66">
              <w:rPr>
                <w:rFonts w:ascii="Arial" w:hAnsi="Arial"/>
                <w:b/>
                <w:sz w:val="20"/>
              </w:rPr>
              <w:t>Sample</w:t>
            </w:r>
          </w:p>
          <w:p w14:paraId="607F5CC7" w14:textId="32F61F42" w:rsidR="00CD59EC" w:rsidRPr="00125F66" w:rsidRDefault="00CD59EC" w:rsidP="007C3B73">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w:t>
            </w:r>
            <w:r w:rsidR="00621CF4">
              <w:rPr>
                <w:rFonts w:ascii="Arial" w:hAnsi="Arial"/>
                <w:b/>
                <w:sz w:val="20"/>
                <w:vertAlign w:val="superscript"/>
              </w:rPr>
              <w:t>4</w:t>
            </w:r>
            <w:r w:rsidRPr="00125F66">
              <w:rPr>
                <w:rFonts w:ascii="Arial" w:hAnsi="Arial"/>
                <w:b/>
                <w:sz w:val="20"/>
                <w:vertAlign w:val="superscript"/>
              </w:rPr>
              <w:t>]</w:t>
            </w:r>
          </w:p>
        </w:tc>
        <w:tc>
          <w:tcPr>
            <w:tcW w:w="1435" w:type="dxa"/>
            <w:shd w:val="solid" w:color="auto" w:fill="auto"/>
            <w:vAlign w:val="center"/>
          </w:tcPr>
          <w:p w14:paraId="1117253F" w14:textId="77777777" w:rsidR="00CD59EC" w:rsidRPr="00125F66" w:rsidRDefault="00CD59EC" w:rsidP="007C3B73">
            <w:pPr>
              <w:jc w:val="center"/>
              <w:rPr>
                <w:rFonts w:ascii="Arial" w:hAnsi="Arial"/>
                <w:b/>
                <w:sz w:val="20"/>
              </w:rPr>
            </w:pPr>
            <w:r w:rsidRPr="00125F66">
              <w:rPr>
                <w:rFonts w:ascii="Arial" w:hAnsi="Arial"/>
                <w:b/>
                <w:sz w:val="20"/>
              </w:rPr>
              <w:t>Uncertainty</w:t>
            </w:r>
          </w:p>
          <w:p w14:paraId="3FFCAB64" w14:textId="276DF3D7" w:rsidR="00CD59EC" w:rsidRPr="00125F66" w:rsidRDefault="00CD59EC" w:rsidP="007C3B73">
            <w:pPr>
              <w:jc w:val="center"/>
              <w:rPr>
                <w:rFonts w:ascii="Arial" w:hAnsi="Arial"/>
                <w:b/>
                <w:sz w:val="20"/>
              </w:rPr>
            </w:pPr>
            <w:r w:rsidRPr="00125F66">
              <w:rPr>
                <w:rFonts w:ascii="Arial" w:hAnsi="Arial"/>
                <w:b/>
                <w:sz w:val="20"/>
                <w:vertAlign w:val="superscript"/>
              </w:rPr>
              <w:t>[</w:t>
            </w:r>
            <w:r w:rsidR="00621CF4">
              <w:rPr>
                <w:rFonts w:ascii="Arial" w:hAnsi="Arial"/>
                <w:b/>
                <w:sz w:val="20"/>
                <w:vertAlign w:val="superscript"/>
              </w:rPr>
              <w:t>5</w:t>
            </w:r>
            <w:r w:rsidRPr="00125F66">
              <w:rPr>
                <w:rFonts w:ascii="Arial" w:hAnsi="Arial"/>
                <w:b/>
                <w:sz w:val="20"/>
                <w:vertAlign w:val="superscript"/>
              </w:rPr>
              <w:t>]</w:t>
            </w:r>
          </w:p>
        </w:tc>
      </w:tr>
      <w:tr w:rsidR="00621CF4" w:rsidRPr="00621CF4" w14:paraId="58E0E3CF" w14:textId="77777777" w:rsidTr="00621CF4">
        <w:trPr>
          <w:tblHeader/>
          <w:jc w:val="center"/>
        </w:trPr>
        <w:tc>
          <w:tcPr>
            <w:tcW w:w="1242" w:type="dxa"/>
            <w:vMerge w:val="restart"/>
            <w:shd w:val="clear" w:color="auto" w:fill="auto"/>
            <w:vAlign w:val="center"/>
          </w:tcPr>
          <w:p w14:paraId="7C3228D7" w14:textId="2CEAD0A8" w:rsidR="00621CF4" w:rsidRPr="00621CF4" w:rsidRDefault="00621CF4" w:rsidP="00621CF4">
            <w:pPr>
              <w:jc w:val="center"/>
              <w:rPr>
                <w:rFonts w:ascii="Arial" w:hAnsi="Arial" w:cs="Arial"/>
                <w:bCs/>
                <w:sz w:val="20"/>
              </w:rPr>
            </w:pPr>
            <w:r w:rsidRPr="00621CF4">
              <w:rPr>
                <w:rFonts w:ascii="Arial" w:hAnsi="Arial" w:cs="Arial"/>
                <w:bCs/>
                <w:sz w:val="20"/>
              </w:rPr>
              <w:t>A1</w:t>
            </w:r>
          </w:p>
        </w:tc>
        <w:tc>
          <w:tcPr>
            <w:tcW w:w="1826" w:type="dxa"/>
            <w:shd w:val="clear" w:color="auto" w:fill="auto"/>
            <w:vAlign w:val="center"/>
          </w:tcPr>
          <w:p w14:paraId="2B55C182" w14:textId="0729C2AD" w:rsidR="00621CF4" w:rsidRPr="00621CF4" w:rsidRDefault="00621CF4" w:rsidP="00621CF4">
            <w:pPr>
              <w:jc w:val="center"/>
              <w:rPr>
                <w:rFonts w:ascii="Arial" w:hAnsi="Arial" w:cs="Arial"/>
                <w:bCs/>
                <w:sz w:val="20"/>
              </w:rPr>
            </w:pPr>
            <w:r w:rsidRPr="00621CF4">
              <w:rPr>
                <w:rFonts w:ascii="Arial" w:hAnsi="Arial" w:cs="Arial"/>
                <w:bCs/>
                <w:sz w:val="20"/>
              </w:rPr>
              <w:t>Oxides of nitrogen (NO and NO</w:t>
            </w:r>
            <w:r w:rsidRPr="00621CF4">
              <w:rPr>
                <w:rFonts w:ascii="Arial" w:hAnsi="Arial" w:cs="Arial"/>
                <w:bCs/>
                <w:sz w:val="20"/>
                <w:vertAlign w:val="subscript"/>
              </w:rPr>
              <w:t>2</w:t>
            </w:r>
            <w:r w:rsidRPr="00621CF4">
              <w:rPr>
                <w:rFonts w:ascii="Arial" w:hAnsi="Arial" w:cs="Arial"/>
                <w:bCs/>
                <w:sz w:val="20"/>
              </w:rPr>
              <w:t xml:space="preserve"> expressed as NO</w:t>
            </w:r>
            <w:r w:rsidRPr="00621CF4">
              <w:rPr>
                <w:rFonts w:ascii="Arial" w:hAnsi="Arial" w:cs="Arial"/>
                <w:bCs/>
                <w:sz w:val="20"/>
                <w:vertAlign w:val="subscript"/>
              </w:rPr>
              <w:t>2</w:t>
            </w:r>
            <w:r w:rsidRPr="00621CF4">
              <w:rPr>
                <w:rFonts w:ascii="Arial" w:hAnsi="Arial" w:cs="Arial"/>
                <w:bCs/>
                <w:sz w:val="20"/>
              </w:rPr>
              <w:t>)</w:t>
            </w:r>
          </w:p>
        </w:tc>
        <w:tc>
          <w:tcPr>
            <w:tcW w:w="1559" w:type="dxa"/>
            <w:shd w:val="clear" w:color="auto" w:fill="auto"/>
            <w:vAlign w:val="center"/>
          </w:tcPr>
          <w:p w14:paraId="13ED6661" w14:textId="6D6C1A4F" w:rsidR="00621CF4" w:rsidRPr="00621CF4" w:rsidRDefault="00621CF4" w:rsidP="00621CF4">
            <w:pPr>
              <w:jc w:val="center"/>
              <w:rPr>
                <w:rFonts w:ascii="Arial" w:hAnsi="Arial" w:cs="Arial"/>
                <w:bCs/>
                <w:sz w:val="20"/>
              </w:rPr>
            </w:pPr>
            <w:r w:rsidRPr="00621CF4">
              <w:rPr>
                <w:rFonts w:ascii="Arial" w:hAnsi="Arial" w:cs="Arial"/>
                <w:bCs/>
                <w:sz w:val="20"/>
              </w:rPr>
              <w:t>100 mg/Nm</w:t>
            </w:r>
            <w:r w:rsidRPr="00621CF4">
              <w:rPr>
                <w:rFonts w:ascii="Arial" w:hAnsi="Arial" w:cs="Arial"/>
                <w:bCs/>
                <w:sz w:val="20"/>
                <w:vertAlign w:val="superscript"/>
              </w:rPr>
              <w:t>3</w:t>
            </w:r>
          </w:p>
        </w:tc>
        <w:tc>
          <w:tcPr>
            <w:tcW w:w="2552" w:type="dxa"/>
            <w:tcBorders>
              <w:bottom w:val="single" w:sz="4" w:space="0" w:color="auto"/>
            </w:tcBorders>
            <w:shd w:val="clear" w:color="auto" w:fill="auto"/>
            <w:vAlign w:val="center"/>
          </w:tcPr>
          <w:p w14:paraId="157D5C06" w14:textId="68461868" w:rsidR="00621CF4" w:rsidRPr="00621CF4" w:rsidRDefault="00621CF4" w:rsidP="00621CF4">
            <w:pPr>
              <w:jc w:val="center"/>
              <w:rPr>
                <w:rFonts w:ascii="Arial" w:hAnsi="Arial" w:cs="Arial"/>
                <w:bCs/>
                <w:sz w:val="20"/>
              </w:rPr>
            </w:pPr>
            <w:r w:rsidRPr="00621CF4">
              <w:rPr>
                <w:rFonts w:ascii="Arial" w:hAnsi="Arial" w:cs="Arial"/>
                <w:bCs/>
                <w:sz w:val="20"/>
              </w:rPr>
              <w:t>Periodic (average over one hour)</w:t>
            </w:r>
          </w:p>
        </w:tc>
        <w:tc>
          <w:tcPr>
            <w:tcW w:w="1984" w:type="dxa"/>
            <w:tcBorders>
              <w:bottom w:val="single" w:sz="4" w:space="0" w:color="auto"/>
            </w:tcBorders>
            <w:shd w:val="clear" w:color="auto" w:fill="auto"/>
            <w:vAlign w:val="center"/>
          </w:tcPr>
          <w:p w14:paraId="05402248" w14:textId="77777777" w:rsidR="00621CF4" w:rsidRPr="00621CF4" w:rsidRDefault="00621CF4" w:rsidP="00621CF4">
            <w:pPr>
              <w:jc w:val="center"/>
              <w:rPr>
                <w:rFonts w:ascii="Arial" w:hAnsi="Arial" w:cs="Arial"/>
                <w:bCs/>
                <w:sz w:val="20"/>
              </w:rPr>
            </w:pPr>
          </w:p>
        </w:tc>
        <w:tc>
          <w:tcPr>
            <w:tcW w:w="1560" w:type="dxa"/>
            <w:shd w:val="clear" w:color="auto" w:fill="auto"/>
            <w:vAlign w:val="center"/>
          </w:tcPr>
          <w:p w14:paraId="5A29623C" w14:textId="77777777" w:rsidR="00621CF4" w:rsidRPr="00621CF4" w:rsidRDefault="00621CF4" w:rsidP="00621CF4">
            <w:pPr>
              <w:pStyle w:val="Default"/>
              <w:jc w:val="center"/>
              <w:rPr>
                <w:bCs/>
                <w:color w:val="FF0000"/>
                <w:sz w:val="20"/>
                <w:szCs w:val="20"/>
              </w:rPr>
            </w:pPr>
            <w:r w:rsidRPr="00621CF4">
              <w:rPr>
                <w:bCs/>
                <w:color w:val="FF0000"/>
                <w:sz w:val="20"/>
                <w:szCs w:val="20"/>
              </w:rPr>
              <w:t xml:space="preserve">MCERTS </w:t>
            </w:r>
          </w:p>
          <w:p w14:paraId="086FDE4E" w14:textId="00AA7B3B" w:rsidR="00621CF4" w:rsidRPr="00621CF4" w:rsidRDefault="00621CF4" w:rsidP="00621CF4">
            <w:pPr>
              <w:jc w:val="center"/>
              <w:rPr>
                <w:rFonts w:ascii="Arial" w:hAnsi="Arial" w:cs="Arial"/>
                <w:bCs/>
                <w:color w:val="FF0000"/>
                <w:sz w:val="20"/>
              </w:rPr>
            </w:pPr>
            <w:r w:rsidRPr="00621CF4">
              <w:rPr>
                <w:rFonts w:ascii="Arial" w:hAnsi="Arial" w:cs="Arial"/>
                <w:bCs/>
                <w:color w:val="FF0000"/>
                <w:sz w:val="20"/>
              </w:rPr>
              <w:t>BS EN 14792</w:t>
            </w:r>
          </w:p>
        </w:tc>
        <w:tc>
          <w:tcPr>
            <w:tcW w:w="1984" w:type="dxa"/>
            <w:shd w:val="clear" w:color="auto" w:fill="auto"/>
            <w:vAlign w:val="center"/>
          </w:tcPr>
          <w:p w14:paraId="46B00803" w14:textId="77777777" w:rsidR="00621CF4" w:rsidRPr="00621CF4" w:rsidRDefault="00621CF4" w:rsidP="00621CF4">
            <w:pPr>
              <w:jc w:val="center"/>
              <w:rPr>
                <w:rFonts w:ascii="Arial" w:hAnsi="Arial" w:cs="Arial"/>
                <w:bCs/>
                <w:sz w:val="20"/>
              </w:rPr>
            </w:pPr>
          </w:p>
        </w:tc>
        <w:tc>
          <w:tcPr>
            <w:tcW w:w="1435" w:type="dxa"/>
            <w:shd w:val="clear" w:color="auto" w:fill="auto"/>
            <w:vAlign w:val="center"/>
          </w:tcPr>
          <w:p w14:paraId="6A304556" w14:textId="77777777" w:rsidR="00621CF4" w:rsidRPr="00621CF4" w:rsidRDefault="00621CF4" w:rsidP="00621CF4">
            <w:pPr>
              <w:jc w:val="center"/>
              <w:rPr>
                <w:rFonts w:ascii="Arial" w:hAnsi="Arial" w:cs="Arial"/>
                <w:bCs/>
                <w:sz w:val="20"/>
              </w:rPr>
            </w:pPr>
          </w:p>
        </w:tc>
      </w:tr>
      <w:tr w:rsidR="00621CF4" w:rsidRPr="00621CF4" w14:paraId="19B6BA00" w14:textId="77777777" w:rsidTr="00621CF4">
        <w:trPr>
          <w:tblHeader/>
          <w:jc w:val="center"/>
        </w:trPr>
        <w:tc>
          <w:tcPr>
            <w:tcW w:w="1242" w:type="dxa"/>
            <w:vMerge/>
            <w:shd w:val="clear" w:color="auto" w:fill="auto"/>
            <w:vAlign w:val="center"/>
          </w:tcPr>
          <w:p w14:paraId="4441E349" w14:textId="77777777" w:rsidR="00621CF4" w:rsidRPr="00621CF4" w:rsidRDefault="00621CF4" w:rsidP="00621CF4">
            <w:pPr>
              <w:jc w:val="center"/>
              <w:rPr>
                <w:rFonts w:ascii="Arial" w:hAnsi="Arial"/>
                <w:bCs/>
                <w:sz w:val="20"/>
              </w:rPr>
            </w:pPr>
          </w:p>
        </w:tc>
        <w:tc>
          <w:tcPr>
            <w:tcW w:w="1826" w:type="dxa"/>
            <w:shd w:val="clear" w:color="auto" w:fill="auto"/>
            <w:vAlign w:val="center"/>
          </w:tcPr>
          <w:p w14:paraId="2EB93945" w14:textId="0346DFC0" w:rsidR="00621CF4" w:rsidRPr="00621CF4" w:rsidRDefault="00621CF4" w:rsidP="00621CF4">
            <w:pPr>
              <w:jc w:val="center"/>
              <w:rPr>
                <w:rFonts w:ascii="Arial" w:hAnsi="Arial"/>
                <w:bCs/>
                <w:sz w:val="20"/>
              </w:rPr>
            </w:pPr>
            <w:r w:rsidRPr="00621CF4">
              <w:rPr>
                <w:rFonts w:ascii="Arial" w:hAnsi="Arial"/>
                <w:bCs/>
                <w:sz w:val="20"/>
              </w:rPr>
              <w:t>Carbon Monoxide</w:t>
            </w:r>
          </w:p>
        </w:tc>
        <w:tc>
          <w:tcPr>
            <w:tcW w:w="1559" w:type="dxa"/>
            <w:shd w:val="clear" w:color="auto" w:fill="auto"/>
            <w:vAlign w:val="center"/>
          </w:tcPr>
          <w:p w14:paraId="12D6C610" w14:textId="7F1CCA40" w:rsidR="00621CF4" w:rsidRPr="00621CF4" w:rsidRDefault="00621CF4" w:rsidP="00621CF4">
            <w:pPr>
              <w:jc w:val="center"/>
              <w:rPr>
                <w:rFonts w:ascii="Arial" w:hAnsi="Arial"/>
                <w:bCs/>
                <w:sz w:val="20"/>
              </w:rPr>
            </w:pPr>
            <w:r w:rsidRPr="00621CF4">
              <w:rPr>
                <w:rFonts w:ascii="Arial" w:hAnsi="Arial"/>
                <w:bCs/>
                <w:sz w:val="20"/>
              </w:rPr>
              <w:t>No Limit set</w:t>
            </w:r>
          </w:p>
        </w:tc>
        <w:tc>
          <w:tcPr>
            <w:tcW w:w="2552" w:type="dxa"/>
            <w:tcBorders>
              <w:bottom w:val="single" w:sz="4" w:space="0" w:color="auto"/>
            </w:tcBorders>
            <w:shd w:val="clear" w:color="auto" w:fill="auto"/>
            <w:vAlign w:val="center"/>
          </w:tcPr>
          <w:p w14:paraId="54791DEA" w14:textId="50A6A018" w:rsidR="00621CF4" w:rsidRPr="00621CF4" w:rsidRDefault="00621CF4" w:rsidP="00621CF4">
            <w:pPr>
              <w:jc w:val="center"/>
              <w:rPr>
                <w:rFonts w:ascii="Arial" w:hAnsi="Arial"/>
                <w:bCs/>
                <w:sz w:val="20"/>
              </w:rPr>
            </w:pPr>
            <w:r w:rsidRPr="00621CF4">
              <w:rPr>
                <w:rFonts w:ascii="Arial" w:hAnsi="Arial" w:cs="Arial"/>
                <w:bCs/>
                <w:sz w:val="20"/>
              </w:rPr>
              <w:t>Periodic (average over one hour)</w:t>
            </w:r>
          </w:p>
        </w:tc>
        <w:tc>
          <w:tcPr>
            <w:tcW w:w="1984" w:type="dxa"/>
            <w:tcBorders>
              <w:bottom w:val="single" w:sz="4" w:space="0" w:color="auto"/>
            </w:tcBorders>
            <w:shd w:val="clear" w:color="auto" w:fill="auto"/>
            <w:vAlign w:val="center"/>
          </w:tcPr>
          <w:p w14:paraId="457D8C80" w14:textId="77777777" w:rsidR="00621CF4" w:rsidRPr="00621CF4" w:rsidRDefault="00621CF4" w:rsidP="00621CF4">
            <w:pPr>
              <w:jc w:val="center"/>
              <w:rPr>
                <w:rFonts w:ascii="Arial" w:hAnsi="Arial"/>
                <w:bCs/>
                <w:sz w:val="20"/>
              </w:rPr>
            </w:pPr>
          </w:p>
        </w:tc>
        <w:tc>
          <w:tcPr>
            <w:tcW w:w="1560" w:type="dxa"/>
            <w:shd w:val="clear" w:color="auto" w:fill="auto"/>
            <w:vAlign w:val="center"/>
          </w:tcPr>
          <w:p w14:paraId="7C83D2F4" w14:textId="5AC5B2E0" w:rsidR="00621CF4" w:rsidRPr="00621CF4" w:rsidRDefault="00621CF4" w:rsidP="00621CF4">
            <w:pPr>
              <w:jc w:val="center"/>
              <w:rPr>
                <w:rFonts w:ascii="Arial" w:hAnsi="Arial"/>
                <w:bCs/>
                <w:color w:val="FF0000"/>
                <w:sz w:val="20"/>
              </w:rPr>
            </w:pPr>
            <w:r w:rsidRPr="00621CF4">
              <w:rPr>
                <w:rFonts w:ascii="Arial" w:hAnsi="Arial"/>
                <w:bCs/>
                <w:color w:val="FF0000"/>
                <w:sz w:val="20"/>
              </w:rPr>
              <w:t>MCERTS BS EN 15058</w:t>
            </w:r>
          </w:p>
        </w:tc>
        <w:tc>
          <w:tcPr>
            <w:tcW w:w="1984" w:type="dxa"/>
            <w:shd w:val="clear" w:color="auto" w:fill="auto"/>
            <w:vAlign w:val="center"/>
          </w:tcPr>
          <w:p w14:paraId="6840CD47" w14:textId="77777777" w:rsidR="00621CF4" w:rsidRPr="00621CF4" w:rsidRDefault="00621CF4" w:rsidP="00621CF4">
            <w:pPr>
              <w:jc w:val="center"/>
              <w:rPr>
                <w:rFonts w:ascii="Arial" w:hAnsi="Arial"/>
                <w:bCs/>
                <w:sz w:val="20"/>
              </w:rPr>
            </w:pPr>
          </w:p>
        </w:tc>
        <w:tc>
          <w:tcPr>
            <w:tcW w:w="1435" w:type="dxa"/>
            <w:shd w:val="clear" w:color="auto" w:fill="auto"/>
            <w:vAlign w:val="center"/>
          </w:tcPr>
          <w:p w14:paraId="191019B3" w14:textId="77777777" w:rsidR="00621CF4" w:rsidRPr="00621CF4" w:rsidRDefault="00621CF4" w:rsidP="00621CF4">
            <w:pPr>
              <w:jc w:val="center"/>
              <w:rPr>
                <w:rFonts w:ascii="Arial" w:hAnsi="Arial"/>
                <w:bCs/>
                <w:sz w:val="20"/>
              </w:rPr>
            </w:pPr>
          </w:p>
        </w:tc>
      </w:tr>
    </w:tbl>
    <w:p w14:paraId="1C4FDF4A" w14:textId="77777777" w:rsidR="00CD59EC" w:rsidRPr="00125F66" w:rsidRDefault="00CD59EC" w:rsidP="00CD59EC">
      <w:pPr>
        <w:pStyle w:val="AgencyStdParagraph"/>
      </w:pPr>
    </w:p>
    <w:p w14:paraId="415FF31E" w14:textId="77777777" w:rsidR="00621CF4" w:rsidRPr="008C251D" w:rsidRDefault="00621CF4" w:rsidP="00621CF4">
      <w:pPr>
        <w:pStyle w:val="AgencyStdParagraph"/>
        <w:numPr>
          <w:ilvl w:val="0"/>
          <w:numId w:val="1"/>
        </w:numPr>
      </w:pPr>
      <w:r w:rsidRPr="00621CF4">
        <w:t>Monitoring requirements are defined at a temperature of 273.15 K, a pressure of 101.3 kPa and after correction for the water vapour content of the waste gases at a standardised O</w:t>
      </w:r>
      <w:r w:rsidRPr="00621CF4">
        <w:rPr>
          <w:vertAlign w:val="subscript"/>
        </w:rPr>
        <w:t>2</w:t>
      </w:r>
      <w:r w:rsidRPr="00621CF4">
        <w:t xml:space="preserve"> content of 6 % for solid fuels, 15 % for engines and gas turbines and 3 % all other MCPs</w:t>
      </w:r>
    </w:p>
    <w:p w14:paraId="3F35EC4E" w14:textId="752943B0" w:rsidR="00CD59EC" w:rsidRPr="00125F66" w:rsidRDefault="00CD59EC" w:rsidP="00CD59EC">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2B73EAF" w14:textId="77777777" w:rsidR="00CD59EC" w:rsidRPr="00125F66" w:rsidRDefault="00CD59EC" w:rsidP="00CD59EC">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1AEC8AF4" w14:textId="77777777" w:rsidR="00CD59EC" w:rsidRPr="008C251D" w:rsidRDefault="00CD59EC" w:rsidP="00CD59EC">
      <w:pPr>
        <w:pStyle w:val="AgencyStdParagraph"/>
        <w:numPr>
          <w:ilvl w:val="0"/>
          <w:numId w:val="1"/>
        </w:numPr>
      </w:pPr>
      <w:r w:rsidRPr="008C251D">
        <w:t xml:space="preserve">For non-continuous measurements the date and time of the sample that produced the result is given. For continuous measurements the percentage of the process operating time covered by the result is given.   </w:t>
      </w:r>
    </w:p>
    <w:p w14:paraId="7F9B8223" w14:textId="3129BBE7" w:rsidR="00CD59EC" w:rsidRDefault="00CD59EC" w:rsidP="00CD59EC">
      <w:pPr>
        <w:pStyle w:val="AgencyStdParagraph"/>
        <w:numPr>
          <w:ilvl w:val="0"/>
          <w:numId w:val="1"/>
        </w:numPr>
      </w:pPr>
      <w:r w:rsidRPr="008C251D">
        <w:t>The uncertainty associated with the quoted result at the 95% confidence interval, unless otherwise stated.</w:t>
      </w:r>
    </w:p>
    <w:p w14:paraId="0BDC6E35" w14:textId="77777777" w:rsidR="00CD59EC" w:rsidRPr="00125F66" w:rsidRDefault="00CD59EC" w:rsidP="00CD59EC">
      <w:pPr>
        <w:pStyle w:val="AgencyStdParagraph"/>
      </w:pPr>
    </w:p>
    <w:p w14:paraId="2034D606" w14:textId="77777777" w:rsidR="00CD59EC" w:rsidRPr="00125F66" w:rsidRDefault="00CD59EC" w:rsidP="00CD59EC">
      <w:pPr>
        <w:pStyle w:val="AgencyStdParagraph"/>
      </w:pPr>
    </w:p>
    <w:p w14:paraId="26036332" w14:textId="77777777" w:rsidR="00CD59EC" w:rsidRPr="00125F66" w:rsidRDefault="00CD59EC" w:rsidP="00CD59EC">
      <w:pPr>
        <w:pStyle w:val="AgencyStdParagraph"/>
      </w:pPr>
      <w:r w:rsidRPr="00125F66">
        <w:t xml:space="preserve">Signed …………………………………………………………….  </w:t>
      </w:r>
      <w:r w:rsidRPr="00125F66">
        <w:tab/>
      </w:r>
      <w:r w:rsidRPr="00125F66">
        <w:tab/>
        <w:t xml:space="preserve">Date………………………..   </w:t>
      </w:r>
      <w:r w:rsidRPr="00125F66">
        <w:tab/>
      </w:r>
    </w:p>
    <w:p w14:paraId="2ADF1AF2" w14:textId="42E0C969" w:rsidR="00393B2E" w:rsidRDefault="00CD59EC" w:rsidP="00621CF4">
      <w:pPr>
        <w:pStyle w:val="AgencyStdParagraph"/>
      </w:pPr>
      <w:r w:rsidRPr="00125F66">
        <w:tab/>
      </w:r>
      <w:r w:rsidRPr="008C251D">
        <w:t xml:space="preserve">(Authorised to sign as representative of </w:t>
      </w:r>
      <w:r w:rsidR="00621CF4">
        <w:t>Wipak UK Limited</w:t>
      </w:r>
      <w:r w:rsidRPr="008C251D">
        <w:t>)</w:t>
      </w:r>
    </w:p>
    <w:sectPr w:rsidR="00393B2E" w:rsidSect="00CD59E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9EC"/>
    <w:rsid w:val="0018380A"/>
    <w:rsid w:val="001C7CB0"/>
    <w:rsid w:val="00334DD2"/>
    <w:rsid w:val="00393B2E"/>
    <w:rsid w:val="003B7109"/>
    <w:rsid w:val="004F53EE"/>
    <w:rsid w:val="00607B8A"/>
    <w:rsid w:val="00621CF4"/>
    <w:rsid w:val="007B4FCD"/>
    <w:rsid w:val="00875B0C"/>
    <w:rsid w:val="00A90A8B"/>
    <w:rsid w:val="00CD59EC"/>
    <w:rsid w:val="00CF29AF"/>
    <w:rsid w:val="00D04B84"/>
    <w:rsid w:val="00D417D3"/>
    <w:rsid w:val="00D51E11"/>
    <w:rsid w:val="00D84CBB"/>
    <w:rsid w:val="00DC5B4A"/>
    <w:rsid w:val="00E46DD3"/>
    <w:rsid w:val="00E83CC8"/>
    <w:rsid w:val="00F24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39DC6"/>
  <w15:chartTrackingRefBased/>
  <w15:docId w15:val="{C76BA9DC-4587-471A-A0B6-B66A3C987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9EC"/>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CD59EC"/>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59EC"/>
    <w:rPr>
      <w:rFonts w:ascii="Arial" w:eastAsia="Times New Roman" w:hAnsi="Arial" w:cs="Times New Roman"/>
      <w:b/>
      <w:spacing w:val="-4"/>
      <w:sz w:val="36"/>
      <w:szCs w:val="20"/>
    </w:rPr>
  </w:style>
  <w:style w:type="paragraph" w:styleId="Header">
    <w:name w:val="header"/>
    <w:basedOn w:val="Normal"/>
    <w:link w:val="HeaderChar"/>
    <w:rsid w:val="00CD59EC"/>
    <w:pPr>
      <w:tabs>
        <w:tab w:val="center" w:pos="4153"/>
        <w:tab w:val="right" w:pos="8306"/>
      </w:tabs>
    </w:pPr>
  </w:style>
  <w:style w:type="character" w:customStyle="1" w:styleId="HeaderChar">
    <w:name w:val="Header Char"/>
    <w:basedOn w:val="DefaultParagraphFont"/>
    <w:link w:val="Header"/>
    <w:rsid w:val="00CD59EC"/>
    <w:rPr>
      <w:rFonts w:ascii="Times New Roman" w:eastAsia="Times New Roman" w:hAnsi="Times New Roman" w:cs="Times New Roman"/>
      <w:sz w:val="24"/>
      <w:szCs w:val="20"/>
      <w:lang w:eastAsia="en-GB"/>
    </w:rPr>
  </w:style>
  <w:style w:type="paragraph" w:customStyle="1" w:styleId="AgencyStdParagraph">
    <w:name w:val="Agency Std Paragraph"/>
    <w:autoRedefine/>
    <w:rsid w:val="00CD59EC"/>
    <w:pPr>
      <w:spacing w:after="0" w:line="240" w:lineRule="auto"/>
      <w:jc w:val="both"/>
    </w:pPr>
    <w:rPr>
      <w:rFonts w:ascii="Arial" w:eastAsia="Times New Roman" w:hAnsi="Arial" w:cs="Times New Roman"/>
      <w:sz w:val="24"/>
      <w:szCs w:val="24"/>
      <w:lang w:eastAsia="en-GB"/>
    </w:rPr>
  </w:style>
  <w:style w:type="paragraph" w:customStyle="1" w:styleId="Filename">
    <w:name w:val="Filename"/>
    <w:link w:val="FilenameChar"/>
    <w:rsid w:val="00CD59EC"/>
    <w:pPr>
      <w:spacing w:after="0" w:line="240" w:lineRule="auto"/>
    </w:pPr>
    <w:rPr>
      <w:rFonts w:ascii="Times New Roman" w:eastAsia="Times New Roman" w:hAnsi="Times New Roman" w:cs="Times New Roman"/>
      <w:sz w:val="20"/>
      <w:szCs w:val="20"/>
      <w:lang w:eastAsia="en-GB"/>
    </w:rPr>
  </w:style>
  <w:style w:type="character" w:customStyle="1" w:styleId="FilenameChar">
    <w:name w:val="Filename Char"/>
    <w:link w:val="Filename"/>
    <w:rsid w:val="00CD59EC"/>
    <w:rPr>
      <w:rFonts w:ascii="Times New Roman" w:eastAsia="Times New Roman" w:hAnsi="Times New Roman" w:cs="Times New Roman"/>
      <w:sz w:val="20"/>
      <w:szCs w:val="20"/>
      <w:lang w:eastAsia="en-GB"/>
    </w:rPr>
  </w:style>
  <w:style w:type="paragraph" w:customStyle="1" w:styleId="Default">
    <w:name w:val="Default"/>
    <w:rsid w:val="00CD59EC"/>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REGU-434-30898</_dlc_DocId>
    <_dlc_DocIdUrl xmlns="9be56660-2c31-41ef-bc00-23e72f632f2a">
      <Url>https://cyfoethnaturiolcymru.sharepoint.com/teams/Regulatory/Permitting/_layouts/15/DocIdRedir.aspx?ID=REGU-434-30898</Url>
      <Description>REGU-434-30898</Description>
    </_dlc_DocIdUrl>
    <Welsh_x0020_Local_x0020_Authority xmlns="859f7ad6-93f6-4205-b62b-a17f28acbbac">Powys County Council</Welsh_x0020_Local_x0020_Authority>
    <Document_x0020_Date xmlns="859f7ad6-93f6-4205-b62b-a17f28acbbac">2021-09-27T23:00:00+00:00</Document_x0020_Date>
    <Process_x0020_Type xmlns="859f7ad6-93f6-4205-b62b-a17f28acbbac">Permit</Process_x0020_Type>
    <From1 xmlns="859f7ad6-93f6-4205-b62b-a17f28acbbac" xsi:nil="true"/>
    <Date_x0020_Sent xmlns="859f7ad6-93f6-4205-b62b-a17f28acbbac" xsi:nil="true"/>
    <Site_x0020_Name xmlns="859f7ad6-93f6-4205-b62b-a17f28acbbac">Wipak (UK) Ltd</Site_x0020_Name>
    <BCC xmlns="859f7ad6-93f6-4205-b62b-a17f28acbbac" xsi:nil="true"/>
    <Date_x0020_Received xmlns="859f7ad6-93f6-4205-b62b-a17f28acbbac" xsi:nil="true"/>
    <Post_x0020_code xmlns="859f7ad6-93f6-4205-b62b-a17f28acbbac">SY21 8SL</Post_x0020_code>
    <Addressee xmlns="859f7ad6-93f6-4205-b62b-a17f28acbbac">3 Buttington Cross Enterprize Park, Welshpool, SY21 8SL</Addressee>
    <Disclosure_x0020_Status xmlns="859f7ad6-93f6-4205-b62b-a17f28acbbac">Public register</Disclosure_x0020_Status>
    <Customer_x0020_Name xmlns="859f7ad6-93f6-4205-b62b-a17f28acbbac">Wipak (UK) Ltd</Customer_x0020_Name>
    <Environment_x0020_Sub_x0020_Folder xmlns="859f7ad6-93f6-4205-b62b-a17f28acbbac">Licences applications</Environment_x0020_Sub_x0020_Folder>
    <CC xmlns="859f7ad6-93f6-4205-b62b-a17f28acbbac" xsi:nil="true"/>
    <To xmlns="859f7ad6-93f6-4205-b62b-a17f28acbbac" xsi:nil="true"/>
    <License_x002f_Activity_x0020_Type xmlns="859f7ad6-93f6-4205-b62b-a17f28acbbac">3. EPR Regulated Industry</License_x002f_Activity_x0020_Type>
    <Facility_x0020_Address xmlns="859f7ad6-93f6-4205-b62b-a17f28acbbac">3 Buttington Cross Enterprize Park, Welshpool</Facility_x0020_Address>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Surrendered_x002f_Expired xmlns="859f7ad6-93f6-4205-b62b-a17f28acbbac" xsi:nil="tru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23" ma:contentTypeDescription="Do not use this option - standard content type for the email add-on for Outlook, this contains additional metadata for Perm Comp emails." ma:contentTypeScope="" ma:versionID="6b6484f9328ea5ffcbb18193ff00a30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6c304e6a8c8a0c57e18a08a4d59ac702"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7B8AD8-64A9-451B-95DE-07714670AE28}">
  <ds:schemaRefs>
    <ds:schemaRef ds:uri="http://schemas.microsoft.com/sharepoint/v3/contenttype/forms"/>
  </ds:schemaRefs>
</ds:datastoreItem>
</file>

<file path=customXml/itemProps2.xml><?xml version="1.0" encoding="utf-8"?>
<ds:datastoreItem xmlns:ds="http://schemas.openxmlformats.org/officeDocument/2006/customXml" ds:itemID="{C25D08A9-10FF-4336-8C34-111E0E28354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0B463B86-7A9C-4BA1-B37F-5217C20376B6}">
  <ds:schemaRefs>
    <ds:schemaRef ds:uri="http://schemas.microsoft.com/sharepoint/events"/>
  </ds:schemaRefs>
</ds:datastoreItem>
</file>

<file path=customXml/itemProps4.xml><?xml version="1.0" encoding="utf-8"?>
<ds:datastoreItem xmlns:ds="http://schemas.openxmlformats.org/officeDocument/2006/customXml" ds:itemID="{34D1DE33-8053-4F0A-9B53-525EDB9B152B}"/>
</file>

<file path=customXml/itemProps5.xml><?xml version="1.0" encoding="utf-8"?>
<ds:datastoreItem xmlns:ds="http://schemas.openxmlformats.org/officeDocument/2006/customXml" ds:itemID="{52799272-0ACC-4DE2-B81F-D2B8124268F9}"/>
</file>

<file path=docProps/app.xml><?xml version="1.0" encoding="utf-8"?>
<Properties xmlns="http://schemas.openxmlformats.org/officeDocument/2006/extended-properties" xmlns:vt="http://schemas.openxmlformats.org/officeDocument/2006/docPropsVTypes">
  <Template>Normal.dotm</Template>
  <TotalTime>1</TotalTime>
  <Pages>1</Pages>
  <Words>291</Words>
  <Characters>1659</Characters>
  <Application>Microsoft Office Word</Application>
  <DocSecurity>4</DocSecurity>
  <Lines>13</Lines>
  <Paragraphs>3</Paragraphs>
  <ScaleCrop>false</ScaleCrop>
  <Company>Natural Resources Wales Cyfoeth Naturiol Cymru</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Bradford, Julie</cp:lastModifiedBy>
  <cp:revision>2</cp:revision>
  <dcterms:created xsi:type="dcterms:W3CDTF">2021-10-06T09:42:00Z</dcterms:created>
  <dcterms:modified xsi:type="dcterms:W3CDTF">2021-10-06T09:42:00Z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_dlc_DocIdItemGuid">
    <vt:lpwstr>51123136-7431-4472-b863-dd95b4b07f57</vt:lpwstr>
  </property>
  <property fmtid="{D5CDD505-2E9C-101B-9397-08002B2CF9AE}" pid="4" name="Welsh Local Authority">
    <vt:lpwstr>Powys County Council</vt:lpwstr>
  </property>
  <property fmtid="{D5CDD505-2E9C-101B-9397-08002B2CF9AE}" pid="5" name="Site Name">
    <vt:lpwstr>Wipak (UK) Ltd</vt:lpwstr>
  </property>
  <property fmtid="{D5CDD505-2E9C-101B-9397-08002B2CF9AE}" pid="6" name="Addressee">
    <vt:lpwstr>3 Buttington Cross Enterprize Park, Welshpool, SY21 8SL</vt:lpwstr>
  </property>
  <property fmtid="{D5CDD505-2E9C-101B-9397-08002B2CF9AE}" pid="7" name="Post code">
    <vt:lpwstr>SY21 8SL</vt:lpwstr>
  </property>
  <property fmtid="{D5CDD505-2E9C-101B-9397-08002B2CF9AE}" pid="8" name="Customer Name">
    <vt:lpwstr>Wipak (UK) Ltd</vt:lpwstr>
  </property>
  <property fmtid="{D5CDD505-2E9C-101B-9397-08002B2CF9AE}" pid="9" name="Facility Address">
    <vt:lpwstr>3 Buttington Cross Enterprize Park, Welshpool</vt:lpwstr>
  </property>
  <property fmtid="{D5CDD505-2E9C-101B-9397-08002B2CF9AE}" pid="10" name="License/Activity Type">
    <vt:lpwstr>3. EPR Regulated Industry</vt:lpwstr>
  </property>
</Properties>
</file>