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78186E" w14:textId="674C7965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sz w:val="18"/>
          <w:szCs w:val="20"/>
          <w:lang w:eastAsia="en-GB"/>
        </w:rPr>
      </w:pP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>Permit Number:</w:t>
      </w:r>
      <w:r w:rsidRPr="00C455D3">
        <w:rPr>
          <w:rFonts w:ascii="Arial" w:eastAsia="Times New Roman" w:hAnsi="Arial" w:cs="Times New Roman"/>
          <w:color w:val="FF00FF"/>
          <w:sz w:val="18"/>
          <w:szCs w:val="20"/>
          <w:lang w:eastAsia="en-GB"/>
        </w:rPr>
        <w:t xml:space="preserve"> </w:t>
      </w:r>
      <w:r w:rsidRPr="00C455D3">
        <w:rPr>
          <w:rFonts w:ascii="Arial" w:eastAsia="Times New Roman" w:hAnsi="Arial" w:cs="Times New Roman"/>
          <w:sz w:val="18"/>
          <w:szCs w:val="20"/>
          <w:lang w:eastAsia="en-GB"/>
        </w:rPr>
        <w:tab/>
      </w:r>
      <w:r w:rsidR="00684247">
        <w:rPr>
          <w:rFonts w:ascii="Arial" w:eastAsia="Times New Roman" w:hAnsi="Arial" w:cs="Times New Roman"/>
          <w:sz w:val="24"/>
          <w:szCs w:val="20"/>
          <w:lang w:eastAsia="en-GB"/>
        </w:rPr>
        <w:t>EPR/C</w:t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>B3296HF</w:t>
      </w:r>
      <w:r w:rsidRPr="00C455D3">
        <w:rPr>
          <w:rFonts w:ascii="Arial" w:eastAsia="Times New Roman" w:hAnsi="Arial" w:cs="Times New Roman"/>
          <w:sz w:val="18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ab/>
      </w:r>
      <w:r w:rsidR="00684247">
        <w:rPr>
          <w:rFonts w:ascii="Arial" w:eastAsia="Times New Roman" w:hAnsi="Arial" w:cs="Times New Roman"/>
          <w:sz w:val="24"/>
          <w:szCs w:val="20"/>
          <w:lang w:eastAsia="en-GB"/>
        </w:rPr>
        <w:tab/>
      </w:r>
      <w:r w:rsidR="00684247">
        <w:rPr>
          <w:rFonts w:ascii="Arial" w:eastAsia="Times New Roman" w:hAnsi="Arial" w:cs="Times New Roman"/>
          <w:sz w:val="24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 xml:space="preserve">Operator: </w:t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color w:val="FF00FF"/>
          <w:sz w:val="18"/>
          <w:szCs w:val="20"/>
          <w:lang w:eastAsia="en-GB"/>
        </w:rPr>
        <w:tab/>
      </w:r>
      <w:proofErr w:type="spellStart"/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>Orthios</w:t>
      </w:r>
      <w:proofErr w:type="spellEnd"/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 xml:space="preserve"> Feedstock (Anglesey) Limited</w:t>
      </w:r>
    </w:p>
    <w:p w14:paraId="114E2CC0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en-GB"/>
        </w:rPr>
      </w:pPr>
    </w:p>
    <w:p w14:paraId="7F176DBB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i/>
          <w:sz w:val="24"/>
          <w:szCs w:val="20"/>
          <w:lang w:eastAsia="en-GB"/>
        </w:rPr>
      </w:pP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>Facility:</w:t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ab/>
        <w:t>Feedstock Processing Centre</w:t>
      </w:r>
      <w:r w:rsidRPr="00C455D3">
        <w:rPr>
          <w:rFonts w:ascii="Arial" w:eastAsia="Times New Roman" w:hAnsi="Arial" w:cs="Times New Roman"/>
          <w:color w:val="0000FF"/>
          <w:sz w:val="24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ab/>
        <w:t xml:space="preserve">Form Number: </w:t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ab/>
        <w:t xml:space="preserve">WaterUsage1 / </w:t>
      </w:r>
      <w:r w:rsidRPr="00C455D3">
        <w:rPr>
          <w:rFonts w:ascii="Arial" w:eastAsia="Times New Roman" w:hAnsi="Arial" w:cs="Times New Roman"/>
          <w:color w:val="0000FF"/>
          <w:sz w:val="24"/>
          <w:szCs w:val="20"/>
          <w:lang w:eastAsia="en-GB"/>
        </w:rPr>
        <w:t>DD/MM/YY</w:t>
      </w:r>
    </w:p>
    <w:p w14:paraId="40D990AD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en-GB"/>
        </w:rPr>
      </w:pPr>
    </w:p>
    <w:p w14:paraId="75900C7E" w14:textId="77777777" w:rsidR="00C455D3" w:rsidRPr="00C455D3" w:rsidRDefault="00C455D3" w:rsidP="00C455D3">
      <w:pPr>
        <w:keepNext/>
        <w:keepLines/>
        <w:widowControl w:val="0"/>
        <w:spacing w:before="360" w:after="240" w:line="270" w:lineRule="exact"/>
        <w:jc w:val="both"/>
        <w:outlineLvl w:val="0"/>
        <w:rPr>
          <w:rFonts w:ascii="Arial" w:eastAsia="Times New Roman" w:hAnsi="Arial" w:cs="Times New Roman"/>
          <w:b/>
          <w:spacing w:val="-4"/>
          <w:sz w:val="24"/>
          <w:szCs w:val="24"/>
        </w:rPr>
      </w:pPr>
      <w:r w:rsidRPr="00C455D3">
        <w:rPr>
          <w:rFonts w:ascii="Arial" w:eastAsia="Times New Roman" w:hAnsi="Arial" w:cs="Times New Roman"/>
          <w:b/>
          <w:spacing w:val="-4"/>
          <w:sz w:val="24"/>
          <w:szCs w:val="24"/>
        </w:rPr>
        <w:t>Reporting of Water Usage for the year 2021</w:t>
      </w:r>
    </w:p>
    <w:p w14:paraId="323C4133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en-GB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C455D3" w:rsidRPr="00C455D3" w14:paraId="28CCF511" w14:textId="77777777" w:rsidTr="00D45601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4C9E0C15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66425133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>Usage</w:t>
            </w:r>
          </w:p>
          <w:p w14:paraId="19320DFC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>(m</w:t>
            </w: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vertAlign w:val="superscript"/>
                <w:lang w:eastAsia="en-GB"/>
              </w:rPr>
              <w:t>3</w:t>
            </w: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>/year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304F4B13" w14:textId="77777777" w:rsidR="00C455D3" w:rsidRPr="00C455D3" w:rsidRDefault="00C455D3" w:rsidP="00C455D3">
            <w:pPr>
              <w:spacing w:after="0" w:line="240" w:lineRule="auto"/>
              <w:ind w:right="-250"/>
              <w:jc w:val="both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 xml:space="preserve">Specific Usage </w:t>
            </w:r>
          </w:p>
          <w:p w14:paraId="6CFFD92A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>(m</w:t>
            </w: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vertAlign w:val="superscript"/>
                <w:lang w:eastAsia="en-GB"/>
              </w:rPr>
              <w:t>3</w:t>
            </w: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E3B021E" w14:textId="77777777" w:rsidR="00C455D3" w:rsidRPr="00C455D3" w:rsidRDefault="00C455D3" w:rsidP="00C455D3">
            <w:pPr>
              <w:spacing w:after="0" w:line="240" w:lineRule="auto"/>
              <w:ind w:left="34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</w:tr>
      <w:tr w:rsidR="00C455D3" w:rsidRPr="00C455D3" w14:paraId="783F9B06" w14:textId="77777777" w:rsidTr="00D45601">
        <w:trPr>
          <w:cantSplit/>
        </w:trPr>
        <w:tc>
          <w:tcPr>
            <w:tcW w:w="4962" w:type="dxa"/>
            <w:vMerge/>
            <w:shd w:val="solid" w:color="auto" w:fill="auto"/>
          </w:tcPr>
          <w:p w14:paraId="59E2618B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3827" w:type="dxa"/>
            <w:vMerge/>
            <w:shd w:val="solid" w:color="auto" w:fill="auto"/>
          </w:tcPr>
          <w:p w14:paraId="5CC4FF90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5245" w:type="dxa"/>
            <w:vMerge/>
            <w:shd w:val="solid" w:color="auto" w:fill="auto"/>
          </w:tcPr>
          <w:p w14:paraId="0C8D3100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F9D7FE1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</w:tr>
      <w:tr w:rsidR="00C455D3" w:rsidRPr="00C455D3" w14:paraId="5CA01A21" w14:textId="77777777" w:rsidTr="00D45601">
        <w:trPr>
          <w:cantSplit/>
          <w:trHeight w:val="278"/>
        </w:trPr>
        <w:tc>
          <w:tcPr>
            <w:tcW w:w="4962" w:type="dxa"/>
          </w:tcPr>
          <w:p w14:paraId="3B2B2F8A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3827" w:type="dxa"/>
          </w:tcPr>
          <w:p w14:paraId="02CB8C71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5245" w:type="dxa"/>
          </w:tcPr>
          <w:p w14:paraId="55D76D38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4485D097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</w:tr>
      <w:tr w:rsidR="00C455D3" w:rsidRPr="00C455D3" w14:paraId="5EA66A98" w14:textId="77777777" w:rsidTr="00D45601">
        <w:trPr>
          <w:cantSplit/>
          <w:trHeight w:val="277"/>
        </w:trPr>
        <w:tc>
          <w:tcPr>
            <w:tcW w:w="4962" w:type="dxa"/>
          </w:tcPr>
          <w:p w14:paraId="051745B3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Mains water</w:t>
            </w:r>
          </w:p>
        </w:tc>
        <w:tc>
          <w:tcPr>
            <w:tcW w:w="3827" w:type="dxa"/>
          </w:tcPr>
          <w:p w14:paraId="68D9921B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45" w:type="dxa"/>
          </w:tcPr>
          <w:p w14:paraId="7DC70AD8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57F7F608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  <w:tr w:rsidR="00C455D3" w:rsidRPr="00C455D3" w14:paraId="2FD68604" w14:textId="77777777" w:rsidTr="00D45601">
        <w:trPr>
          <w:cantSplit/>
        </w:trPr>
        <w:tc>
          <w:tcPr>
            <w:tcW w:w="4962" w:type="dxa"/>
          </w:tcPr>
          <w:p w14:paraId="31543352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Site borehole</w:t>
            </w:r>
          </w:p>
        </w:tc>
        <w:tc>
          <w:tcPr>
            <w:tcW w:w="3827" w:type="dxa"/>
          </w:tcPr>
          <w:p w14:paraId="06418C10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45" w:type="dxa"/>
          </w:tcPr>
          <w:p w14:paraId="1BA6E8ED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D429EE4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  <w:tr w:rsidR="00C455D3" w:rsidRPr="00C455D3" w14:paraId="4239AE2A" w14:textId="77777777" w:rsidTr="00D45601">
        <w:trPr>
          <w:cantSplit/>
        </w:trPr>
        <w:tc>
          <w:tcPr>
            <w:tcW w:w="4962" w:type="dxa"/>
          </w:tcPr>
          <w:p w14:paraId="53E02497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River abstraction</w:t>
            </w:r>
          </w:p>
        </w:tc>
        <w:tc>
          <w:tcPr>
            <w:tcW w:w="3827" w:type="dxa"/>
          </w:tcPr>
          <w:p w14:paraId="58E8863A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45" w:type="dxa"/>
          </w:tcPr>
          <w:p w14:paraId="6B7242F3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97F42FD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  <w:tr w:rsidR="00C455D3" w:rsidRPr="00C455D3" w14:paraId="79934349" w14:textId="77777777" w:rsidTr="00D45601">
        <w:trPr>
          <w:cantSplit/>
        </w:trPr>
        <w:tc>
          <w:tcPr>
            <w:tcW w:w="4962" w:type="dxa"/>
          </w:tcPr>
          <w:p w14:paraId="39DB5B53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27" w:type="dxa"/>
          </w:tcPr>
          <w:p w14:paraId="2F4B3F5E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45" w:type="dxa"/>
          </w:tcPr>
          <w:p w14:paraId="74CAC62C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2217BB3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  <w:tr w:rsidR="00C455D3" w:rsidRPr="00C455D3" w14:paraId="34B5F09F" w14:textId="77777777" w:rsidTr="00D45601">
        <w:trPr>
          <w:cantSplit/>
        </w:trPr>
        <w:tc>
          <w:tcPr>
            <w:tcW w:w="4962" w:type="dxa"/>
          </w:tcPr>
          <w:p w14:paraId="21894FBE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27" w:type="dxa"/>
          </w:tcPr>
          <w:p w14:paraId="2BC4E831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45" w:type="dxa"/>
          </w:tcPr>
          <w:p w14:paraId="3C0C742C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4D183B1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  <w:tr w:rsidR="00C455D3" w:rsidRPr="00C455D3" w14:paraId="4F077479" w14:textId="77777777" w:rsidTr="00D45601">
        <w:trPr>
          <w:cantSplit/>
        </w:trPr>
        <w:tc>
          <w:tcPr>
            <w:tcW w:w="4962" w:type="dxa"/>
          </w:tcPr>
          <w:p w14:paraId="42DCDD00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TOTAL WATER USAGE</w:t>
            </w:r>
          </w:p>
        </w:tc>
        <w:tc>
          <w:tcPr>
            <w:tcW w:w="3827" w:type="dxa"/>
          </w:tcPr>
          <w:p w14:paraId="2E172FA7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45" w:type="dxa"/>
          </w:tcPr>
          <w:p w14:paraId="4A8BEDAA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5295DFC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</w:tbl>
    <w:p w14:paraId="6C0C1D65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sz w:val="18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C455D3" w:rsidRPr="00C455D3" w14:paraId="527D8CF6" w14:textId="77777777" w:rsidTr="00D45601">
        <w:tc>
          <w:tcPr>
            <w:tcW w:w="14000" w:type="dxa"/>
          </w:tcPr>
          <w:p w14:paraId="27D0AAEC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  <w:t xml:space="preserve">Operator’s </w:t>
            </w:r>
            <w:proofErr w:type="gramStart"/>
            <w:r w:rsidRPr="00C455D3"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  <w:t>comments :</w:t>
            </w:r>
            <w:proofErr w:type="gramEnd"/>
          </w:p>
          <w:p w14:paraId="0B39E3B3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  <w:p w14:paraId="46E0F3D6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  <w:p w14:paraId="3EF74038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  <w:p w14:paraId="2E677844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</w:tbl>
    <w:p w14:paraId="3595A56A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sz w:val="18"/>
          <w:szCs w:val="20"/>
          <w:lang w:eastAsia="en-GB"/>
        </w:rPr>
      </w:pPr>
    </w:p>
    <w:p w14:paraId="48F7AA80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</w:pPr>
      <w:r w:rsidRPr="00C455D3"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  <w:t xml:space="preserve">Signed …………………………………………………………….  </w:t>
      </w:r>
      <w:r w:rsidRPr="00C455D3"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  <w:tab/>
        <w:t>Date……………………</w:t>
      </w:r>
      <w:proofErr w:type="gramStart"/>
      <w:r w:rsidRPr="00C455D3"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  <w:t>…..</w:t>
      </w:r>
      <w:proofErr w:type="gramEnd"/>
      <w:r w:rsidRPr="00C455D3"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  <w:t xml:space="preserve">   </w:t>
      </w:r>
      <w:r w:rsidRPr="00C455D3"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  <w:tab/>
      </w:r>
    </w:p>
    <w:p w14:paraId="6054C5EB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sz w:val="18"/>
          <w:szCs w:val="20"/>
          <w:lang w:eastAsia="en-GB"/>
        </w:rPr>
      </w:pPr>
      <w:r w:rsidRPr="00C455D3">
        <w:rPr>
          <w:rFonts w:ascii="Arial" w:eastAsia="Times New Roman" w:hAnsi="Arial" w:cs="Times New Roman"/>
          <w:color w:val="FF00FF"/>
          <w:sz w:val="18"/>
          <w:szCs w:val="20"/>
          <w:lang w:eastAsia="en-GB"/>
        </w:rPr>
        <w:tab/>
        <w:t>(authorised to sign as representative of Operator)</w:t>
      </w:r>
    </w:p>
    <w:p w14:paraId="2F39A4E9" w14:textId="77777777" w:rsidR="00C455D3" w:rsidRPr="00C455D3" w:rsidRDefault="00C455D3" w:rsidP="00C455D3">
      <w:pPr>
        <w:keepLines/>
        <w:widowControl w:val="0"/>
        <w:tabs>
          <w:tab w:val="left" w:pos="284"/>
        </w:tabs>
        <w:spacing w:before="60" w:after="0" w:line="270" w:lineRule="exact"/>
        <w:outlineLvl w:val="3"/>
        <w:rPr>
          <w:rFonts w:ascii="Arial" w:eastAsia="Times New Roman" w:hAnsi="Arial" w:cs="Times New Roman"/>
          <w:i/>
          <w:color w:val="FF00FF"/>
          <w:sz w:val="18"/>
          <w:szCs w:val="20"/>
        </w:rPr>
      </w:pPr>
      <w:r w:rsidRPr="00C455D3">
        <w:rPr>
          <w:rFonts w:ascii="Arial" w:eastAsia="Times New Roman" w:hAnsi="Arial" w:cs="Times New Roman"/>
          <w:i/>
          <w:color w:val="FF00FF"/>
          <w:sz w:val="18"/>
          <w:szCs w:val="20"/>
        </w:rPr>
        <w:t>Drafting note: if the operator is required to submit Resource Efficiency Physical Index (REPI) data to the Pollution Inventory, please ensure that no metrics are repeated in this reporting form.</w:t>
      </w:r>
    </w:p>
    <w:p w14:paraId="51783EA2" w14:textId="1BAE7C22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sz w:val="18"/>
          <w:szCs w:val="20"/>
          <w:lang w:eastAsia="en-GB"/>
        </w:rPr>
      </w:pPr>
      <w:r w:rsidRPr="00C455D3">
        <w:rPr>
          <w:rFonts w:ascii="Arial" w:eastAsia="Times New Roman" w:hAnsi="Arial" w:cs="Times New Roman"/>
          <w:color w:val="FF00FF"/>
          <w:sz w:val="18"/>
          <w:szCs w:val="20"/>
        </w:rPr>
        <w:br w:type="page"/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lastRenderedPageBreak/>
        <w:t>Permit Number:</w:t>
      </w:r>
      <w:r w:rsidRPr="00C455D3">
        <w:rPr>
          <w:rFonts w:ascii="Arial" w:eastAsia="Times New Roman" w:hAnsi="Arial" w:cs="Times New Roman"/>
          <w:color w:val="FF00FF"/>
          <w:sz w:val="18"/>
          <w:szCs w:val="20"/>
          <w:lang w:eastAsia="en-GB"/>
        </w:rPr>
        <w:t xml:space="preserve"> </w:t>
      </w:r>
      <w:r w:rsidRPr="00C455D3">
        <w:rPr>
          <w:rFonts w:ascii="Arial" w:eastAsia="Times New Roman" w:hAnsi="Arial" w:cs="Times New Roman"/>
          <w:color w:val="FF00FF"/>
          <w:sz w:val="24"/>
          <w:szCs w:val="20"/>
          <w:lang w:eastAsia="en-GB"/>
        </w:rPr>
        <w:tab/>
      </w:r>
      <w:r w:rsidR="00684247" w:rsidRPr="00684247">
        <w:rPr>
          <w:rFonts w:ascii="Arial" w:eastAsia="Times New Roman" w:hAnsi="Arial" w:cs="Times New Roman"/>
          <w:sz w:val="24"/>
          <w:szCs w:val="20"/>
          <w:lang w:eastAsia="en-GB"/>
        </w:rPr>
        <w:t>EPR/</w:t>
      </w:r>
      <w:r w:rsidRPr="00684247">
        <w:rPr>
          <w:rFonts w:ascii="Arial" w:eastAsia="Times New Roman" w:hAnsi="Arial" w:cs="Times New Roman"/>
          <w:sz w:val="24"/>
          <w:szCs w:val="20"/>
          <w:lang w:eastAsia="en-GB"/>
        </w:rPr>
        <w:t>CB3296HF</w:t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sz w:val="18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sz w:val="18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sz w:val="18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 xml:space="preserve">Operator: </w:t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ab/>
      </w:r>
      <w:proofErr w:type="spellStart"/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>Orthios</w:t>
      </w:r>
      <w:proofErr w:type="spellEnd"/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 xml:space="preserve"> Feedstock (Anglesey) Limited</w:t>
      </w:r>
    </w:p>
    <w:p w14:paraId="0D07AB57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en-GB"/>
        </w:rPr>
      </w:pPr>
    </w:p>
    <w:p w14:paraId="7A44DDF4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i/>
          <w:sz w:val="24"/>
          <w:szCs w:val="20"/>
          <w:lang w:eastAsia="en-GB"/>
        </w:rPr>
      </w:pP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>Facility:</w:t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ab/>
        <w:t>Feedstock Processing Centre</w:t>
      </w:r>
      <w:r w:rsidRPr="00C455D3">
        <w:rPr>
          <w:rFonts w:ascii="Arial" w:eastAsia="Times New Roman" w:hAnsi="Arial" w:cs="Times New Roman"/>
          <w:color w:val="0000FF"/>
          <w:sz w:val="24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ab/>
        <w:t xml:space="preserve">Form Number: </w:t>
      </w:r>
      <w:r w:rsidRPr="00C455D3">
        <w:rPr>
          <w:rFonts w:ascii="Arial" w:eastAsia="Times New Roman" w:hAnsi="Arial" w:cs="Times New Roman"/>
          <w:sz w:val="24"/>
          <w:szCs w:val="20"/>
          <w:lang w:eastAsia="en-GB"/>
        </w:rPr>
        <w:tab/>
        <w:t xml:space="preserve">Energy1 / </w:t>
      </w:r>
      <w:r w:rsidRPr="00C455D3">
        <w:rPr>
          <w:rFonts w:ascii="Arial" w:eastAsia="Times New Roman" w:hAnsi="Arial" w:cs="Times New Roman"/>
          <w:color w:val="0000FF"/>
          <w:sz w:val="24"/>
          <w:szCs w:val="20"/>
          <w:lang w:eastAsia="en-GB"/>
        </w:rPr>
        <w:t>DD/MM/YY</w:t>
      </w:r>
    </w:p>
    <w:p w14:paraId="3F03C011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en-GB"/>
        </w:rPr>
      </w:pPr>
    </w:p>
    <w:p w14:paraId="0DEC31B5" w14:textId="77777777" w:rsidR="00C455D3" w:rsidRPr="00C455D3" w:rsidRDefault="00C455D3" w:rsidP="00C455D3">
      <w:pPr>
        <w:keepNext/>
        <w:keepLines/>
        <w:widowControl w:val="0"/>
        <w:spacing w:before="360" w:after="240" w:line="270" w:lineRule="exact"/>
        <w:jc w:val="both"/>
        <w:outlineLvl w:val="0"/>
        <w:rPr>
          <w:rFonts w:ascii="Arial" w:eastAsia="Times New Roman" w:hAnsi="Arial" w:cs="Times New Roman"/>
          <w:i/>
          <w:color w:val="FF00FF"/>
          <w:spacing w:val="-4"/>
          <w:sz w:val="24"/>
          <w:szCs w:val="24"/>
        </w:rPr>
      </w:pPr>
      <w:r w:rsidRPr="00C455D3">
        <w:rPr>
          <w:rFonts w:ascii="Arial" w:eastAsia="Times New Roman" w:hAnsi="Arial" w:cs="Times New Roman"/>
          <w:b/>
          <w:spacing w:val="-4"/>
          <w:sz w:val="24"/>
          <w:szCs w:val="24"/>
        </w:rPr>
        <w:t>Reporting of Energy Usage for the year 2021</w:t>
      </w:r>
    </w:p>
    <w:p w14:paraId="393BA4F3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C455D3" w:rsidRPr="00C455D3" w14:paraId="141BDECC" w14:textId="77777777" w:rsidTr="00D45601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4033E0F5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</w:pPr>
          </w:p>
          <w:p w14:paraId="2149F950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2DEE3187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25EEDC1D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20"/>
                <w:szCs w:val="20"/>
                <w:lang w:eastAsia="en-GB"/>
              </w:rPr>
            </w:pPr>
          </w:p>
          <w:p w14:paraId="577F16BB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>Specific Usage</w:t>
            </w:r>
          </w:p>
          <w:p w14:paraId="4197E7BD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FFFF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BA21566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</w:tr>
      <w:tr w:rsidR="00C455D3" w:rsidRPr="00C455D3" w14:paraId="0513349B" w14:textId="77777777" w:rsidTr="00D45601">
        <w:trPr>
          <w:cantSplit/>
        </w:trPr>
        <w:tc>
          <w:tcPr>
            <w:tcW w:w="3510" w:type="dxa"/>
            <w:vMerge/>
          </w:tcPr>
          <w:p w14:paraId="0C3EEB97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00FF"/>
                <w:sz w:val="20"/>
                <w:szCs w:val="20"/>
                <w:lang w:eastAsia="en-GB"/>
              </w:rPr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64E0AB29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</w:pPr>
          </w:p>
          <w:p w14:paraId="1A1343A6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70170587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>Primary Energy</w:t>
            </w:r>
          </w:p>
          <w:p w14:paraId="3E3BFE29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  <w:lang w:eastAsia="en-GB"/>
              </w:rPr>
              <w:t>(MWh)</w:t>
            </w:r>
          </w:p>
        </w:tc>
        <w:tc>
          <w:tcPr>
            <w:tcW w:w="4111" w:type="dxa"/>
            <w:vMerge/>
          </w:tcPr>
          <w:p w14:paraId="1E9236F3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A52C9C3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</w:tr>
      <w:tr w:rsidR="00C455D3" w:rsidRPr="00C455D3" w14:paraId="38A053BB" w14:textId="77777777" w:rsidTr="00D45601">
        <w:trPr>
          <w:cantSplit/>
          <w:trHeight w:val="278"/>
        </w:trPr>
        <w:tc>
          <w:tcPr>
            <w:tcW w:w="3510" w:type="dxa"/>
            <w:vMerge/>
          </w:tcPr>
          <w:p w14:paraId="4CD5CDF6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3261" w:type="dxa"/>
            <w:vMerge/>
            <w:shd w:val="solid" w:color="auto" w:fill="auto"/>
          </w:tcPr>
          <w:p w14:paraId="414B444A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shd w:val="solid" w:color="auto" w:fill="auto"/>
          </w:tcPr>
          <w:p w14:paraId="7F879043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4111" w:type="dxa"/>
            <w:vMerge/>
          </w:tcPr>
          <w:p w14:paraId="0EB66230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05E18B0E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</w:tr>
      <w:tr w:rsidR="00C455D3" w:rsidRPr="00C455D3" w14:paraId="611DDA8C" w14:textId="77777777" w:rsidTr="00D45601">
        <w:trPr>
          <w:cantSplit/>
          <w:trHeight w:val="277"/>
        </w:trPr>
        <w:tc>
          <w:tcPr>
            <w:tcW w:w="3510" w:type="dxa"/>
            <w:vMerge/>
          </w:tcPr>
          <w:p w14:paraId="79B8F6E2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3261" w:type="dxa"/>
            <w:vMerge/>
            <w:shd w:val="solid" w:color="auto" w:fill="auto"/>
          </w:tcPr>
          <w:p w14:paraId="47E44705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3260" w:type="dxa"/>
            <w:vMerge/>
            <w:shd w:val="solid" w:color="auto" w:fill="auto"/>
          </w:tcPr>
          <w:p w14:paraId="1B855BAB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4111" w:type="dxa"/>
            <w:vMerge/>
          </w:tcPr>
          <w:p w14:paraId="661A6238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1D36F9E7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</w:tr>
      <w:tr w:rsidR="00C455D3" w:rsidRPr="00C455D3" w14:paraId="2A7ACB8D" w14:textId="77777777" w:rsidTr="00D45601">
        <w:tc>
          <w:tcPr>
            <w:tcW w:w="3510" w:type="dxa"/>
          </w:tcPr>
          <w:p w14:paraId="51561F93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3261" w:type="dxa"/>
          </w:tcPr>
          <w:p w14:paraId="700627C3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3260" w:type="dxa"/>
          </w:tcPr>
          <w:p w14:paraId="37304A1E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4111" w:type="dxa"/>
          </w:tcPr>
          <w:p w14:paraId="5298387D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34BBFA36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</w:tr>
      <w:tr w:rsidR="00C455D3" w:rsidRPr="00C455D3" w14:paraId="45293F5A" w14:textId="77777777" w:rsidTr="00D45601">
        <w:tc>
          <w:tcPr>
            <w:tcW w:w="3510" w:type="dxa"/>
          </w:tcPr>
          <w:p w14:paraId="43DFA335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Electricity *</w:t>
            </w:r>
          </w:p>
        </w:tc>
        <w:tc>
          <w:tcPr>
            <w:tcW w:w="3261" w:type="dxa"/>
          </w:tcPr>
          <w:p w14:paraId="758510ED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MWh</w:t>
            </w:r>
          </w:p>
        </w:tc>
        <w:tc>
          <w:tcPr>
            <w:tcW w:w="3260" w:type="dxa"/>
          </w:tcPr>
          <w:p w14:paraId="0CE74ACA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11" w:type="dxa"/>
          </w:tcPr>
          <w:p w14:paraId="202CD012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2370E37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  <w:tr w:rsidR="00C455D3" w:rsidRPr="00C455D3" w14:paraId="518B08CD" w14:textId="77777777" w:rsidTr="00D45601">
        <w:tc>
          <w:tcPr>
            <w:tcW w:w="3510" w:type="dxa"/>
          </w:tcPr>
          <w:p w14:paraId="5A7044C6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Natural Gas</w:t>
            </w:r>
          </w:p>
        </w:tc>
        <w:tc>
          <w:tcPr>
            <w:tcW w:w="3261" w:type="dxa"/>
          </w:tcPr>
          <w:p w14:paraId="200B3B0B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MWh</w:t>
            </w:r>
          </w:p>
        </w:tc>
        <w:tc>
          <w:tcPr>
            <w:tcW w:w="3260" w:type="dxa"/>
          </w:tcPr>
          <w:p w14:paraId="69E4EA0A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11" w:type="dxa"/>
          </w:tcPr>
          <w:p w14:paraId="0DF361B2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4CF797E5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  <w:tr w:rsidR="00C455D3" w:rsidRPr="00C455D3" w14:paraId="6374E4BD" w14:textId="77777777" w:rsidTr="00D45601">
        <w:tc>
          <w:tcPr>
            <w:tcW w:w="3510" w:type="dxa"/>
          </w:tcPr>
          <w:p w14:paraId="5DDD8DCB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Gas Oil</w:t>
            </w:r>
          </w:p>
        </w:tc>
        <w:tc>
          <w:tcPr>
            <w:tcW w:w="3261" w:type="dxa"/>
          </w:tcPr>
          <w:p w14:paraId="17957F1D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tonnes</w:t>
            </w:r>
          </w:p>
        </w:tc>
        <w:tc>
          <w:tcPr>
            <w:tcW w:w="3260" w:type="dxa"/>
          </w:tcPr>
          <w:p w14:paraId="5D3A3142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11" w:type="dxa"/>
          </w:tcPr>
          <w:p w14:paraId="1C8093E2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BB615F4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  <w:tr w:rsidR="00C455D3" w:rsidRPr="00C455D3" w14:paraId="65940767" w14:textId="77777777" w:rsidTr="00D45601">
        <w:tc>
          <w:tcPr>
            <w:tcW w:w="3510" w:type="dxa"/>
          </w:tcPr>
          <w:p w14:paraId="16782238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Recovered Fuel Oil</w:t>
            </w:r>
          </w:p>
        </w:tc>
        <w:tc>
          <w:tcPr>
            <w:tcW w:w="3261" w:type="dxa"/>
          </w:tcPr>
          <w:p w14:paraId="19C585FA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tonnes</w:t>
            </w:r>
          </w:p>
        </w:tc>
        <w:tc>
          <w:tcPr>
            <w:tcW w:w="3260" w:type="dxa"/>
          </w:tcPr>
          <w:p w14:paraId="49B1942C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11" w:type="dxa"/>
          </w:tcPr>
          <w:p w14:paraId="3C8E3958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373ACB3F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  <w:tr w:rsidR="00C455D3" w:rsidRPr="00C455D3" w14:paraId="322CE0EB" w14:textId="77777777" w:rsidTr="00D45601">
        <w:tc>
          <w:tcPr>
            <w:tcW w:w="3510" w:type="dxa"/>
          </w:tcPr>
          <w:p w14:paraId="7AECDA3F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261" w:type="dxa"/>
          </w:tcPr>
          <w:p w14:paraId="6B7DAF4D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</w:tcPr>
          <w:p w14:paraId="4FBB0619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11" w:type="dxa"/>
          </w:tcPr>
          <w:p w14:paraId="54E5C0ED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D2727C1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  <w:tr w:rsidR="00C455D3" w:rsidRPr="00C455D3" w14:paraId="54B47F39" w14:textId="77777777" w:rsidTr="00D45601">
        <w:tc>
          <w:tcPr>
            <w:tcW w:w="3510" w:type="dxa"/>
          </w:tcPr>
          <w:p w14:paraId="7EBD6DFC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3261" w:type="dxa"/>
          </w:tcPr>
          <w:p w14:paraId="44315BDA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3260" w:type="dxa"/>
          </w:tcPr>
          <w:p w14:paraId="349D850D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11" w:type="dxa"/>
          </w:tcPr>
          <w:p w14:paraId="1A0608CF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48CB2CE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  <w:tr w:rsidR="00C455D3" w:rsidRPr="00C455D3" w14:paraId="4F6035FD" w14:textId="77777777" w:rsidTr="00D45601">
        <w:tc>
          <w:tcPr>
            <w:tcW w:w="3510" w:type="dxa"/>
          </w:tcPr>
          <w:p w14:paraId="2B81873F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261" w:type="dxa"/>
          </w:tcPr>
          <w:p w14:paraId="232E580D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</w:tcPr>
          <w:p w14:paraId="43F4AE3C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11" w:type="dxa"/>
          </w:tcPr>
          <w:p w14:paraId="1CCD0087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F99EE84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</w:p>
        </w:tc>
      </w:tr>
    </w:tbl>
    <w:p w14:paraId="39040473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sz w:val="18"/>
          <w:szCs w:val="20"/>
          <w:lang w:eastAsia="en-GB"/>
        </w:rPr>
      </w:pPr>
      <w:r w:rsidRPr="00C455D3">
        <w:rPr>
          <w:rFonts w:ascii="Arial" w:eastAsia="Times New Roman" w:hAnsi="Arial" w:cs="Times New Roman"/>
          <w:sz w:val="18"/>
          <w:szCs w:val="20"/>
          <w:lang w:eastAsia="en-GB"/>
        </w:rPr>
        <w:t>* Conversion factor for delivered electricity to primary energy = 2.4</w:t>
      </w:r>
    </w:p>
    <w:p w14:paraId="6A2B8BF0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sz w:val="18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C455D3" w:rsidRPr="00C455D3" w14:paraId="26C38781" w14:textId="77777777" w:rsidTr="00D45601">
        <w:tc>
          <w:tcPr>
            <w:tcW w:w="14176" w:type="dxa"/>
          </w:tcPr>
          <w:p w14:paraId="23A46010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</w:pPr>
            <w:r w:rsidRPr="00C455D3"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  <w:t xml:space="preserve">Operator’s </w:t>
            </w:r>
            <w:proofErr w:type="gramStart"/>
            <w:r w:rsidRPr="00C455D3">
              <w:rPr>
                <w:rFonts w:ascii="Arial" w:eastAsia="Times New Roman" w:hAnsi="Arial" w:cs="Times New Roman"/>
                <w:sz w:val="18"/>
                <w:szCs w:val="20"/>
                <w:lang w:eastAsia="en-GB"/>
              </w:rPr>
              <w:t>comments :</w:t>
            </w:r>
            <w:proofErr w:type="gramEnd"/>
          </w:p>
          <w:p w14:paraId="74061289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  <w:p w14:paraId="280211F9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  <w:p w14:paraId="72784F33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  <w:p w14:paraId="0C835E40" w14:textId="77777777" w:rsidR="00C455D3" w:rsidRPr="00C455D3" w:rsidRDefault="00C455D3" w:rsidP="00C455D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FF00FF"/>
                <w:sz w:val="18"/>
                <w:szCs w:val="20"/>
                <w:lang w:eastAsia="en-GB"/>
              </w:rPr>
            </w:pPr>
          </w:p>
        </w:tc>
      </w:tr>
    </w:tbl>
    <w:p w14:paraId="363239EE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sz w:val="18"/>
          <w:szCs w:val="20"/>
          <w:lang w:eastAsia="en-GB"/>
        </w:rPr>
      </w:pPr>
    </w:p>
    <w:p w14:paraId="3FE51FAD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sz w:val="18"/>
          <w:szCs w:val="20"/>
          <w:lang w:eastAsia="en-GB"/>
        </w:rPr>
      </w:pPr>
    </w:p>
    <w:p w14:paraId="53FCFCE0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sz w:val="18"/>
          <w:szCs w:val="20"/>
          <w:lang w:eastAsia="en-GB"/>
        </w:rPr>
      </w:pPr>
    </w:p>
    <w:p w14:paraId="2B7DECBA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</w:pPr>
      <w:r w:rsidRPr="00C455D3"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  <w:t xml:space="preserve">Signed …………………………………………………………….  </w:t>
      </w:r>
      <w:r w:rsidRPr="00C455D3"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  <w:tab/>
      </w:r>
      <w:r w:rsidRPr="00C455D3"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  <w:tab/>
        <w:t>Date……………………</w:t>
      </w:r>
      <w:proofErr w:type="gramStart"/>
      <w:r w:rsidRPr="00C455D3"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  <w:t>…..</w:t>
      </w:r>
      <w:proofErr w:type="gramEnd"/>
      <w:r w:rsidRPr="00C455D3"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  <w:t xml:space="preserve">   </w:t>
      </w:r>
      <w:r w:rsidRPr="00C455D3">
        <w:rPr>
          <w:rFonts w:ascii="Arial" w:eastAsia="Times New Roman" w:hAnsi="Arial" w:cs="Times New Roman"/>
          <w:color w:val="000000"/>
          <w:sz w:val="18"/>
          <w:szCs w:val="20"/>
          <w:lang w:eastAsia="en-GB"/>
        </w:rPr>
        <w:tab/>
      </w:r>
    </w:p>
    <w:p w14:paraId="18EF5CC3" w14:textId="77777777" w:rsidR="00C455D3" w:rsidRPr="00C455D3" w:rsidRDefault="00C455D3" w:rsidP="00C455D3">
      <w:pPr>
        <w:spacing w:after="0" w:line="240" w:lineRule="auto"/>
        <w:jc w:val="both"/>
        <w:rPr>
          <w:rFonts w:ascii="Arial" w:eastAsia="Times New Roman" w:hAnsi="Arial" w:cs="Times New Roman"/>
          <w:color w:val="FF00FF"/>
          <w:sz w:val="18"/>
          <w:szCs w:val="20"/>
          <w:lang w:eastAsia="en-GB"/>
        </w:rPr>
      </w:pPr>
      <w:r w:rsidRPr="00C455D3">
        <w:rPr>
          <w:rFonts w:ascii="Arial" w:eastAsia="Times New Roman" w:hAnsi="Arial" w:cs="Times New Roman"/>
          <w:color w:val="FF00FF"/>
          <w:sz w:val="18"/>
          <w:szCs w:val="20"/>
          <w:lang w:eastAsia="en-GB"/>
        </w:rPr>
        <w:tab/>
        <w:t>(Authorised to sign as representative of Operator)</w:t>
      </w:r>
    </w:p>
    <w:p w14:paraId="31C6595E" w14:textId="77777777" w:rsidR="00C455D3" w:rsidRPr="00C455D3" w:rsidRDefault="00C455D3" w:rsidP="00C455D3">
      <w:pPr>
        <w:keepLines/>
        <w:widowControl w:val="0"/>
        <w:tabs>
          <w:tab w:val="left" w:pos="284"/>
        </w:tabs>
        <w:spacing w:before="60" w:after="0" w:line="270" w:lineRule="exact"/>
        <w:outlineLvl w:val="3"/>
        <w:rPr>
          <w:rFonts w:ascii="Arial" w:eastAsia="Times New Roman" w:hAnsi="Arial" w:cs="Times New Roman"/>
          <w:i/>
          <w:color w:val="FF00FF"/>
          <w:sz w:val="18"/>
          <w:szCs w:val="20"/>
        </w:rPr>
      </w:pPr>
      <w:r w:rsidRPr="00C455D3">
        <w:rPr>
          <w:rFonts w:ascii="Arial" w:eastAsia="Times New Roman" w:hAnsi="Arial" w:cs="Times New Roman"/>
          <w:i/>
          <w:color w:val="FF00FF"/>
          <w:sz w:val="18"/>
          <w:szCs w:val="20"/>
        </w:rPr>
        <w:t>Drafting note: if the operator is required to submit Resource Efficiency Physical Index (REPI) data to the Pollution Inventory, please ensure that no metrics are repeated in this reporting form.</w:t>
      </w:r>
    </w:p>
    <w:p w14:paraId="74E1321A" w14:textId="77777777" w:rsidR="0090099F" w:rsidRDefault="00684247"/>
    <w:sectPr w:rsidR="0090099F" w:rsidSect="00C455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5D3"/>
    <w:rsid w:val="0008312F"/>
    <w:rsid w:val="001B1082"/>
    <w:rsid w:val="00684247"/>
    <w:rsid w:val="006B35C8"/>
    <w:rsid w:val="00C455D3"/>
    <w:rsid w:val="00CD4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09E32"/>
  <w15:chartTrackingRefBased/>
  <w15:docId w15:val="{EDA357D3-30F9-4497-BA7E-64690B612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REGU-408-2743608</_dlc_DocId>
    <_dlc_DocIdUrl xmlns="9be56660-2c31-41ef-bc00-23e72f632f2a">
      <Url>https://cyfoethnaturiolcymru.sharepoint.com/teams/Regulatory/Permitting/_layouts/15/DocIdRedir.aspx?ID=REGU-408-2743608</Url>
      <Description>REGU-408-2743608</Description>
    </_dlc_DocIdUrl>
    <Welsh_x0020_Local_x0020_Authority xmlns="859f7ad6-93f6-4205-b62b-a17f28acbbac">Isle of Anglesey CC</Welsh_x0020_Local_x0020_Authority>
    <Document_x0020_Date xmlns="859f7ad6-93f6-4205-b62b-a17f28acbbac">2021-10-17T23:00:00+00:00</Document_x0020_Date>
    <Process_x0020_Type xmlns="859f7ad6-93f6-4205-b62b-a17f28acbbac">Application</Process_x0020_Type>
    <Site_x0020_Name xmlns="859f7ad6-93f6-4205-b62b-a17f28acbbac">Feedstock Processing Centre</Site_x0020_Name>
    <Post_x0020_code xmlns="859f7ad6-93f6-4205-b62b-a17f28acbbac">LL65 2UX</Post_x0020_code>
    <Addressee xmlns="859f7ad6-93f6-4205-b62b-a17f28acbbac">The Moorings, Rowton Bridge, Christleton, Chester, CH3 7AE</Addressee>
    <Disclosure_x0020_Status xmlns="859f7ad6-93f6-4205-b62b-a17f28acbbac">Public register</Disclosure_x0020_Status>
    <Customer_x0020_Name xmlns="859f7ad6-93f6-4205-b62b-a17f28acbbac">Orthios Feedstock (Anglesey) Limited</Customer_x0020_Name>
    <Environment_x0020_Sub_x0020_Folder xmlns="859f7ad6-93f6-4205-b62b-a17f28acbbac">Licences applications</Environment_x0020_Sub_x0020_Folder>
    <License_x002f_Activity_x0020_Type xmlns="859f7ad6-93f6-4205-b62b-a17f28acbbac">3. EPR Regulated Industry</License_x002f_Activity_x0020_Type>
    <Facility_x0020_Address xmlns="859f7ad6-93f6-4205-b62b-a17f28acbbac">Orthios Eco Park, Penrhos Works, Holyhead</Facility_x0020_Address>
    <Internal_x002f_External xmlns="859f7ad6-93f6-4205-b62b-a17f28acbbac">Outgoing document</Internal_x002f_External>
    <Document_x0020_Type xmlns="859f7ad6-93f6-4205-b62b-a17f28acbbac">Form/Proforma</Document_x0020_Type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3FE4D11-3F21-496F-938C-B1D27490F7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85822-9D60-4ADF-AAE9-7379F366FA9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2FB366A-8117-42B4-BC17-09D335B8ED13}"/>
</file>

<file path=customXml/itemProps4.xml><?xml version="1.0" encoding="utf-8"?>
<ds:datastoreItem xmlns:ds="http://schemas.openxmlformats.org/officeDocument/2006/customXml" ds:itemID="{867E4BFF-B9D5-4B59-BD18-3B104F288131}"/>
</file>

<file path=customXml/itemProps5.xml><?xml version="1.0" encoding="utf-8"?>
<ds:datastoreItem xmlns:ds="http://schemas.openxmlformats.org/officeDocument/2006/customXml" ds:itemID="{0F9BB4E5-7414-4225-8F49-58F7CE1DEA11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EPR-CB3296HF reporting form</dc:title>
  <dc:subject/>
  <dc:creator>Wallace, William</dc:creator>
  <cp:keywords/>
  <dc:description/>
  <cp:lastModifiedBy>Wallace, William</cp:lastModifiedBy>
  <cp:revision>2</cp:revision>
  <dcterms:created xsi:type="dcterms:W3CDTF">2021-10-20T08:33:00Z</dcterms:created>
  <dcterms:modified xsi:type="dcterms:W3CDTF">2021-10-20T08:52:00Z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2acaf5bd-f7f8-4f40-a66e-2b1b661e5283</vt:lpwstr>
  </property>
  <property fmtid="{D5CDD505-2E9C-101B-9397-08002B2CF9AE}" pid="4" name="Welsh Local Authority">
    <vt:lpwstr>Isle of Anglesey CC</vt:lpwstr>
  </property>
  <property fmtid="{D5CDD505-2E9C-101B-9397-08002B2CF9AE}" pid="5" name="Site Name">
    <vt:lpwstr>Feedstock Processing Centre</vt:lpwstr>
  </property>
  <property fmtid="{D5CDD505-2E9C-101B-9397-08002B2CF9AE}" pid="6" name="Addressee">
    <vt:lpwstr>The Moorings, Rowton Bridge, Christleton, Chester, CH3 7AE</vt:lpwstr>
  </property>
  <property fmtid="{D5CDD505-2E9C-101B-9397-08002B2CF9AE}" pid="7" name="Post code">
    <vt:lpwstr>LL65 2UX</vt:lpwstr>
  </property>
  <property fmtid="{D5CDD505-2E9C-101B-9397-08002B2CF9AE}" pid="8" name="Customer Name">
    <vt:lpwstr>Orthios Feedstock (Anglesey) Limited</vt:lpwstr>
  </property>
  <property fmtid="{D5CDD505-2E9C-101B-9397-08002B2CF9AE}" pid="9" name="Facility Address">
    <vt:lpwstr>Orthios Eco Park, Penrhos Works, Holyhead</vt:lpwstr>
  </property>
  <property fmtid="{D5CDD505-2E9C-101B-9397-08002B2CF9AE}" pid="10" name="License/Activity Type">
    <vt:lpwstr>3. EPR Regulated Industry</vt:lpwstr>
  </property>
</Properties>
</file>