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3BC1098" w:rsidR="00D04424" w:rsidRPr="006F1476" w:rsidRDefault="0014332B" w:rsidP="003719AD">
      <w:pPr>
        <w:pStyle w:val="Heading1"/>
        <w:spacing w:before="0" w:after="0"/>
        <w:jc w:val="left"/>
        <w:rPr>
          <w:bCs/>
          <w:color w:val="auto"/>
          <w:sz w:val="32"/>
        </w:rPr>
      </w:pPr>
      <w:r w:rsidRPr="006F1476">
        <w:rPr>
          <w:bCs/>
          <w:color w:val="auto"/>
          <w:sz w:val="32"/>
        </w:rPr>
        <w:t>Bespoke p</w:t>
      </w:r>
      <w:r w:rsidR="00D04424" w:rsidRPr="006F1476">
        <w:rPr>
          <w:bCs/>
          <w:color w:val="auto"/>
          <w:sz w:val="32"/>
        </w:rPr>
        <w:t>ermit</w:t>
      </w:r>
      <w:r w:rsidR="00B73ECB" w:rsidRPr="006F1476">
        <w:rPr>
          <w:bCs/>
          <w:color w:val="auto"/>
          <w:sz w:val="32"/>
        </w:rPr>
        <w:t xml:space="preserve"> </w:t>
      </w:r>
    </w:p>
    <w:p w14:paraId="41AC372F" w14:textId="77777777" w:rsidR="00136717" w:rsidRPr="006F1476" w:rsidRDefault="00136717" w:rsidP="00136717"/>
    <w:p w14:paraId="0FF1524F" w14:textId="77777777" w:rsidR="007820C3" w:rsidRPr="006F1476" w:rsidRDefault="007820C3" w:rsidP="00D04424">
      <w:pPr>
        <w:rPr>
          <w:rFonts w:ascii="Arial" w:hAnsi="Arial" w:cs="Arial"/>
          <w:szCs w:val="24"/>
        </w:rPr>
      </w:pPr>
    </w:p>
    <w:p w14:paraId="17BB1B73" w14:textId="220FEE05" w:rsidR="006F1476" w:rsidRPr="006F1476" w:rsidRDefault="0060457F" w:rsidP="006F1476">
      <w:pPr>
        <w:spacing w:after="120"/>
        <w:rPr>
          <w:rFonts w:ascii="Arial" w:hAnsi="Arial" w:cs="Arial"/>
          <w:szCs w:val="24"/>
        </w:rPr>
      </w:pPr>
      <w:r w:rsidRPr="006F1476">
        <w:rPr>
          <w:rFonts w:ascii="Arial" w:hAnsi="Arial" w:cs="Arial"/>
          <w:szCs w:val="24"/>
        </w:rPr>
        <w:t xml:space="preserve">We have decided to </w:t>
      </w:r>
      <w:r w:rsidR="00D2020E" w:rsidRPr="006F1476">
        <w:rPr>
          <w:rFonts w:ascii="Arial" w:hAnsi="Arial" w:cs="Arial"/>
          <w:szCs w:val="24"/>
        </w:rPr>
        <w:t xml:space="preserve">grant </w:t>
      </w:r>
      <w:r w:rsidRPr="006F1476">
        <w:rPr>
          <w:rFonts w:ascii="Arial" w:hAnsi="Arial" w:cs="Arial"/>
          <w:szCs w:val="24"/>
        </w:rPr>
        <w:t>the permit</w:t>
      </w:r>
      <w:r w:rsidR="006F1476" w:rsidRPr="006F1476">
        <w:rPr>
          <w:rFonts w:ascii="Arial" w:hAnsi="Arial" w:cs="Arial"/>
          <w:szCs w:val="24"/>
        </w:rPr>
        <w:t xml:space="preserve"> </w:t>
      </w:r>
      <w:r w:rsidRPr="006F1476">
        <w:rPr>
          <w:rFonts w:ascii="Arial" w:hAnsi="Arial" w:cs="Arial"/>
          <w:szCs w:val="24"/>
        </w:rPr>
        <w:t xml:space="preserve">for </w:t>
      </w:r>
      <w:r w:rsidR="002B3446">
        <w:rPr>
          <w:rFonts w:ascii="Arial" w:hAnsi="Arial" w:cs="Arial"/>
          <w:szCs w:val="24"/>
        </w:rPr>
        <w:t>Broadway House</w:t>
      </w:r>
      <w:r w:rsidRPr="006F1476">
        <w:rPr>
          <w:rFonts w:ascii="Arial" w:hAnsi="Arial" w:cs="Arial"/>
          <w:szCs w:val="24"/>
        </w:rPr>
        <w:t xml:space="preserve"> operated by </w:t>
      </w:r>
      <w:bookmarkStart w:id="0" w:name="OLE_LINK1"/>
      <w:bookmarkStart w:id="1" w:name="OLE_LINK2"/>
      <w:r w:rsidR="002B3446">
        <w:rPr>
          <w:rFonts w:ascii="Arial" w:hAnsi="Arial" w:cs="Arial"/>
          <w:szCs w:val="24"/>
        </w:rPr>
        <w:t>Powys County Council</w:t>
      </w:r>
      <w:r w:rsidR="006F1476" w:rsidRPr="006F1476">
        <w:rPr>
          <w:rFonts w:ascii="Arial" w:hAnsi="Arial" w:cs="Arial"/>
          <w:szCs w:val="24"/>
        </w:rPr>
        <w:t>.</w:t>
      </w:r>
    </w:p>
    <w:p w14:paraId="178F17B4" w14:textId="54C6F2FC" w:rsidR="00E907C6" w:rsidRPr="006F1476" w:rsidRDefault="00E907C6" w:rsidP="006F1476">
      <w:pPr>
        <w:spacing w:after="120"/>
        <w:rPr>
          <w:rFonts w:ascii="Arial" w:hAnsi="Arial"/>
          <w:kern w:val="28"/>
          <w:szCs w:val="24"/>
        </w:rPr>
      </w:pPr>
      <w:r w:rsidRPr="006F1476">
        <w:rPr>
          <w:rFonts w:ascii="Arial" w:hAnsi="Arial"/>
          <w:kern w:val="28"/>
          <w:szCs w:val="24"/>
        </w:rPr>
        <w:t xml:space="preserve">The application number is </w:t>
      </w:r>
      <w:r w:rsidR="006F1476" w:rsidRPr="006F1476">
        <w:rPr>
          <w:rFonts w:ascii="Arial" w:hAnsi="Arial"/>
          <w:szCs w:val="24"/>
        </w:rPr>
        <w:t>PAN-01542</w:t>
      </w:r>
      <w:r w:rsidR="00180CDF">
        <w:rPr>
          <w:rFonts w:ascii="Arial" w:hAnsi="Arial"/>
          <w:szCs w:val="24"/>
        </w:rPr>
        <w:t>2</w:t>
      </w:r>
    </w:p>
    <w:p w14:paraId="0FF15251" w14:textId="1998472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6D2550">
        <w:rPr>
          <w:rFonts w:ascii="Arial" w:hAnsi="Arial"/>
          <w:szCs w:val="24"/>
        </w:rPr>
        <w:t xml:space="preserve">is </w:t>
      </w:r>
      <w:r w:rsidR="006D2550" w:rsidRPr="006D2550">
        <w:rPr>
          <w:rFonts w:ascii="Arial" w:hAnsi="Arial"/>
          <w:szCs w:val="24"/>
        </w:rPr>
        <w:t>EPR/CB3390ZR</w:t>
      </w:r>
    </w:p>
    <w:bookmarkEnd w:id="0"/>
    <w:bookmarkEnd w:id="1"/>
    <w:p w14:paraId="746E4E90" w14:textId="77777777" w:rsidR="00180CDF" w:rsidRDefault="00180CDF" w:rsidP="006B0BFB">
      <w:pPr>
        <w:spacing w:after="120"/>
        <w:rPr>
          <w:rFonts w:ascii="Arial" w:hAnsi="Arial"/>
          <w:color w:val="000000"/>
        </w:rPr>
      </w:pPr>
      <w:r w:rsidRPr="00180CDF">
        <w:rPr>
          <w:rFonts w:ascii="Arial" w:hAnsi="Arial"/>
          <w:color w:val="000000"/>
        </w:rPr>
        <w:t xml:space="preserve">The permit regulates a new discharge of domestic sewage effluent to surface water via a British Standards Package Treatment Plant. The system serves a single 4-bedroom property, discharging a total maximum volume of 1.5 m3/day to the River </w:t>
      </w:r>
      <w:proofErr w:type="spellStart"/>
      <w:r w:rsidRPr="00180CDF">
        <w:rPr>
          <w:rFonts w:ascii="Arial" w:hAnsi="Arial"/>
          <w:color w:val="000000"/>
        </w:rPr>
        <w:t>Camlad</w:t>
      </w:r>
      <w:proofErr w:type="spellEnd"/>
      <w:r w:rsidRPr="00180CDF">
        <w:rPr>
          <w:rFonts w:ascii="Arial" w:hAnsi="Arial"/>
          <w:color w:val="000000"/>
        </w:rPr>
        <w:t xml:space="preserve"> via a series of drainage systems.</w:t>
      </w:r>
    </w:p>
    <w:p w14:paraId="0FF15253" w14:textId="42F60D70"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345D5B0" w14:textId="492386B2" w:rsidR="006F1476" w:rsidRDefault="006F1476" w:rsidP="005B6A95">
      <w:pPr>
        <w:pStyle w:val="Heading1"/>
        <w:rPr>
          <w:bCs/>
          <w:sz w:val="24"/>
        </w:rPr>
      </w:pPr>
    </w:p>
    <w:p w14:paraId="72F3389F" w14:textId="77D0236B" w:rsidR="006F1476" w:rsidRDefault="006F1476" w:rsidP="006F1476"/>
    <w:p w14:paraId="06EBC339" w14:textId="1DAD2538" w:rsidR="006F1476" w:rsidRDefault="006F1476" w:rsidP="006F1476"/>
    <w:p w14:paraId="1679A213" w14:textId="534B6661" w:rsidR="006F1476" w:rsidRDefault="006F1476" w:rsidP="006F1476"/>
    <w:p w14:paraId="0EA368EA" w14:textId="5B6889FE" w:rsidR="006F1476" w:rsidRDefault="006F1476" w:rsidP="006F1476"/>
    <w:p w14:paraId="5482B987" w14:textId="77777777" w:rsidR="003546B9" w:rsidRDefault="003546B9" w:rsidP="006F1476"/>
    <w:p w14:paraId="4C95037F" w14:textId="0BB3EAE5" w:rsidR="006F1476" w:rsidRDefault="006F1476" w:rsidP="006F1476"/>
    <w:p w14:paraId="1046F8CF" w14:textId="0DC3D7B9" w:rsidR="006F1476" w:rsidRDefault="006F1476" w:rsidP="006F1476"/>
    <w:p w14:paraId="2D37825D" w14:textId="77777777" w:rsidR="006F1476" w:rsidRPr="006F1476" w:rsidRDefault="006F1476" w:rsidP="006F1476"/>
    <w:p w14:paraId="0FF15271" w14:textId="6D9FB73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A6D932F" w:rsidR="007820C3" w:rsidRPr="006F1476" w:rsidRDefault="007820C3" w:rsidP="007820C3">
            <w:pPr>
              <w:pStyle w:val="Heading3"/>
              <w:spacing w:before="60"/>
              <w:rPr>
                <w:rFonts w:ascii="Arial" w:hAnsi="Arial" w:cs="Arial"/>
                <w:b w:val="0"/>
                <w:szCs w:val="24"/>
                <w:highlight w:val="red"/>
              </w:rPr>
            </w:pPr>
            <w:r w:rsidRPr="006F1476">
              <w:rPr>
                <w:rFonts w:ascii="Arial" w:hAnsi="Arial" w:cs="Arial"/>
                <w:b w:val="0"/>
                <w:szCs w:val="24"/>
              </w:rPr>
              <w:t>Responses to consultation</w:t>
            </w:r>
            <w:r w:rsidR="006F1476" w:rsidRPr="006F1476">
              <w:rPr>
                <w:rFonts w:ascii="Arial" w:hAnsi="Arial" w:cs="Arial"/>
                <w:b w:val="0"/>
                <w:szCs w:val="24"/>
              </w:rPr>
              <w:t xml:space="preserve"> and </w:t>
            </w:r>
            <w:r w:rsidRPr="006F1476">
              <w:rPr>
                <w:rFonts w:ascii="Arial" w:hAnsi="Arial" w:cs="Arial"/>
                <w:b w:val="0"/>
                <w:szCs w:val="24"/>
              </w:rPr>
              <w:t xml:space="preserve">web publicising </w:t>
            </w:r>
          </w:p>
        </w:tc>
        <w:tc>
          <w:tcPr>
            <w:tcW w:w="6266" w:type="dxa"/>
            <w:tcBorders>
              <w:bottom w:val="single" w:sz="4" w:space="0" w:color="auto"/>
            </w:tcBorders>
          </w:tcPr>
          <w:p w14:paraId="1251E281" w14:textId="7B53CC01" w:rsidR="006F1476" w:rsidRDefault="006F1476" w:rsidP="007820C3">
            <w:pPr>
              <w:spacing w:before="60"/>
              <w:rPr>
                <w:rFonts w:ascii="Arial" w:hAnsi="Arial" w:cs="Arial"/>
                <w:szCs w:val="24"/>
              </w:rPr>
            </w:pPr>
            <w:r>
              <w:rPr>
                <w:rFonts w:ascii="Arial" w:hAnsi="Arial" w:cs="Arial"/>
                <w:szCs w:val="24"/>
              </w:rPr>
              <w:t>No responses were received from web publicising or consultation</w:t>
            </w:r>
          </w:p>
          <w:p w14:paraId="2E47504B" w14:textId="77777777" w:rsidR="006F1476" w:rsidRPr="006F1476" w:rsidRDefault="006F1476" w:rsidP="007820C3">
            <w:pPr>
              <w:spacing w:before="60"/>
              <w:rPr>
                <w:rFonts w:ascii="Arial" w:hAnsi="Arial" w:cs="Arial"/>
                <w:szCs w:val="24"/>
              </w:rPr>
            </w:pPr>
          </w:p>
          <w:p w14:paraId="0FF1529C" w14:textId="77777777" w:rsidR="007820C3" w:rsidRPr="006F1476" w:rsidRDefault="007820C3" w:rsidP="007820C3">
            <w:pPr>
              <w:spacing w:before="60"/>
              <w:rPr>
                <w:rFonts w:ascii="Arial" w:hAnsi="Arial" w:cs="Arial"/>
                <w:szCs w:val="24"/>
              </w:rPr>
            </w:pPr>
            <w:r w:rsidRPr="006F1476">
              <w:rPr>
                <w:rFonts w:ascii="Arial" w:hAnsi="Arial" w:cs="Arial"/>
                <w:szCs w:val="24"/>
              </w:rPr>
              <w:t xml:space="preserve">The decision was taken in accordance with our guidance. </w:t>
            </w:r>
          </w:p>
          <w:p w14:paraId="0FF1529D" w14:textId="77777777" w:rsidR="007820C3" w:rsidRPr="006F147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A3957B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F147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F147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F1476" w:rsidRDefault="00136717" w:rsidP="00136717">
            <w:pPr>
              <w:spacing w:before="60"/>
              <w:rPr>
                <w:rFonts w:ascii="Arial" w:hAnsi="Arial" w:cs="Arial"/>
                <w:szCs w:val="24"/>
              </w:rPr>
            </w:pPr>
            <w:r w:rsidRPr="006F1476">
              <w:rPr>
                <w:rFonts w:ascii="Arial" w:hAnsi="Arial" w:cs="Arial"/>
                <w:szCs w:val="24"/>
              </w:rPr>
              <w:t>No FORM 1 completed:</w:t>
            </w:r>
          </w:p>
          <w:p w14:paraId="5CBD4E4C" w14:textId="77777777" w:rsidR="00136717" w:rsidRPr="006F1476" w:rsidRDefault="00136717" w:rsidP="00136717">
            <w:pPr>
              <w:spacing w:before="60"/>
              <w:rPr>
                <w:rFonts w:ascii="Arial" w:hAnsi="Arial" w:cs="Arial"/>
                <w:szCs w:val="24"/>
              </w:rPr>
            </w:pPr>
          </w:p>
          <w:p w14:paraId="2E6B5327" w14:textId="54C7E289" w:rsidR="00136717" w:rsidRPr="006F1476" w:rsidRDefault="00136717" w:rsidP="006F1476">
            <w:pPr>
              <w:spacing w:before="60"/>
              <w:rPr>
                <w:rFonts w:ascii="Arial" w:hAnsi="Arial" w:cs="Arial"/>
                <w:szCs w:val="24"/>
              </w:rPr>
            </w:pPr>
            <w:r w:rsidRPr="006F1476">
              <w:rPr>
                <w:rFonts w:ascii="Arial" w:hAnsi="Arial" w:cs="Arial"/>
                <w:szCs w:val="24"/>
              </w:rPr>
              <w:t>HRA is not required because there is no conceivable impact pathway to any Natura 2000/Ramsar site</w:t>
            </w:r>
            <w:r w:rsidR="006F1476">
              <w:rPr>
                <w:rFonts w:ascii="Arial" w:hAnsi="Arial" w:cs="Arial"/>
                <w:szCs w:val="24"/>
              </w:rPr>
              <w:t xml:space="preserve">. </w:t>
            </w:r>
            <w:r w:rsidRPr="006F1476">
              <w:rPr>
                <w:rFonts w:ascii="Arial" w:hAnsi="Arial" w:cs="Arial"/>
              </w:rPr>
              <w:t>Note: From OGN 200 - no conceivable impact on any Natura 2000 site, by virtue of the scale or location or nature of the project.</w:t>
            </w:r>
          </w:p>
          <w:p w14:paraId="67AFC2B0" w14:textId="27742990" w:rsidR="006F1476" w:rsidRPr="006F1476" w:rsidRDefault="006F1476" w:rsidP="006F1476">
            <w:pPr>
              <w:spacing w:before="60"/>
              <w:rPr>
                <w:rFonts w:ascii="Arial" w:hAnsi="Arial" w:cs="Arial"/>
                <w:color w:val="FF0000"/>
              </w:rPr>
            </w:pPr>
          </w:p>
        </w:tc>
        <w:tc>
          <w:tcPr>
            <w:tcW w:w="1072" w:type="dxa"/>
          </w:tcPr>
          <w:p w14:paraId="5CCCC72E" w14:textId="528E4827" w:rsidR="00136717" w:rsidRPr="00FB30B4" w:rsidRDefault="006F147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3772EE1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F1476" w:rsidRDefault="007820C3" w:rsidP="00A60F17">
            <w:pPr>
              <w:rPr>
                <w:rFonts w:ascii="Arial" w:hAnsi="Arial" w:cs="Arial"/>
                <w:szCs w:val="24"/>
              </w:rPr>
            </w:pPr>
            <w:r w:rsidRPr="006F1476">
              <w:rPr>
                <w:rFonts w:ascii="Arial" w:hAnsi="Arial" w:cs="Arial"/>
                <w:szCs w:val="24"/>
              </w:rPr>
              <w:t xml:space="preserve">The operator considers this risk assessment is satisfactory. </w:t>
            </w:r>
          </w:p>
          <w:p w14:paraId="0FF152E7" w14:textId="77777777" w:rsidR="007820C3" w:rsidRPr="006F1476" w:rsidRDefault="007820C3" w:rsidP="00A60F17">
            <w:pPr>
              <w:rPr>
                <w:rFonts w:ascii="Arial" w:hAnsi="Arial" w:cs="Arial"/>
                <w:szCs w:val="24"/>
              </w:rPr>
            </w:pPr>
          </w:p>
          <w:p w14:paraId="0FF152E8" w14:textId="7C708F38" w:rsidR="007820C3" w:rsidRPr="006F1476" w:rsidRDefault="007820C3" w:rsidP="00A60F17">
            <w:pPr>
              <w:pStyle w:val="BodyText"/>
              <w:rPr>
                <w:rFonts w:ascii="Arial" w:hAnsi="Arial" w:cs="Arial"/>
                <w:color w:val="auto"/>
                <w:szCs w:val="24"/>
              </w:rPr>
            </w:pPr>
            <w:r w:rsidRPr="006F147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82D7280" w:rsidR="007820C3" w:rsidRPr="00FB30B4" w:rsidRDefault="006F147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6F1476" w:rsidRDefault="007820C3" w:rsidP="00792CEE">
            <w:pPr>
              <w:rPr>
                <w:rFonts w:ascii="Arial" w:hAnsi="Arial" w:cs="Arial"/>
                <w:szCs w:val="24"/>
              </w:rPr>
            </w:pPr>
            <w:r w:rsidRPr="006F1476">
              <w:rPr>
                <w:rFonts w:ascii="Arial" w:hAnsi="Arial" w:cs="Arial"/>
                <w:szCs w:val="24"/>
              </w:rPr>
              <w:t>Operating techniques</w:t>
            </w:r>
          </w:p>
        </w:tc>
        <w:tc>
          <w:tcPr>
            <w:tcW w:w="6266" w:type="dxa"/>
          </w:tcPr>
          <w:p w14:paraId="0FF152ED" w14:textId="77777777" w:rsidR="007820C3" w:rsidRPr="006F1476" w:rsidRDefault="007820C3" w:rsidP="00792CEE">
            <w:pPr>
              <w:pStyle w:val="BodyText"/>
              <w:rPr>
                <w:rFonts w:ascii="Arial" w:hAnsi="Arial" w:cs="Arial"/>
                <w:color w:val="auto"/>
                <w:szCs w:val="24"/>
              </w:rPr>
            </w:pPr>
            <w:r w:rsidRPr="006F1476">
              <w:rPr>
                <w:rFonts w:ascii="Arial" w:hAnsi="Arial" w:cs="Arial"/>
                <w:color w:val="auto"/>
                <w:szCs w:val="24"/>
              </w:rPr>
              <w:t xml:space="preserve">We have reviewed the techniques used by the operator and compared these with the relevant guidance notes. </w:t>
            </w:r>
          </w:p>
          <w:p w14:paraId="0FF152EE" w14:textId="4FA68F1C" w:rsidR="007820C3" w:rsidRPr="006F1476" w:rsidRDefault="007820C3" w:rsidP="00792CEE">
            <w:pPr>
              <w:pStyle w:val="BodyText"/>
              <w:rPr>
                <w:rFonts w:ascii="Arial" w:hAnsi="Arial" w:cs="Arial"/>
                <w:color w:val="auto"/>
                <w:szCs w:val="24"/>
              </w:rPr>
            </w:pPr>
          </w:p>
          <w:p w14:paraId="0FF152EF" w14:textId="12D9E87A" w:rsidR="007820C3" w:rsidRPr="006F1476" w:rsidRDefault="007820C3" w:rsidP="00792CEE">
            <w:pPr>
              <w:pStyle w:val="BodyText"/>
              <w:rPr>
                <w:rFonts w:ascii="Arial" w:hAnsi="Arial" w:cs="Arial"/>
                <w:color w:val="auto"/>
                <w:szCs w:val="24"/>
              </w:rPr>
            </w:pPr>
            <w:r w:rsidRPr="006F1476">
              <w:rPr>
                <w:rFonts w:ascii="Arial" w:hAnsi="Arial" w:cs="Arial"/>
                <w:color w:val="auto"/>
                <w:szCs w:val="24"/>
              </w:rPr>
              <w:t xml:space="preserve">The proposed techniques / emission levels for priorities for control are in line with the benchmark levels contained in the TGN </w:t>
            </w:r>
            <w:r w:rsidR="006F1476" w:rsidRPr="006F1476">
              <w:rPr>
                <w:rFonts w:ascii="Arial" w:hAnsi="Arial" w:cs="Arial"/>
                <w:color w:val="auto"/>
                <w:szCs w:val="24"/>
              </w:rPr>
              <w:t xml:space="preserve">(EPR 7.01) </w:t>
            </w:r>
            <w:r w:rsidRPr="006F1476">
              <w:rPr>
                <w:rFonts w:ascii="Arial" w:hAnsi="Arial" w:cs="Arial"/>
                <w:color w:val="auto"/>
                <w:szCs w:val="24"/>
              </w:rPr>
              <w:t xml:space="preserve">and we consider them to represent appropriate techniques for the facility. </w:t>
            </w:r>
          </w:p>
          <w:p w14:paraId="0FF152F4" w14:textId="77777777" w:rsidR="00FB30B4" w:rsidRPr="006F1476" w:rsidRDefault="00FB30B4" w:rsidP="006F147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F147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A4E68D3"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6F1476">
              <w:rPr>
                <w:rFonts w:ascii="Arial" w:eastAsia="Arial" w:hAnsi="Arial" w:cs="Arial"/>
              </w:rPr>
              <w:t xml:space="preserve">consistent with the function of determining an application </w:t>
            </w:r>
            <w:r w:rsidRPr="006F1476">
              <w:rPr>
                <w:rFonts w:ascii="Arial" w:eastAsia="Arial" w:hAnsi="Arial" w:cs="Arial"/>
              </w:rPr>
              <w:lastRenderedPageBreak/>
              <w:t xml:space="preserve">for a </w:t>
            </w:r>
            <w:proofErr w:type="spellStart"/>
            <w:r w:rsidRPr="006F1476">
              <w:rPr>
                <w:rFonts w:ascii="Arial" w:eastAsia="Arial" w:hAnsi="Arial" w:cs="Arial"/>
              </w:rPr>
              <w:t>stand alone</w:t>
            </w:r>
            <w:proofErr w:type="spellEnd"/>
            <w:r w:rsidRPr="006F1476">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1" w14:textId="6594A903" w:rsidR="00FB30B4" w:rsidRDefault="00FB30B4" w:rsidP="006F1476">
      <w:pPr>
        <w:pStyle w:val="Heading1"/>
        <w:jc w:val="left"/>
        <w:rPr>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0CDF"/>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446"/>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46B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2550"/>
    <w:rsid w:val="006F1476"/>
    <w:rsid w:val="006F3A65"/>
    <w:rsid w:val="006F4CBC"/>
    <w:rsid w:val="0070056C"/>
    <w:rsid w:val="0070155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658B"/>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45FFF"/>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REGU-212-1878379</_dlc_DocId>
    <_dlc_DocIdUrl xmlns="9be56660-2c31-41ef-bc00-23e72f632f2a">
      <Url>https://cyfoethnaturiolcymru.sharepoint.com/teams/Regulatory/Permitting/_layouts/15/DocIdRedir.aspx?ID=REGU-212-1878379</Url>
      <Description>REGU-212-1878379</Description>
    </_dlc_DocIdUrl>
    <License_x002f_Activity_x0020_Type xmlns="859f7ad6-93f6-4205-b62b-a17f28acbbac">4. EPR Water Discharge</License_x002f_Activity_x0020_Type>
    <Site_x0020_Name xmlns="859f7ad6-93f6-4205-b62b-a17f28acbbac">Broadway</Site_x0020_Name>
    <Internal_x002f_External xmlns="859f7ad6-93f6-4205-b62b-a17f28acbbac">Outgoing document</Internal_x002f_External>
    <Post_x0020_code xmlns="859f7ad6-93f6-4205-b62b-a17f28acbbac">SY15 6DU</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County Hall, Llandrindod Wells, LD1 5LG</Addressee>
    <Process_x0020_Type xmlns="859f7ad6-93f6-4205-b62b-a17f28acbbac">Application</Process_x0020_Type>
    <Surrendered_x002f_Expired xmlns="859f7ad6-93f6-4205-b62b-a17f28acbbac" xsi:nil="true"/>
    <Document_x0020_Date xmlns="859f7ad6-93f6-4205-b62b-a17f28acbbac">2021-12-07T00:00:00+00:00</Document_x0020_Date>
    <Facility_x0020_Address xmlns="859f7ad6-93f6-4205-b62b-a17f28acbbac">Churchstoke, Montgomery</Facility_x0020_Address>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16B77BB-39C7-4C92-81E1-E3814A87D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84145aa9-ae2a-4b81-96bf-da2258b9f1c9"/>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755</Words>
  <Characters>4181</Characters>
  <Application>Microsoft Office Word</Application>
  <DocSecurity>0</DocSecurity>
  <Lines>34</Lines>
  <Paragraphs>9</Paragraphs>
  <ScaleCrop>false</ScaleCrop>
  <Company>Environment Agency</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8</cp:revision>
  <cp:lastPrinted>2008-01-30T13:54:00Z</cp:lastPrinted>
  <dcterms:created xsi:type="dcterms:W3CDTF">2021-11-29T10:01:00Z</dcterms:created>
  <dcterms:modified xsi:type="dcterms:W3CDTF">2021-12-07T13:10:00Z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fc83238e-9a2f-4e37-89a1-ea2f3b51d1d6</vt:lpwstr>
  </property>
  <property fmtid="{D5CDD505-2E9C-101B-9397-08002B2CF9AE}" pid="11" name="SharedWithUsers">
    <vt:lpwstr/>
  </property>
</Properties>
</file>