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28A5DDB7" w14:textId="69B39DE2" w:rsidR="00EA1261" w:rsidRDefault="00553924" w:rsidP="004D4F0B">
      <w:pPr>
        <w:suppressAutoHyphens/>
        <w:ind w:left="720" w:hanging="720"/>
        <w:rPr>
          <w:rFonts w:cs="Arial"/>
        </w:rPr>
      </w:pPr>
      <w:r w:rsidRPr="00D961DA">
        <w:rPr>
          <w:rFonts w:cs="Arial"/>
        </w:rPr>
        <w:t>To:</w:t>
      </w:r>
      <w:r w:rsidRPr="00D961DA">
        <w:rPr>
          <w:rFonts w:cs="Arial"/>
        </w:rPr>
        <w:tab/>
      </w:r>
      <w:proofErr w:type="spellStart"/>
      <w:r w:rsidR="004D4F0B">
        <w:rPr>
          <w:rFonts w:cs="Arial"/>
        </w:rPr>
        <w:t>Sundorne</w:t>
      </w:r>
      <w:proofErr w:type="spellEnd"/>
      <w:r w:rsidR="004D4F0B">
        <w:rPr>
          <w:rFonts w:cs="Arial"/>
        </w:rPr>
        <w:t xml:space="preserve"> Products (Llanidloes) Ltd</w:t>
      </w:r>
    </w:p>
    <w:p w14:paraId="1E20C1B2" w14:textId="22278443" w:rsidR="004D4F0B" w:rsidRDefault="004D4F0B" w:rsidP="004D4F0B">
      <w:pPr>
        <w:suppressAutoHyphens/>
        <w:ind w:left="720" w:hanging="720"/>
        <w:rPr>
          <w:rFonts w:cs="Arial"/>
        </w:rPr>
      </w:pPr>
      <w:r>
        <w:rPr>
          <w:rFonts w:cs="Arial"/>
        </w:rPr>
        <w:tab/>
        <w:t>Potters Yard</w:t>
      </w:r>
    </w:p>
    <w:p w14:paraId="51757572" w14:textId="7E0BE152" w:rsidR="004D4F0B" w:rsidRDefault="004D4F0B" w:rsidP="004D4F0B">
      <w:pPr>
        <w:suppressAutoHyphens/>
        <w:ind w:left="720" w:hanging="720"/>
        <w:rPr>
          <w:rFonts w:cs="Arial"/>
        </w:rPr>
      </w:pPr>
      <w:r>
        <w:rPr>
          <w:rFonts w:cs="Arial"/>
        </w:rPr>
        <w:tab/>
        <w:t>Severn Road</w:t>
      </w:r>
    </w:p>
    <w:p w14:paraId="25A9CC35" w14:textId="018BD006" w:rsidR="004D4F0B" w:rsidRDefault="004D4F0B" w:rsidP="004D4F0B">
      <w:pPr>
        <w:suppressAutoHyphens/>
        <w:ind w:left="720" w:hanging="720"/>
        <w:rPr>
          <w:rFonts w:cs="Arial"/>
        </w:rPr>
      </w:pPr>
      <w:r>
        <w:rPr>
          <w:rFonts w:cs="Arial"/>
        </w:rPr>
        <w:tab/>
        <w:t>Welshpool</w:t>
      </w:r>
    </w:p>
    <w:p w14:paraId="75EF89F1" w14:textId="196AC672" w:rsidR="004D4F0B" w:rsidRDefault="004D4F0B" w:rsidP="004D4F0B">
      <w:pPr>
        <w:suppressAutoHyphens/>
        <w:ind w:left="720" w:hanging="720"/>
        <w:rPr>
          <w:rFonts w:cs="Arial"/>
        </w:rPr>
      </w:pPr>
      <w:r>
        <w:rPr>
          <w:rFonts w:cs="Arial"/>
        </w:rPr>
        <w:tab/>
        <w:t>Powys</w:t>
      </w:r>
    </w:p>
    <w:p w14:paraId="2708D89D" w14:textId="5DE7901F" w:rsidR="004D4F0B" w:rsidRPr="009C7C55" w:rsidRDefault="004D4F0B" w:rsidP="004D4F0B">
      <w:pPr>
        <w:suppressAutoHyphens/>
        <w:ind w:left="720" w:hanging="720"/>
        <w:rPr>
          <w:rFonts w:cs="Arial"/>
        </w:rPr>
      </w:pPr>
      <w:r>
        <w:rPr>
          <w:rFonts w:cs="Arial"/>
        </w:rPr>
        <w:tab/>
        <w:t>SY21 7YE</w:t>
      </w:r>
    </w:p>
    <w:p w14:paraId="679C204B" w14:textId="461B4BA4" w:rsidR="00FA57F0" w:rsidRDefault="00FA57F0" w:rsidP="00B57D78">
      <w:pPr>
        <w:suppressAutoHyphens/>
        <w:ind w:left="720" w:hanging="720"/>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bookmarkStart w:id="0" w:name="_GoBack"/>
      <w:bookmarkEnd w:id="0"/>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556"/>
        <w:gridCol w:w="3683"/>
      </w:tblGrid>
      <w:tr w:rsidR="00D1721F" w14:paraId="6027F88E" w14:textId="77777777" w:rsidTr="00E21662">
        <w:tc>
          <w:tcPr>
            <w:tcW w:w="2694" w:type="dxa"/>
          </w:tcPr>
          <w:p w14:paraId="59260A0E" w14:textId="77777777" w:rsidR="00D1721F" w:rsidRPr="002577B0" w:rsidRDefault="00D1721F" w:rsidP="00F837A3">
            <w:pPr>
              <w:rPr>
                <w:rFonts w:cs="Arial"/>
                <w:b/>
              </w:rPr>
            </w:pPr>
            <w:r w:rsidRPr="002577B0">
              <w:rPr>
                <w:rFonts w:cs="Arial"/>
                <w:b/>
              </w:rPr>
              <w:t>Permit number</w:t>
            </w:r>
          </w:p>
        </w:tc>
        <w:tc>
          <w:tcPr>
            <w:tcW w:w="2556" w:type="dxa"/>
          </w:tcPr>
          <w:p w14:paraId="235CA4F6" w14:textId="77777777" w:rsidR="00D1721F" w:rsidRPr="002577B0" w:rsidRDefault="00D1721F" w:rsidP="00F837A3">
            <w:pPr>
              <w:rPr>
                <w:rFonts w:cs="Arial"/>
                <w:b/>
              </w:rPr>
            </w:pPr>
            <w:r w:rsidRPr="002577B0">
              <w:rPr>
                <w:rFonts w:cs="Arial"/>
                <w:b/>
              </w:rPr>
              <w:t>Operator</w:t>
            </w:r>
          </w:p>
        </w:tc>
        <w:tc>
          <w:tcPr>
            <w:tcW w:w="3683" w:type="dxa"/>
          </w:tcPr>
          <w:p w14:paraId="34313E18" w14:textId="3ABA4684" w:rsidR="00D1721F" w:rsidRPr="002577B0" w:rsidRDefault="00B57D78" w:rsidP="00F837A3">
            <w:pPr>
              <w:rPr>
                <w:rFonts w:cs="Arial"/>
                <w:b/>
              </w:rPr>
            </w:pPr>
            <w:r>
              <w:rPr>
                <w:rFonts w:cs="Arial"/>
                <w:b/>
              </w:rPr>
              <w:t xml:space="preserve"> </w:t>
            </w:r>
            <w:r w:rsidR="00D1721F" w:rsidRPr="002577B0">
              <w:rPr>
                <w:rFonts w:cs="Arial"/>
                <w:b/>
              </w:rPr>
              <w:t>Site address</w:t>
            </w:r>
          </w:p>
        </w:tc>
      </w:tr>
      <w:tr w:rsidR="00D1721F" w14:paraId="775AA450" w14:textId="77777777" w:rsidTr="00E21662">
        <w:tc>
          <w:tcPr>
            <w:tcW w:w="2694" w:type="dxa"/>
          </w:tcPr>
          <w:p w14:paraId="7877579E" w14:textId="5DA7EE02" w:rsidR="00D1721F" w:rsidRDefault="004D4F0B" w:rsidP="00F837A3">
            <w:pPr>
              <w:rPr>
                <w:rFonts w:cs="Arial"/>
                <w:color w:val="FF0000"/>
              </w:rPr>
            </w:pPr>
            <w:r>
              <w:rPr>
                <w:rFonts w:cs="Arial"/>
                <w:color w:val="FF0000"/>
              </w:rPr>
              <w:t>BU7766IC</w:t>
            </w:r>
          </w:p>
        </w:tc>
        <w:tc>
          <w:tcPr>
            <w:tcW w:w="2556" w:type="dxa"/>
          </w:tcPr>
          <w:p w14:paraId="15694827" w14:textId="1B78A4F2" w:rsidR="00D1721F" w:rsidRDefault="004D4F0B" w:rsidP="00F837A3">
            <w:pPr>
              <w:rPr>
                <w:rFonts w:cs="Arial"/>
                <w:color w:val="FF0000"/>
              </w:rPr>
            </w:pPr>
            <w:proofErr w:type="spellStart"/>
            <w:r>
              <w:rPr>
                <w:rFonts w:cs="Arial"/>
                <w:color w:val="FF0000"/>
              </w:rPr>
              <w:t>Sundorne</w:t>
            </w:r>
            <w:proofErr w:type="spellEnd"/>
            <w:r>
              <w:rPr>
                <w:rFonts w:cs="Arial"/>
                <w:color w:val="FF0000"/>
              </w:rPr>
              <w:t xml:space="preserve"> Products (Llanidloes) Ltd</w:t>
            </w:r>
          </w:p>
        </w:tc>
        <w:tc>
          <w:tcPr>
            <w:tcW w:w="3683" w:type="dxa"/>
          </w:tcPr>
          <w:p w14:paraId="0301CE79" w14:textId="372137EC" w:rsidR="00D1721F" w:rsidRDefault="004D4F0B" w:rsidP="00F837A3">
            <w:pPr>
              <w:rPr>
                <w:rFonts w:cs="Arial"/>
                <w:color w:val="FF0000"/>
              </w:rPr>
            </w:pPr>
            <w:proofErr w:type="spellStart"/>
            <w:r>
              <w:rPr>
                <w:rFonts w:cs="Arial"/>
                <w:color w:val="FF0000"/>
              </w:rPr>
              <w:t>Tylwch</w:t>
            </w:r>
            <w:proofErr w:type="spellEnd"/>
            <w:r>
              <w:rPr>
                <w:rFonts w:cs="Arial"/>
                <w:color w:val="FF0000"/>
              </w:rPr>
              <w:t xml:space="preserve"> Road, Llanidloes, Powys. SY18 6JJ</w:t>
            </w:r>
          </w:p>
        </w:tc>
      </w:tr>
      <w:tr w:rsidR="00D1721F" w14:paraId="6277DD91" w14:textId="77777777" w:rsidTr="00E21662">
        <w:tc>
          <w:tcPr>
            <w:tcW w:w="2694" w:type="dxa"/>
          </w:tcPr>
          <w:p w14:paraId="6B5E7F48" w14:textId="29A7761F" w:rsidR="00D1721F" w:rsidRDefault="00D1721F" w:rsidP="00F837A3">
            <w:pPr>
              <w:rPr>
                <w:rFonts w:cs="Arial"/>
                <w:color w:val="FF0000"/>
              </w:rPr>
            </w:pPr>
          </w:p>
        </w:tc>
        <w:tc>
          <w:tcPr>
            <w:tcW w:w="2556" w:type="dxa"/>
          </w:tcPr>
          <w:p w14:paraId="2345E56B" w14:textId="77777777" w:rsidR="00D1721F" w:rsidRDefault="00D1721F" w:rsidP="00F837A3">
            <w:pPr>
              <w:rPr>
                <w:rFonts w:cs="Arial"/>
                <w:color w:val="FF0000"/>
              </w:rPr>
            </w:pPr>
          </w:p>
        </w:tc>
        <w:tc>
          <w:tcPr>
            <w:tcW w:w="3683" w:type="dxa"/>
          </w:tcPr>
          <w:p w14:paraId="4B7F01E0" w14:textId="77777777" w:rsidR="00D1721F" w:rsidRDefault="00D1721F" w:rsidP="00F837A3">
            <w:pPr>
              <w:rPr>
                <w:rFonts w:cs="Arial"/>
                <w:color w:val="FF0000"/>
              </w:rPr>
            </w:pPr>
          </w:p>
        </w:tc>
      </w:tr>
      <w:tr w:rsidR="00D1721F" w14:paraId="611CA8C3" w14:textId="77777777" w:rsidTr="00E21662">
        <w:tc>
          <w:tcPr>
            <w:tcW w:w="2694" w:type="dxa"/>
          </w:tcPr>
          <w:p w14:paraId="2B7BF2CC" w14:textId="77777777" w:rsidR="00D1721F" w:rsidRDefault="00D1721F" w:rsidP="00F837A3">
            <w:pPr>
              <w:rPr>
                <w:rFonts w:cs="Arial"/>
                <w:color w:val="FF0000"/>
              </w:rPr>
            </w:pPr>
          </w:p>
        </w:tc>
        <w:tc>
          <w:tcPr>
            <w:tcW w:w="2556" w:type="dxa"/>
          </w:tcPr>
          <w:p w14:paraId="4D1E3DE5" w14:textId="77777777" w:rsidR="00D1721F" w:rsidRDefault="00D1721F" w:rsidP="00F837A3">
            <w:pPr>
              <w:rPr>
                <w:rFonts w:cs="Arial"/>
                <w:color w:val="FF0000"/>
              </w:rPr>
            </w:pPr>
          </w:p>
        </w:tc>
        <w:tc>
          <w:tcPr>
            <w:tcW w:w="3683" w:type="dxa"/>
          </w:tcPr>
          <w:p w14:paraId="1C396677" w14:textId="77777777" w:rsidR="00D1721F" w:rsidRDefault="00D1721F" w:rsidP="00F837A3">
            <w:pPr>
              <w:rPr>
                <w:rFonts w:cs="Arial"/>
                <w:color w:val="FF0000"/>
              </w:rPr>
            </w:pPr>
          </w:p>
        </w:tc>
      </w:tr>
      <w:tr w:rsidR="00D1721F" w14:paraId="4FD8EB78" w14:textId="77777777" w:rsidTr="00E21662">
        <w:tc>
          <w:tcPr>
            <w:tcW w:w="2694" w:type="dxa"/>
          </w:tcPr>
          <w:p w14:paraId="23833043" w14:textId="77777777" w:rsidR="00D1721F" w:rsidRDefault="00D1721F" w:rsidP="00F837A3">
            <w:pPr>
              <w:rPr>
                <w:rFonts w:cs="Arial"/>
                <w:color w:val="FF0000"/>
              </w:rPr>
            </w:pPr>
          </w:p>
        </w:tc>
        <w:tc>
          <w:tcPr>
            <w:tcW w:w="2556" w:type="dxa"/>
          </w:tcPr>
          <w:p w14:paraId="7ADF31A2" w14:textId="77777777" w:rsidR="00D1721F" w:rsidRDefault="00D1721F" w:rsidP="00F837A3">
            <w:pPr>
              <w:rPr>
                <w:rFonts w:cs="Arial"/>
                <w:color w:val="FF0000"/>
              </w:rPr>
            </w:pPr>
          </w:p>
        </w:tc>
        <w:tc>
          <w:tcPr>
            <w:tcW w:w="3683" w:type="dxa"/>
          </w:tcPr>
          <w:p w14:paraId="5F801600" w14:textId="77777777" w:rsidR="00D1721F" w:rsidRDefault="00D1721F" w:rsidP="00F837A3">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743FEC2C" w14:textId="77777777" w:rsidR="00EA1261" w:rsidRDefault="00EA1261"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lastRenderedPageBreak/>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Failure to comply with this notice without reasonable excuse is an offence under Regulation 38(4</w:t>
      </w:r>
      <w:proofErr w:type="gramStart"/>
      <w:r w:rsidRPr="000971F0">
        <w:rPr>
          <w:rFonts w:cs="Arial"/>
          <w:sz w:val="20"/>
        </w:rPr>
        <w:t>)(</w:t>
      </w:r>
      <w:proofErr w:type="gramEnd"/>
      <w:r w:rsidRPr="000971F0">
        <w:rPr>
          <w:rFonts w:cs="Arial"/>
          <w:sz w:val="20"/>
        </w:rPr>
        <w:t xml:space="preserve">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Making any statement in response to this notice that you know to be false or misleading in a material particular, or recklessly making any statement which is false or misleading in a material particular is an offence under Regulation 38(4</w:t>
      </w:r>
      <w:proofErr w:type="gramStart"/>
      <w:r w:rsidRPr="000971F0">
        <w:rPr>
          <w:rFonts w:cs="Arial"/>
          <w:sz w:val="20"/>
        </w:rPr>
        <w:t>)(</w:t>
      </w:r>
      <w:proofErr w:type="gramEnd"/>
      <w:r w:rsidRPr="000971F0">
        <w:rPr>
          <w:rFonts w:cs="Arial"/>
          <w:sz w:val="20"/>
        </w:rPr>
        <w:t xml:space="preserve">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w:t>
            </w:r>
            <w:proofErr w:type="spellStart"/>
            <w:r w:rsidRPr="00003281">
              <w:rPr>
                <w:rFonts w:cs="Arial"/>
              </w:rPr>
              <w:t>tetrachloroethane</w:t>
            </w:r>
            <w:proofErr w:type="spellEnd"/>
            <w:r w:rsidRPr="00003281">
              <w:rPr>
                <w:rFonts w:cs="Arial"/>
              </w:rPr>
              <w:t>)</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w:t>
            </w:r>
            <w:proofErr w:type="spellStart"/>
            <w:r>
              <w:rPr>
                <w:rFonts w:cs="Arial"/>
              </w:rPr>
              <w:t>As</w:t>
            </w:r>
            <w:proofErr w:type="spellEnd"/>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w:t>
            </w:r>
            <w:proofErr w:type="spellStart"/>
            <w:r w:rsidRPr="00003281">
              <w:rPr>
                <w:rFonts w:cs="Arial"/>
              </w:rPr>
              <w:t>fluoranthene</w:t>
            </w:r>
            <w:proofErr w:type="spellEnd"/>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w:t>
            </w:r>
            <w:proofErr w:type="spellStart"/>
            <w:r w:rsidRPr="00D11D39">
              <w:rPr>
                <w:rFonts w:cs="Arial"/>
              </w:rPr>
              <w:t>g,h,i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w:t>
            </w:r>
            <w:proofErr w:type="spellStart"/>
            <w:r w:rsidRPr="00003281">
              <w:rPr>
                <w:rFonts w:cs="Arial"/>
              </w:rPr>
              <w:t>fluoranthene</w:t>
            </w:r>
            <w:proofErr w:type="spellEnd"/>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proofErr w:type="spellStart"/>
            <w:r w:rsidRPr="00003281">
              <w:rPr>
                <w:rFonts w:cs="Arial"/>
              </w:rPr>
              <w:t>Chlordecone</w:t>
            </w:r>
            <w:proofErr w:type="spellEnd"/>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proofErr w:type="spellStart"/>
            <w:r w:rsidRPr="00003281">
              <w:rPr>
                <w:rFonts w:cs="Arial"/>
              </w:rPr>
              <w:t>Dieldrin</w:t>
            </w:r>
            <w:proofErr w:type="spellEnd"/>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proofErr w:type="spellStart"/>
            <w:r w:rsidRPr="00003281">
              <w:rPr>
                <w:rFonts w:cs="Arial"/>
              </w:rPr>
              <w:t>Endrin</w:t>
            </w:r>
            <w:proofErr w:type="spellEnd"/>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proofErr w:type="spellStart"/>
            <w:r w:rsidRPr="00003281">
              <w:rPr>
                <w:rFonts w:cs="Arial"/>
              </w:rPr>
              <w:t>Hexabromobiphenyl</w:t>
            </w:r>
            <w:proofErr w:type="spellEnd"/>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proofErr w:type="spellStart"/>
            <w:r w:rsidRPr="00003281">
              <w:rPr>
                <w:rFonts w:cs="Arial"/>
              </w:rPr>
              <w:t>Hexachlorobenzene</w:t>
            </w:r>
            <w:proofErr w:type="spellEnd"/>
            <w:r w:rsidRPr="00003281">
              <w:rPr>
                <w:rFonts w:cs="Arial"/>
              </w:rPr>
              <w:t xml:space="preserv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proofErr w:type="spellStart"/>
            <w:r w:rsidRPr="00003281">
              <w:rPr>
                <w:rFonts w:cs="Arial"/>
              </w:rPr>
              <w:lastRenderedPageBreak/>
              <w:t>Hydrochlorofluorocarbons</w:t>
            </w:r>
            <w:proofErr w:type="spellEnd"/>
            <w:r w:rsidRPr="00003281">
              <w:rPr>
                <w:rFonts w:cs="Arial"/>
              </w:rPr>
              <w:t xml:space="preserve">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proofErr w:type="spellStart"/>
            <w:r w:rsidRPr="00003281">
              <w:rPr>
                <w:rFonts w:cs="Arial"/>
              </w:rPr>
              <w:t>Indeno</w:t>
            </w:r>
            <w:proofErr w:type="spellEnd"/>
            <w:r w:rsidRPr="00003281">
              <w:rPr>
                <w:rFonts w:cs="Arial"/>
              </w:rPr>
              <w:t>(1,2,3-cd)pyrene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proofErr w:type="spellStart"/>
            <w:r w:rsidRPr="00003281">
              <w:rPr>
                <w:rFonts w:cs="Arial"/>
              </w:rPr>
              <w:t>Lindane</w:t>
            </w:r>
            <w:proofErr w:type="spellEnd"/>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proofErr w:type="spellStart"/>
            <w:r w:rsidRPr="00003281">
              <w:rPr>
                <w:rFonts w:cs="Arial"/>
              </w:rPr>
              <w:t>Tetrachloromethane</w:t>
            </w:r>
            <w:proofErr w:type="spellEnd"/>
            <w:r w:rsidRPr="00003281">
              <w:rPr>
                <w:rFonts w:cs="Arial"/>
              </w:rPr>
              <w:t xml:space="preserv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proofErr w:type="spellStart"/>
            <w:r w:rsidRPr="00003281">
              <w:rPr>
                <w:rFonts w:cs="Arial"/>
              </w:rPr>
              <w:t>Trichlorobenzene</w:t>
            </w:r>
            <w:proofErr w:type="spellEnd"/>
            <w:r w:rsidRPr="00003281">
              <w:rPr>
                <w:rFonts w:cs="Arial"/>
              </w:rPr>
              <w:t xml:space="preserv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proofErr w:type="spellStart"/>
            <w:r w:rsidRPr="0018552C">
              <w:rPr>
                <w:rFonts w:cs="Arial"/>
                <w:color w:val="000000"/>
              </w:rPr>
              <w:t>Alachlor</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 xml:space="preserve">Arsenic and compounds as </w:t>
            </w:r>
            <w:proofErr w:type="spellStart"/>
            <w:r w:rsidRPr="0018552C">
              <w:rPr>
                <w:rFonts w:cs="Arial"/>
                <w:color w:val="000000"/>
              </w:rPr>
              <w:t>As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w:t>
            </w:r>
            <w:proofErr w:type="spellStart"/>
            <w:r w:rsidRPr="0018552C">
              <w:rPr>
                <w:rFonts w:cs="Arial"/>
                <w:color w:val="000000"/>
              </w:rPr>
              <w:t>g,h,i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  </w:t>
            </w:r>
            <w:proofErr w:type="spellStart"/>
            <w:r>
              <w:rPr>
                <w:rFonts w:cs="Arial"/>
                <w:color w:val="000000"/>
              </w:rPr>
              <w:t>octa</w:t>
            </w:r>
            <w:proofErr w:type="spell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proofErr w:type="spellStart"/>
            <w:r w:rsidRPr="0018552C">
              <w:rPr>
                <w:rFonts w:cs="Arial"/>
                <w:color w:val="000000"/>
              </w:rPr>
              <w:t>Chlordecone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proofErr w:type="spellStart"/>
            <w:r w:rsidRPr="0018552C">
              <w:rPr>
                <w:rFonts w:cs="Arial"/>
              </w:rPr>
              <w:t>Chloro</w:t>
            </w:r>
            <w:proofErr w:type="spellEnd"/>
            <w:r w:rsidRPr="0018552C">
              <w:rPr>
                <w:rFonts w:cs="Arial"/>
              </w:rPr>
              <w:t>-alkanes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proofErr w:type="spellStart"/>
            <w:r w:rsidRPr="0018552C">
              <w:rPr>
                <w:rFonts w:cs="Arial"/>
                <w:color w:val="000000"/>
              </w:rPr>
              <w:t>Chlorpyrifos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proofErr w:type="spellStart"/>
            <w:r w:rsidRPr="0018552C">
              <w:rPr>
                <w:rFonts w:cs="Arial"/>
                <w:color w:val="000000"/>
              </w:rPr>
              <w:t>Dieldrin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proofErr w:type="spellStart"/>
            <w:r w:rsidRPr="0018552C">
              <w:rPr>
                <w:rFonts w:cs="Arial"/>
                <w:color w:val="000000"/>
              </w:rPr>
              <w:t>Diuron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proofErr w:type="spellStart"/>
            <w:r w:rsidRPr="0018552C">
              <w:rPr>
                <w:rFonts w:cs="Arial"/>
                <w:color w:val="000000"/>
              </w:rPr>
              <w:t>Endrin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proofErr w:type="spellStart"/>
            <w:r w:rsidRPr="0018552C">
              <w:rPr>
                <w:rFonts w:cs="Arial"/>
                <w:color w:val="000000"/>
              </w:rPr>
              <w:t>Fluoranthene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proofErr w:type="spellStart"/>
            <w:r w:rsidRPr="0018552C">
              <w:rPr>
                <w:rFonts w:cs="Arial"/>
                <w:color w:val="000000"/>
              </w:rPr>
              <w:t>Hexabromobiphenyl</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proofErr w:type="spellStart"/>
            <w:r w:rsidRPr="0018552C">
              <w:rPr>
                <w:rFonts w:cs="Arial"/>
                <w:color w:val="000000"/>
              </w:rPr>
              <w:lastRenderedPageBreak/>
              <w:t>Hexachlorobenzene</w:t>
            </w:r>
            <w:proofErr w:type="spellEnd"/>
            <w:r w:rsidRPr="0018552C">
              <w:rPr>
                <w:rFonts w:cs="Arial"/>
                <w:color w:val="000000"/>
              </w:rPr>
              <w:t xml:space="preserv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proofErr w:type="spellStart"/>
            <w:r w:rsidRPr="0018552C">
              <w:rPr>
                <w:rFonts w:cs="Arial"/>
                <w:color w:val="000000"/>
              </w:rPr>
              <w:t>Hexachlorobutadiene</w:t>
            </w:r>
            <w:proofErr w:type="spellEnd"/>
            <w:r w:rsidRPr="0018552C">
              <w:rPr>
                <w:rFonts w:cs="Arial"/>
                <w:color w:val="000000"/>
              </w:rPr>
              <w:t xml:space="preserv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proofErr w:type="spellStart"/>
            <w:r w:rsidRPr="0018552C">
              <w:rPr>
                <w:rFonts w:cs="Arial"/>
                <w:color w:val="000000"/>
              </w:rPr>
              <w:t>Lindane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proofErr w:type="spellStart"/>
            <w:r w:rsidRPr="0018552C">
              <w:rPr>
                <w:rFonts w:cs="Arial"/>
                <w:color w:val="000000"/>
              </w:rPr>
              <w:t>Nonylphenols</w:t>
            </w:r>
            <w:proofErr w:type="spellEnd"/>
            <w:r w:rsidRPr="0018552C">
              <w:rPr>
                <w:rFonts w:cs="Arial"/>
                <w:color w:val="000000"/>
              </w:rPr>
              <w:t xml:space="preserve"> and </w:t>
            </w:r>
            <w:proofErr w:type="spellStart"/>
            <w:r w:rsidRPr="0018552C">
              <w:rPr>
                <w:rFonts w:cs="Arial"/>
                <w:color w:val="000000"/>
              </w:rPr>
              <w:t>nonylphenol</w:t>
            </w:r>
            <w:proofErr w:type="spellEnd"/>
            <w:r w:rsidRPr="0018552C">
              <w:rPr>
                <w:rFonts w:cs="Arial"/>
                <w:color w:val="000000"/>
              </w:rPr>
              <w:t xml:space="preserve"> </w:t>
            </w:r>
            <w:proofErr w:type="spellStart"/>
            <w:r w:rsidRPr="0018552C">
              <w:rPr>
                <w:rFonts w:cs="Arial"/>
                <w:color w:val="000000"/>
              </w:rPr>
              <w:t>ethoxylates</w:t>
            </w:r>
            <w:proofErr w:type="spellEnd"/>
            <w:r w:rsidRPr="0018552C">
              <w:rPr>
                <w:rFonts w:cs="Arial"/>
                <w:color w:val="000000"/>
              </w:rPr>
              <w:t xml:space="preserve">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w:t>
            </w:r>
            <w:proofErr w:type="spellStart"/>
            <w:r w:rsidRPr="0018552C">
              <w:rPr>
                <w:rFonts w:cs="Arial"/>
                <w:color w:val="000000"/>
              </w:rPr>
              <w:t>ethoxylates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proofErr w:type="spellStart"/>
            <w:r w:rsidRPr="0018552C">
              <w:rPr>
                <w:rFonts w:cs="Arial"/>
                <w:color w:val="000000"/>
              </w:rPr>
              <w:t>Tetrachloromethane</w:t>
            </w:r>
            <w:proofErr w:type="spellEnd"/>
            <w:r w:rsidRPr="0018552C">
              <w:rPr>
                <w:rFonts w:cs="Arial"/>
                <w:color w:val="000000"/>
              </w:rPr>
              <w:t xml:space="preserv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proofErr w:type="spellStart"/>
            <w:r w:rsidRPr="0018552C">
              <w:rPr>
                <w:rFonts w:cs="Arial"/>
                <w:color w:val="000000"/>
              </w:rPr>
              <w:t>Trichlorobenzene</w:t>
            </w:r>
            <w:proofErr w:type="spellEnd"/>
            <w:r w:rsidRPr="0018552C">
              <w:rPr>
                <w:rFonts w:cs="Arial"/>
                <w:color w:val="000000"/>
              </w:rPr>
              <w:t xml:space="preserv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proofErr w:type="spellStart"/>
            <w:r w:rsidRPr="0018552C">
              <w:rPr>
                <w:rFonts w:cs="Arial"/>
                <w:color w:val="000000"/>
              </w:rPr>
              <w:t>Trifluralin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proofErr w:type="gramStart"/>
      <w:r w:rsidRPr="00077DF6">
        <w:rPr>
          <w:rFonts w:cs="Arial"/>
          <w:color w:val="auto"/>
        </w:rPr>
        <w:t>single</w:t>
      </w:r>
      <w:proofErr w:type="gramEnd"/>
      <w:r w:rsidRPr="00077DF6">
        <w:rPr>
          <w:rFonts w:cs="Arial"/>
          <w:color w:val="auto"/>
        </w:rPr>
        <w:t xml:space="preserv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proofErr w:type="gramStart"/>
      <w:r w:rsidRPr="00FF68F9">
        <w:t>hazardous</w:t>
      </w:r>
      <w:proofErr w:type="gramEnd"/>
      <w:r w:rsidRPr="00FF68F9">
        <w:t xml:space="preserve"> waste (HW) exceeding 2 tonnes per year</w:t>
      </w:r>
      <w:r>
        <w:t>.</w:t>
      </w:r>
    </w:p>
    <w:p w14:paraId="6D8D56BD" w14:textId="77777777" w:rsidR="008A30FF" w:rsidRPr="00FF68F9" w:rsidRDefault="008A30FF" w:rsidP="008A30FF">
      <w:pPr>
        <w:pStyle w:val="Bullets"/>
        <w:numPr>
          <w:ilvl w:val="0"/>
          <w:numId w:val="1"/>
        </w:numPr>
      </w:pPr>
      <w:proofErr w:type="gramStart"/>
      <w:r>
        <w:t>non-</w:t>
      </w:r>
      <w:r w:rsidRPr="00FF68F9">
        <w:t>hazardous</w:t>
      </w:r>
      <w:proofErr w:type="gramEnd"/>
      <w:r w:rsidRPr="00FF68F9">
        <w:t xml:space="preserve">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12037F" w:rsidRDefault="0012037F" w:rsidP="003B1B95">
      <w:r>
        <w:separator/>
      </w:r>
    </w:p>
  </w:endnote>
  <w:endnote w:type="continuationSeparator" w:id="0">
    <w:p w14:paraId="0A36D09B" w14:textId="77777777" w:rsidR="0012037F" w:rsidRDefault="0012037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80768"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E21662">
      <w:rPr>
        <w:noProof/>
        <w:color w:val="0091A5"/>
      </w:rPr>
      <w:t>11</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E21662">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88960"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6438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72576"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31616"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39808"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E21662">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E21662">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12037F" w:rsidRDefault="0012037F" w:rsidP="003B1B95">
      <w:r>
        <w:separator/>
      </w:r>
    </w:p>
  </w:footnote>
  <w:footnote w:type="continuationSeparator" w:id="0">
    <w:p w14:paraId="64A6689A" w14:textId="77777777" w:rsidR="0012037F" w:rsidRDefault="0012037F"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037F"/>
    <w:rsid w:val="00124C2B"/>
    <w:rsid w:val="00140D69"/>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4F0B"/>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C7C55"/>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57D78"/>
    <w:rsid w:val="00B90A54"/>
    <w:rsid w:val="00B94285"/>
    <w:rsid w:val="00BA4AE0"/>
    <w:rsid w:val="00BB7B8D"/>
    <w:rsid w:val="00BC07B2"/>
    <w:rsid w:val="00C03CAC"/>
    <w:rsid w:val="00C14522"/>
    <w:rsid w:val="00C332A7"/>
    <w:rsid w:val="00C37E1F"/>
    <w:rsid w:val="00C4552E"/>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21662"/>
    <w:rsid w:val="00E3072A"/>
    <w:rsid w:val="00E575DF"/>
    <w:rsid w:val="00E82385"/>
    <w:rsid w:val="00E95C68"/>
    <w:rsid w:val="00EA1261"/>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 Posteg Landfill Site  SITE CONTACT  DAVID WILLIAMS  01686 412043  David@potters.co.uk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Bryn Posteg Landfill, Tylwch Road, Llanidloes, Powys</Facility_x0020_Address>
    <Environment_x0020_Sub_x0020_Folder xmlns="859f7ad6-93f6-4205-b62b-a17f28acbbac">Licence supervision</Environment_x0020_Sub_x0020_Folder>
    <Customer_x0020_Name xmlns="859f7ad6-93f6-4205-b62b-a17f28acbbac">Sundorne Products (Llanidloes) Ltd</Customer_x0020_Name>
    <IconOverlay xmlns="http://schemas.microsoft.com/sharepoint/v4" xsi:nil="true"/>
    <Surrendered_x002f_Expired xmlns="859f7ad6-93f6-4205-b62b-a17f28acbbac" xsi:nil="true"/>
    <Post_x0020_code xmlns="859f7ad6-93f6-4205-b62b-a17f28acbbac">SY18 6JJ</Post_x0020_code>
    <Surrendered_x002f_Expired_x0020_Date xmlns="859f7ad6-93f6-4205-b62b-a17f28acbbac" xsi:nil="true"/>
    <_dlc_DocId xmlns="9be56660-2c31-41ef-bc00-23e72f632f2a">REGU-434-6295</_dlc_DocId>
    <_dlc_DocIdUrl xmlns="9be56660-2c31-41ef-bc00-23e72f632f2a">
      <Url>https://cyfoethnaturiolcymru.sharepoint.com/teams/Regulatory/Permitting/_layouts/15/DocIdRedir.aspx?ID=REGU-434-6295</Url>
      <Description>REGU-434-6295</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purl.org/dc/dcmitype/"/>
    <ds:schemaRef ds:uri="http://www.w3.org/XML/1998/namespace"/>
    <ds:schemaRef ds:uri="9be56660-2c31-41ef-bc00-23e72f632f2a"/>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11FB7A15-D4ED-41E5-AC5B-6E0077987F99}"/>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9E92E597-A995-4E6F-867F-937AE0997602}"/>
</file>

<file path=docProps/app.xml><?xml version="1.0" encoding="utf-8"?>
<Properties xmlns="http://schemas.openxmlformats.org/officeDocument/2006/extended-properties" xmlns:vt="http://schemas.openxmlformats.org/officeDocument/2006/docPropsVTypes">
  <Template>Normal.dotm</Template>
  <TotalTime>1</TotalTime>
  <Pages>11</Pages>
  <Words>2157</Words>
  <Characters>13213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3</cp:revision>
  <cp:lastPrinted>2017-01-03T11:53:00Z</cp:lastPrinted>
  <dcterms:created xsi:type="dcterms:W3CDTF">2017-01-03T13:09:00Z</dcterms:created>
  <dcterms:modified xsi:type="dcterms:W3CDTF">2017-01-05T10:25:00Z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06484e60-b642-4c5e-bcbf-7d3bad7bd6fc</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REGU-434-6295</vt:lpwstr>
  </property>
  <property fmtid="{D5CDD505-2E9C-101B-9397-08002B2CF9AE}" pid="9" name="_dlc_DocIdUrl">
    <vt:lpwstr>https://cyfoethnaturiolcymru.sharepoint.com/teams/Regulatory/Permitting/_layouts/15/DocIdRedir.aspx?ID=REGU-434-6295, REGU-434-6295</vt:lpwstr>
  </property>
</Properties>
</file>