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86454A" w14:textId="466662FF" w:rsidR="00297693" w:rsidRDefault="00846D16">
      <w:pPr>
        <w:rPr>
          <w:lang w:val="en-GB"/>
        </w:rPr>
      </w:pPr>
      <w:bookmarkStart w:id="0" w:name="_GoBack"/>
      <w:bookmarkEnd w:id="0"/>
    </w:p>
    <w:p w14:paraId="731CF25C" w14:textId="3BEE9F9A" w:rsidR="00AE07C1" w:rsidRDefault="00AE07C1">
      <w:pPr>
        <w:rPr>
          <w:b/>
          <w:sz w:val="24"/>
          <w:szCs w:val="24"/>
          <w:u w:val="single"/>
          <w:lang w:val="en-GB"/>
        </w:rPr>
      </w:pPr>
      <w:r>
        <w:rPr>
          <w:b/>
          <w:sz w:val="24"/>
          <w:szCs w:val="24"/>
          <w:u w:val="single"/>
          <w:lang w:val="en-GB"/>
        </w:rPr>
        <w:t>EPR</w:t>
      </w:r>
      <w:r w:rsidR="00B24ACA">
        <w:rPr>
          <w:b/>
          <w:sz w:val="24"/>
          <w:szCs w:val="24"/>
          <w:u w:val="single"/>
          <w:lang w:val="en-GB"/>
        </w:rPr>
        <w:t>/NP3335GR ANNUAL REPORT FOR 201</w:t>
      </w:r>
      <w:r w:rsidR="00A32377">
        <w:rPr>
          <w:b/>
          <w:sz w:val="24"/>
          <w:szCs w:val="24"/>
          <w:u w:val="single"/>
          <w:lang w:val="en-GB"/>
        </w:rPr>
        <w:t>8</w:t>
      </w:r>
      <w:r>
        <w:rPr>
          <w:b/>
          <w:sz w:val="24"/>
          <w:szCs w:val="24"/>
          <w:u w:val="single"/>
          <w:lang w:val="en-GB"/>
        </w:rPr>
        <w:t xml:space="preserve"> AS REQUIRED BY </w:t>
      </w:r>
      <w:r w:rsidR="00E550A8">
        <w:rPr>
          <w:b/>
          <w:sz w:val="24"/>
          <w:szCs w:val="24"/>
          <w:u w:val="single"/>
          <w:lang w:val="en-GB"/>
        </w:rPr>
        <w:t>4.2.2(a) OF PERMIT.</w:t>
      </w:r>
    </w:p>
    <w:p w14:paraId="388AA264" w14:textId="77777777" w:rsidR="00E550A8" w:rsidRPr="00E550A8" w:rsidRDefault="00E550A8" w:rsidP="00E550A8">
      <w:pPr>
        <w:pStyle w:val="ListParagraph"/>
        <w:numPr>
          <w:ilvl w:val="0"/>
          <w:numId w:val="1"/>
        </w:numPr>
        <w:rPr>
          <w:b/>
          <w:u w:val="single"/>
          <w:lang w:val="en-GB"/>
        </w:rPr>
      </w:pPr>
      <w:r w:rsidRPr="00E550A8">
        <w:rPr>
          <w:b/>
          <w:u w:val="single"/>
          <w:lang w:val="en-GB"/>
        </w:rPr>
        <w:t>W1 Discharge of Ground and Stormwater Storage Facility.</w:t>
      </w:r>
    </w:p>
    <w:p w14:paraId="3984B09E" w14:textId="319634BF" w:rsidR="00FA3C92" w:rsidRPr="0058619E" w:rsidRDefault="00722277" w:rsidP="0058619E">
      <w:pPr>
        <w:pStyle w:val="ListParagraph"/>
        <w:ind w:left="360"/>
        <w:rPr>
          <w:lang w:val="en-GB"/>
        </w:rPr>
      </w:pPr>
      <w:r>
        <w:rPr>
          <w:lang w:val="en-GB"/>
        </w:rPr>
        <w:t xml:space="preserve">Third </w:t>
      </w:r>
      <w:r w:rsidR="00793145">
        <w:rPr>
          <w:lang w:val="en-GB"/>
        </w:rPr>
        <w:t>full</w:t>
      </w:r>
      <w:r w:rsidR="00E40FCE">
        <w:rPr>
          <w:lang w:val="en-GB"/>
        </w:rPr>
        <w:t xml:space="preserve"> year operation of the </w:t>
      </w:r>
      <w:r w:rsidR="00E550A8">
        <w:rPr>
          <w:lang w:val="en-GB"/>
        </w:rPr>
        <w:t>GSSF</w:t>
      </w:r>
      <w:r w:rsidR="006C60DA">
        <w:rPr>
          <w:lang w:val="en-GB"/>
        </w:rPr>
        <w:t xml:space="preserve"> </w:t>
      </w:r>
      <w:r w:rsidR="00E40FCE">
        <w:rPr>
          <w:lang w:val="en-GB"/>
        </w:rPr>
        <w:t>to successfully manage the collection, storage and controlled discharge of treated Groundwater and Storm Water. Relativ</w:t>
      </w:r>
      <w:r w:rsidR="0058619E">
        <w:rPr>
          <w:lang w:val="en-GB"/>
        </w:rPr>
        <w:t>ely low rainfall</w:t>
      </w:r>
      <w:r w:rsidR="003139A5">
        <w:rPr>
          <w:lang w:val="en-GB"/>
        </w:rPr>
        <w:t xml:space="preserve"> for most of the year with a very wet November and December</w:t>
      </w:r>
      <w:r w:rsidR="00F060A5">
        <w:rPr>
          <w:lang w:val="en-GB"/>
        </w:rPr>
        <w:t>,</w:t>
      </w:r>
      <w:r w:rsidR="003139A5">
        <w:rPr>
          <w:lang w:val="en-GB"/>
        </w:rPr>
        <w:t xml:space="preserve"> which </w:t>
      </w:r>
      <w:r w:rsidR="00E40FCE">
        <w:rPr>
          <w:lang w:val="en-GB"/>
        </w:rPr>
        <w:t>required discharge from the GSSF for</w:t>
      </w:r>
      <w:r w:rsidR="00355EAC">
        <w:rPr>
          <w:lang w:val="en-GB"/>
        </w:rPr>
        <w:t xml:space="preserve"> approximately </w:t>
      </w:r>
      <w:r w:rsidR="00A32377" w:rsidRPr="00A32377">
        <w:rPr>
          <w:lang w:val="en-GB"/>
        </w:rPr>
        <w:t>394</w:t>
      </w:r>
      <w:r w:rsidR="0058619E" w:rsidRPr="00A32377">
        <w:rPr>
          <w:lang w:val="en-GB"/>
        </w:rPr>
        <w:t xml:space="preserve"> </w:t>
      </w:r>
      <w:r w:rsidR="00A32377" w:rsidRPr="00A32377">
        <w:rPr>
          <w:lang w:val="en-GB"/>
        </w:rPr>
        <w:t xml:space="preserve">hours </w:t>
      </w:r>
      <w:r w:rsidR="00A32377">
        <w:rPr>
          <w:lang w:val="en-GB"/>
        </w:rPr>
        <w:t>during</w:t>
      </w:r>
      <w:r w:rsidR="0058619E">
        <w:rPr>
          <w:lang w:val="en-GB"/>
        </w:rPr>
        <w:t xml:space="preserve"> the year</w:t>
      </w:r>
      <w:r w:rsidR="00F060A5">
        <w:rPr>
          <w:lang w:val="en-GB"/>
        </w:rPr>
        <w:t>, compared to</w:t>
      </w:r>
      <w:r>
        <w:rPr>
          <w:lang w:val="en-GB"/>
        </w:rPr>
        <w:t xml:space="preserve"> 155 hours for 201</w:t>
      </w:r>
      <w:r w:rsidR="009C2DEA">
        <w:rPr>
          <w:lang w:val="en-GB"/>
        </w:rPr>
        <w:t>7</w:t>
      </w:r>
      <w:r>
        <w:rPr>
          <w:lang w:val="en-GB"/>
        </w:rPr>
        <w:t xml:space="preserve"> and </w:t>
      </w:r>
      <w:r w:rsidR="00F060A5">
        <w:rPr>
          <w:lang w:val="en-GB"/>
        </w:rPr>
        <w:t xml:space="preserve">300 </w:t>
      </w:r>
      <w:r w:rsidR="00A32377">
        <w:rPr>
          <w:lang w:val="en-GB"/>
        </w:rPr>
        <w:t>hours for</w:t>
      </w:r>
      <w:r w:rsidR="00F060A5">
        <w:rPr>
          <w:lang w:val="en-GB"/>
        </w:rPr>
        <w:t xml:space="preserve"> 2016</w:t>
      </w:r>
      <w:r w:rsidR="0058619E">
        <w:rPr>
          <w:lang w:val="en-GB"/>
        </w:rPr>
        <w:t>.</w:t>
      </w:r>
      <w:r w:rsidR="00A32377">
        <w:rPr>
          <w:lang w:val="en-GB"/>
        </w:rPr>
        <w:t xml:space="preserve"> December 2018 was a very wet month which contributed almost 100 hours running to 2018 total. </w:t>
      </w:r>
    </w:p>
    <w:p w14:paraId="32787285" w14:textId="77777777" w:rsidR="00563583" w:rsidRDefault="00563583" w:rsidP="00E550A8">
      <w:pPr>
        <w:pStyle w:val="ListParagraph"/>
        <w:ind w:left="360"/>
        <w:rPr>
          <w:lang w:val="en-GB"/>
        </w:rPr>
      </w:pPr>
    </w:p>
    <w:p w14:paraId="51CE18FB" w14:textId="77777777" w:rsidR="00D85136" w:rsidRDefault="00FA3C92" w:rsidP="00E550A8">
      <w:pPr>
        <w:pStyle w:val="ListParagraph"/>
        <w:ind w:left="360"/>
        <w:rPr>
          <w:lang w:val="en-GB"/>
        </w:rPr>
      </w:pPr>
      <w:r>
        <w:rPr>
          <w:lang w:val="en-GB"/>
        </w:rPr>
        <w:t xml:space="preserve">No out of consent results for substances/parameters with emission limit values.  </w:t>
      </w:r>
    </w:p>
    <w:p w14:paraId="6AA125A8" w14:textId="77777777" w:rsidR="00563583" w:rsidRDefault="00563583" w:rsidP="00E550A8">
      <w:pPr>
        <w:pStyle w:val="ListParagraph"/>
        <w:ind w:left="360"/>
        <w:rPr>
          <w:lang w:val="en-GB"/>
        </w:rPr>
      </w:pPr>
    </w:p>
    <w:p w14:paraId="432E7B04" w14:textId="0958A1A5" w:rsidR="00AA0AFF" w:rsidRDefault="00D85136" w:rsidP="00E550A8">
      <w:pPr>
        <w:pStyle w:val="ListParagraph"/>
        <w:ind w:left="360"/>
        <w:rPr>
          <w:lang w:val="en-GB"/>
        </w:rPr>
      </w:pPr>
      <w:r>
        <w:rPr>
          <w:lang w:val="en-GB"/>
        </w:rPr>
        <w:t>Objective limit of 5.0 mg/l for total iron has been comfortably met both by weekly in-house</w:t>
      </w:r>
      <w:r w:rsidR="00CA163C">
        <w:rPr>
          <w:lang w:val="en-GB"/>
        </w:rPr>
        <w:t xml:space="preserve"> testing (maximum 0.</w:t>
      </w:r>
      <w:r w:rsidR="009C2DEA">
        <w:rPr>
          <w:lang w:val="en-GB"/>
        </w:rPr>
        <w:t>62</w:t>
      </w:r>
      <w:r>
        <w:rPr>
          <w:lang w:val="en-GB"/>
        </w:rPr>
        <w:t xml:space="preserve"> mg/l</w:t>
      </w:r>
      <w:r w:rsidR="009C2DEA">
        <w:rPr>
          <w:lang w:val="en-GB"/>
        </w:rPr>
        <w:t xml:space="preserve"> on 19/3/18</w:t>
      </w:r>
      <w:r>
        <w:rPr>
          <w:lang w:val="en-GB"/>
        </w:rPr>
        <w:t xml:space="preserve">) and third party </w:t>
      </w:r>
      <w:r w:rsidR="00CA163C">
        <w:rPr>
          <w:lang w:val="en-GB"/>
        </w:rPr>
        <w:t>quarterly testing (maximum 0.</w:t>
      </w:r>
      <w:r w:rsidR="0098752C">
        <w:rPr>
          <w:lang w:val="en-GB"/>
        </w:rPr>
        <w:t>512</w:t>
      </w:r>
      <w:r>
        <w:rPr>
          <w:lang w:val="en-GB"/>
        </w:rPr>
        <w:t xml:space="preserve"> mg/l</w:t>
      </w:r>
      <w:r w:rsidR="0098752C">
        <w:rPr>
          <w:lang w:val="en-GB"/>
        </w:rPr>
        <w:t xml:space="preserve"> on 3/4/18</w:t>
      </w:r>
      <w:r>
        <w:rPr>
          <w:lang w:val="en-GB"/>
        </w:rPr>
        <w:t xml:space="preserve">). </w:t>
      </w:r>
      <w:r w:rsidR="00AA0AFF">
        <w:rPr>
          <w:lang w:val="en-GB"/>
        </w:rPr>
        <w:t>Comparison of test results between labor</w:t>
      </w:r>
      <w:r w:rsidR="00CA163C">
        <w:rPr>
          <w:lang w:val="en-GB"/>
        </w:rPr>
        <w:t>atories confirmed good agreement of results.</w:t>
      </w:r>
    </w:p>
    <w:p w14:paraId="69323240" w14:textId="77777777" w:rsidR="00563583" w:rsidRDefault="00563583" w:rsidP="00E550A8">
      <w:pPr>
        <w:pStyle w:val="ListParagraph"/>
        <w:ind w:left="360"/>
        <w:rPr>
          <w:lang w:val="en-GB"/>
        </w:rPr>
      </w:pPr>
    </w:p>
    <w:p w14:paraId="6CC27F08" w14:textId="29BEBBC8" w:rsidR="00D20AC2" w:rsidRDefault="00AA0AFF">
      <w:pPr>
        <w:pStyle w:val="ListParagraph"/>
        <w:ind w:left="360"/>
        <w:rPr>
          <w:lang w:val="en-GB"/>
        </w:rPr>
      </w:pPr>
      <w:r>
        <w:rPr>
          <w:lang w:val="en-GB"/>
        </w:rPr>
        <w:t>Results for Micro Pollutants (suite of historic site substances without</w:t>
      </w:r>
      <w:r w:rsidR="009619AD">
        <w:rPr>
          <w:lang w:val="en-GB"/>
        </w:rPr>
        <w:t xml:space="preserve"> a limit value set) with few exceptions are less than limits of</w:t>
      </w:r>
      <w:r w:rsidR="00E87229">
        <w:rPr>
          <w:lang w:val="en-GB"/>
        </w:rPr>
        <w:t xml:space="preserve"> detection.</w:t>
      </w:r>
      <w:r w:rsidR="009C2DEA">
        <w:rPr>
          <w:lang w:val="en-GB"/>
        </w:rPr>
        <w:t xml:space="preserve"> But all were </w:t>
      </w:r>
      <w:r w:rsidR="00FB4115">
        <w:rPr>
          <w:lang w:val="en-GB"/>
        </w:rPr>
        <w:t>within the historic range of results for the closed manufacturing site</w:t>
      </w:r>
      <w:r w:rsidR="002B09CB">
        <w:rPr>
          <w:lang w:val="en-GB"/>
        </w:rPr>
        <w:t xml:space="preserve">. </w:t>
      </w:r>
      <w:r w:rsidR="002B09CB" w:rsidRPr="00FB4115">
        <w:rPr>
          <w:lang w:val="en-GB"/>
        </w:rPr>
        <w:t xml:space="preserve"> </w:t>
      </w:r>
    </w:p>
    <w:p w14:paraId="45BEAD5F" w14:textId="1536A28E" w:rsidR="00284384" w:rsidRPr="00FB4115" w:rsidRDefault="003F6CF3">
      <w:pPr>
        <w:pStyle w:val="ListParagraph"/>
        <w:ind w:left="360"/>
        <w:rPr>
          <w:lang w:val="en-GB"/>
        </w:rPr>
      </w:pPr>
      <w:r w:rsidRPr="00FB4115">
        <w:rPr>
          <w:lang w:val="en-GB"/>
        </w:rPr>
        <w:t xml:space="preserve"> </w:t>
      </w:r>
    </w:p>
    <w:p w14:paraId="3F0DF379" w14:textId="77777777" w:rsidR="00563583" w:rsidRDefault="00563583" w:rsidP="00E550A8">
      <w:pPr>
        <w:pStyle w:val="ListParagraph"/>
        <w:ind w:left="360"/>
        <w:rPr>
          <w:lang w:val="en-GB"/>
        </w:rPr>
      </w:pPr>
    </w:p>
    <w:p w14:paraId="15423A42" w14:textId="77777777" w:rsidR="00284384" w:rsidRPr="00284384" w:rsidRDefault="00284384" w:rsidP="00284384">
      <w:pPr>
        <w:pStyle w:val="ListParagraph"/>
        <w:numPr>
          <w:ilvl w:val="0"/>
          <w:numId w:val="1"/>
        </w:numPr>
        <w:rPr>
          <w:b/>
          <w:u w:val="single"/>
          <w:lang w:val="en-GB"/>
        </w:rPr>
      </w:pPr>
      <w:r w:rsidRPr="00284384">
        <w:rPr>
          <w:b/>
          <w:u w:val="single"/>
          <w:lang w:val="en-GB"/>
        </w:rPr>
        <w:t>Groundwater Carbon Filters Discharge to the GSSF.</w:t>
      </w:r>
    </w:p>
    <w:p w14:paraId="28C1AC87" w14:textId="77777777" w:rsidR="00DD1253" w:rsidRDefault="00284384" w:rsidP="00284384">
      <w:pPr>
        <w:pStyle w:val="ListParagraph"/>
        <w:ind w:left="360"/>
        <w:rPr>
          <w:lang w:val="en-GB"/>
        </w:rPr>
      </w:pPr>
      <w:r>
        <w:rPr>
          <w:lang w:val="en-GB"/>
        </w:rPr>
        <w:t xml:space="preserve">Carbon filter outlets are analysed for Micro Pollutants, total phenol and total iron without any limits being set. Analysis of Micro Pollutants and Phenol is to monitor the effectiveness of carbon treatment. Analysis of iron is for reference </w:t>
      </w:r>
      <w:r w:rsidR="00DD1253">
        <w:rPr>
          <w:lang w:val="en-GB"/>
        </w:rPr>
        <w:t>when managing the discharge of GSSF to meet objective limit.</w:t>
      </w:r>
    </w:p>
    <w:p w14:paraId="29047383" w14:textId="77777777" w:rsidR="00563583" w:rsidRDefault="00563583" w:rsidP="00284384">
      <w:pPr>
        <w:pStyle w:val="ListParagraph"/>
        <w:ind w:left="360"/>
        <w:rPr>
          <w:lang w:val="en-GB"/>
        </w:rPr>
      </w:pPr>
    </w:p>
    <w:p w14:paraId="59CB71C6" w14:textId="7D0B2A29" w:rsidR="00E95A02" w:rsidRPr="00ED02D7" w:rsidRDefault="00DD1253" w:rsidP="00284384">
      <w:pPr>
        <w:pStyle w:val="ListParagraph"/>
        <w:ind w:left="360"/>
        <w:rPr>
          <w:color w:val="FF0000"/>
          <w:lang w:val="en-GB"/>
        </w:rPr>
      </w:pPr>
      <w:r>
        <w:rPr>
          <w:lang w:val="en-GB"/>
        </w:rPr>
        <w:t xml:space="preserve"> </w:t>
      </w:r>
      <w:r w:rsidR="00A32377">
        <w:rPr>
          <w:lang w:val="en-GB"/>
        </w:rPr>
        <w:t xml:space="preserve">All </w:t>
      </w:r>
      <w:r w:rsidR="003051A1">
        <w:rPr>
          <w:lang w:val="en-GB"/>
        </w:rPr>
        <w:t>results for Micro Pollutants and Pheno</w:t>
      </w:r>
      <w:r w:rsidR="00A85589">
        <w:rPr>
          <w:lang w:val="en-GB"/>
        </w:rPr>
        <w:t>l are below the limits of detection</w:t>
      </w:r>
      <w:r w:rsidR="00E95A02">
        <w:rPr>
          <w:lang w:val="en-GB"/>
        </w:rPr>
        <w:t xml:space="preserve">. </w:t>
      </w:r>
    </w:p>
    <w:p w14:paraId="102D032F" w14:textId="77777777" w:rsidR="00563583" w:rsidRPr="00E95A02" w:rsidRDefault="00563583">
      <w:pPr>
        <w:pStyle w:val="ListParagraph"/>
        <w:ind w:left="360"/>
        <w:rPr>
          <w:lang w:val="en-GB"/>
        </w:rPr>
      </w:pPr>
    </w:p>
    <w:p w14:paraId="29DFD088" w14:textId="71557277" w:rsidR="00BB48D7" w:rsidRDefault="00563583" w:rsidP="00284384">
      <w:pPr>
        <w:pStyle w:val="ListParagraph"/>
        <w:ind w:left="360"/>
        <w:rPr>
          <w:lang w:val="en-GB"/>
        </w:rPr>
      </w:pPr>
      <w:r>
        <w:rPr>
          <w:lang w:val="en-GB"/>
        </w:rPr>
        <w:t xml:space="preserve">Results for total iron </w:t>
      </w:r>
      <w:r w:rsidR="00BB48D7">
        <w:rPr>
          <w:lang w:val="en-GB"/>
        </w:rPr>
        <w:t xml:space="preserve">are </w:t>
      </w:r>
      <w:r w:rsidR="00A32377">
        <w:rPr>
          <w:lang w:val="en-GB"/>
        </w:rPr>
        <w:t>below the limits of detection for</w:t>
      </w:r>
      <w:r w:rsidR="00AD0CAC">
        <w:rPr>
          <w:lang w:val="en-GB"/>
        </w:rPr>
        <w:t xml:space="preserve"> the Culvert sumps</w:t>
      </w:r>
      <w:r w:rsidR="00A32377">
        <w:rPr>
          <w:lang w:val="en-GB"/>
        </w:rPr>
        <w:t>.</w:t>
      </w:r>
      <w:r w:rsidR="00AD0CAC">
        <w:rPr>
          <w:lang w:val="en-GB"/>
        </w:rPr>
        <w:t xml:space="preserve">  Results for the Mid Borehole </w:t>
      </w:r>
      <w:r w:rsidR="00A32377">
        <w:rPr>
          <w:lang w:val="en-GB"/>
        </w:rPr>
        <w:t xml:space="preserve">and South borehole </w:t>
      </w:r>
      <w:r w:rsidR="00AD0CAC">
        <w:rPr>
          <w:lang w:val="en-GB"/>
        </w:rPr>
        <w:t>are</w:t>
      </w:r>
      <w:r w:rsidR="006E44DD">
        <w:rPr>
          <w:lang w:val="en-GB"/>
        </w:rPr>
        <w:t xml:space="preserve"> with</w:t>
      </w:r>
      <w:r w:rsidR="00AD0CAC">
        <w:rPr>
          <w:lang w:val="en-GB"/>
        </w:rPr>
        <w:t>in the normal</w:t>
      </w:r>
      <w:r w:rsidR="006E44DD">
        <w:rPr>
          <w:lang w:val="en-GB"/>
        </w:rPr>
        <w:t xml:space="preserve"> historical</w:t>
      </w:r>
      <w:r w:rsidR="00AD0CAC">
        <w:rPr>
          <w:lang w:val="en-GB"/>
        </w:rPr>
        <w:t xml:space="preserve"> range.</w:t>
      </w:r>
      <w:r w:rsidR="00C631CF">
        <w:rPr>
          <w:lang w:val="en-GB"/>
        </w:rPr>
        <w:t xml:space="preserve"> </w:t>
      </w:r>
      <w:r w:rsidR="00622942">
        <w:rPr>
          <w:lang w:val="en-GB"/>
        </w:rPr>
        <w:t xml:space="preserve"> </w:t>
      </w:r>
    </w:p>
    <w:p w14:paraId="34D0E0ED" w14:textId="4C51BA91" w:rsidR="003145CF" w:rsidRDefault="003145CF" w:rsidP="00284384">
      <w:pPr>
        <w:pStyle w:val="ListParagraph"/>
        <w:ind w:left="360"/>
        <w:rPr>
          <w:lang w:val="en-GB"/>
        </w:rPr>
      </w:pPr>
    </w:p>
    <w:p w14:paraId="766F17AD" w14:textId="77777777" w:rsidR="003145CF" w:rsidRDefault="003145CF" w:rsidP="00284384">
      <w:pPr>
        <w:pStyle w:val="ListParagraph"/>
        <w:ind w:left="360"/>
        <w:rPr>
          <w:lang w:val="en-GB"/>
        </w:rPr>
      </w:pPr>
    </w:p>
    <w:p w14:paraId="0A4FBC90" w14:textId="77777777" w:rsidR="00BB48D7" w:rsidRDefault="00BB48D7" w:rsidP="00284384">
      <w:pPr>
        <w:pStyle w:val="ListParagraph"/>
        <w:ind w:left="360"/>
        <w:rPr>
          <w:lang w:val="en-GB"/>
        </w:rPr>
      </w:pPr>
    </w:p>
    <w:p w14:paraId="30019AE8" w14:textId="77777777" w:rsidR="00BB48D7" w:rsidRPr="00BB48D7" w:rsidRDefault="00BB48D7" w:rsidP="00BB48D7">
      <w:pPr>
        <w:pStyle w:val="ListParagraph"/>
        <w:numPr>
          <w:ilvl w:val="0"/>
          <w:numId w:val="1"/>
        </w:numPr>
        <w:rPr>
          <w:b/>
          <w:u w:val="single"/>
          <w:lang w:val="en-GB"/>
        </w:rPr>
      </w:pPr>
      <w:r w:rsidRPr="00BB48D7">
        <w:rPr>
          <w:b/>
          <w:u w:val="single"/>
          <w:lang w:val="en-GB"/>
        </w:rPr>
        <w:t>Tref-y-Nant Brook and Pontycysllte Adit.</w:t>
      </w:r>
    </w:p>
    <w:p w14:paraId="48A091C5" w14:textId="77777777" w:rsidR="00BB48D7" w:rsidRDefault="00BB48D7" w:rsidP="00BB48D7">
      <w:pPr>
        <w:pStyle w:val="ListParagraph"/>
        <w:ind w:left="360"/>
        <w:rPr>
          <w:lang w:val="en-GB"/>
        </w:rPr>
      </w:pPr>
      <w:r>
        <w:rPr>
          <w:lang w:val="en-GB"/>
        </w:rPr>
        <w:t xml:space="preserve">The Brook and Adit are analysed for Micro Pollutants, Phenol and Total Organic Carbon, without any limits being set, to assess site impact on adjacent surface </w:t>
      </w:r>
      <w:r w:rsidRPr="00BB48D7">
        <w:rPr>
          <w:lang w:val="en-GB"/>
        </w:rPr>
        <w:t>waters.</w:t>
      </w:r>
    </w:p>
    <w:p w14:paraId="53050416" w14:textId="77777777" w:rsidR="00566BB8" w:rsidRDefault="00566BB8" w:rsidP="00BB48D7">
      <w:pPr>
        <w:pStyle w:val="ListParagraph"/>
        <w:ind w:left="360"/>
        <w:rPr>
          <w:lang w:val="en-GB"/>
        </w:rPr>
      </w:pPr>
    </w:p>
    <w:p w14:paraId="631300B2" w14:textId="77777777" w:rsidR="009C2DEA" w:rsidRDefault="00BB48D7">
      <w:pPr>
        <w:pStyle w:val="ListParagraph"/>
        <w:ind w:left="360"/>
        <w:rPr>
          <w:lang w:val="en-GB"/>
        </w:rPr>
      </w:pPr>
      <w:r>
        <w:rPr>
          <w:lang w:val="en-GB"/>
        </w:rPr>
        <w:t>All</w:t>
      </w:r>
      <w:r w:rsidR="00566BB8">
        <w:rPr>
          <w:lang w:val="en-GB"/>
        </w:rPr>
        <w:t xml:space="preserve"> results for the Brook</w:t>
      </w:r>
      <w:r w:rsidR="00D20AC2">
        <w:rPr>
          <w:lang w:val="en-GB"/>
        </w:rPr>
        <w:t xml:space="preserve"> and Adit</w:t>
      </w:r>
      <w:r w:rsidR="00566BB8">
        <w:rPr>
          <w:lang w:val="en-GB"/>
        </w:rPr>
        <w:t xml:space="preserve"> were below their limit of detection</w:t>
      </w:r>
      <w:r w:rsidR="009C2DEA">
        <w:rPr>
          <w:lang w:val="en-GB"/>
        </w:rPr>
        <w:t>.</w:t>
      </w:r>
    </w:p>
    <w:p w14:paraId="2A5E7C91" w14:textId="77777777" w:rsidR="009C2DEA" w:rsidRDefault="009C2DEA">
      <w:pPr>
        <w:pStyle w:val="ListParagraph"/>
        <w:ind w:left="360"/>
        <w:rPr>
          <w:lang w:val="en-GB"/>
        </w:rPr>
      </w:pPr>
    </w:p>
    <w:p w14:paraId="1298F321" w14:textId="6B0E9B08" w:rsidR="00566BB8" w:rsidRPr="00D939CC" w:rsidRDefault="00D20AC2">
      <w:pPr>
        <w:pStyle w:val="ListParagraph"/>
        <w:ind w:left="360"/>
        <w:rPr>
          <w:lang w:val="en-GB"/>
        </w:rPr>
      </w:pPr>
      <w:r>
        <w:rPr>
          <w:lang w:val="en-GB"/>
        </w:rPr>
        <w:t xml:space="preserve"> </w:t>
      </w:r>
      <w:r w:rsidR="00A725AE" w:rsidRPr="00D939CC">
        <w:rPr>
          <w:lang w:val="en-GB"/>
        </w:rPr>
        <w:t xml:space="preserve"> </w:t>
      </w:r>
      <w:r w:rsidR="00092120" w:rsidRPr="00D939CC">
        <w:rPr>
          <w:lang w:val="en-GB"/>
        </w:rPr>
        <w:t xml:space="preserve"> </w:t>
      </w:r>
    </w:p>
    <w:p w14:paraId="10B3FCA7" w14:textId="77777777" w:rsidR="00D76B1F" w:rsidRDefault="00D76B1F" w:rsidP="00BB48D7">
      <w:pPr>
        <w:pStyle w:val="ListParagraph"/>
        <w:ind w:left="360"/>
        <w:rPr>
          <w:lang w:val="en-GB"/>
        </w:rPr>
      </w:pPr>
    </w:p>
    <w:p w14:paraId="63F046F7" w14:textId="77777777" w:rsidR="00566BB8" w:rsidRPr="00566BB8" w:rsidRDefault="00566BB8" w:rsidP="00566BB8">
      <w:pPr>
        <w:pStyle w:val="ListParagraph"/>
        <w:numPr>
          <w:ilvl w:val="0"/>
          <w:numId w:val="1"/>
        </w:numPr>
        <w:rPr>
          <w:b/>
          <w:u w:val="single"/>
          <w:lang w:val="en-GB"/>
        </w:rPr>
      </w:pPr>
      <w:r w:rsidRPr="00566BB8">
        <w:rPr>
          <w:b/>
          <w:u w:val="single"/>
          <w:lang w:val="en-GB"/>
        </w:rPr>
        <w:lastRenderedPageBreak/>
        <w:t>Dewatering Boreholes and Culvert Sumps.</w:t>
      </w:r>
    </w:p>
    <w:p w14:paraId="13DF69B2" w14:textId="77777777" w:rsidR="00171934" w:rsidRDefault="00D76B1F" w:rsidP="00566BB8">
      <w:pPr>
        <w:pStyle w:val="ListParagraph"/>
        <w:ind w:left="360"/>
        <w:rPr>
          <w:lang w:val="en-GB"/>
        </w:rPr>
      </w:pPr>
      <w:r>
        <w:rPr>
          <w:lang w:val="en-GB"/>
        </w:rPr>
        <w:t xml:space="preserve">Groundwater from the Mid and South Dewatering boreholes, Brook Culvert Sump and Road Culvert Sump are analysed for Micro Pollutants, Phenol and Total Organic Carbon, without any limits being set, to assess on-site changes to groundwater. </w:t>
      </w:r>
    </w:p>
    <w:p w14:paraId="7CE67DB8" w14:textId="77777777" w:rsidR="00B409CD" w:rsidRDefault="00B409CD" w:rsidP="00566BB8">
      <w:pPr>
        <w:pStyle w:val="ListParagraph"/>
        <w:ind w:left="360"/>
        <w:rPr>
          <w:lang w:val="en-GB"/>
        </w:rPr>
      </w:pPr>
    </w:p>
    <w:p w14:paraId="3171F48E" w14:textId="07045AD6" w:rsidR="00B409CD" w:rsidRPr="00D53CE1" w:rsidRDefault="00171934" w:rsidP="00D53CE1">
      <w:pPr>
        <w:pStyle w:val="ListParagraph"/>
        <w:ind w:left="360"/>
        <w:rPr>
          <w:lang w:val="en-GB"/>
        </w:rPr>
      </w:pPr>
      <w:r>
        <w:rPr>
          <w:lang w:val="en-GB"/>
        </w:rPr>
        <w:t>Results for the Mid Borehole</w:t>
      </w:r>
      <w:r w:rsidR="00D53CE1">
        <w:rPr>
          <w:lang w:val="en-GB"/>
        </w:rPr>
        <w:t>, South Borehole</w:t>
      </w:r>
      <w:r>
        <w:rPr>
          <w:lang w:val="en-GB"/>
        </w:rPr>
        <w:t xml:space="preserve"> and Brook Culvert Sump show </w:t>
      </w:r>
      <w:r w:rsidR="00B409CD">
        <w:rPr>
          <w:lang w:val="en-GB"/>
        </w:rPr>
        <w:t xml:space="preserve">detection of </w:t>
      </w:r>
      <w:r w:rsidR="006E44DD">
        <w:rPr>
          <w:lang w:val="en-GB"/>
        </w:rPr>
        <w:t xml:space="preserve">some </w:t>
      </w:r>
      <w:r w:rsidR="00B409CD">
        <w:rPr>
          <w:lang w:val="en-GB"/>
        </w:rPr>
        <w:t>sub</w:t>
      </w:r>
      <w:r w:rsidR="00D53CE1">
        <w:rPr>
          <w:lang w:val="en-GB"/>
        </w:rPr>
        <w:t>stances in the historical range.</w:t>
      </w:r>
    </w:p>
    <w:p w14:paraId="7BBFB709" w14:textId="77777777" w:rsidR="00B409CD" w:rsidRDefault="00B409CD" w:rsidP="00566BB8">
      <w:pPr>
        <w:pStyle w:val="ListParagraph"/>
        <w:ind w:left="360"/>
        <w:rPr>
          <w:lang w:val="en-GB"/>
        </w:rPr>
      </w:pPr>
    </w:p>
    <w:p w14:paraId="04DDD11B" w14:textId="77777777" w:rsidR="00B409CD" w:rsidRDefault="00A725AE" w:rsidP="00566BB8">
      <w:pPr>
        <w:pStyle w:val="ListParagraph"/>
        <w:ind w:left="360"/>
        <w:rPr>
          <w:lang w:val="en-GB"/>
        </w:rPr>
      </w:pPr>
      <w:r>
        <w:rPr>
          <w:lang w:val="en-GB"/>
        </w:rPr>
        <w:t>All r</w:t>
      </w:r>
      <w:r w:rsidR="00B409CD">
        <w:rPr>
          <w:lang w:val="en-GB"/>
        </w:rPr>
        <w:t>esults for t</w:t>
      </w:r>
      <w:r w:rsidR="00275AF1">
        <w:rPr>
          <w:lang w:val="en-GB"/>
        </w:rPr>
        <w:t>he Road Culvert Sump</w:t>
      </w:r>
      <w:r w:rsidR="00D53CE1">
        <w:rPr>
          <w:lang w:val="en-GB"/>
        </w:rPr>
        <w:t xml:space="preserve"> were </w:t>
      </w:r>
      <w:r w:rsidR="00B409CD">
        <w:rPr>
          <w:lang w:val="en-GB"/>
        </w:rPr>
        <w:t>less than the limit of detection</w:t>
      </w:r>
      <w:r>
        <w:rPr>
          <w:lang w:val="en-GB"/>
        </w:rPr>
        <w:t>.</w:t>
      </w:r>
      <w:r w:rsidR="00D53CE1">
        <w:rPr>
          <w:lang w:val="en-GB"/>
        </w:rPr>
        <w:t xml:space="preserve"> D</w:t>
      </w:r>
      <w:r w:rsidR="00B409CD">
        <w:rPr>
          <w:lang w:val="en-GB"/>
        </w:rPr>
        <w:t>uring normal operation this sump collects solely rain water</w:t>
      </w:r>
      <w:r w:rsidR="00D53CE1">
        <w:rPr>
          <w:lang w:val="en-GB"/>
        </w:rPr>
        <w:t xml:space="preserve"> and expectation is for no constituents to be detected</w:t>
      </w:r>
      <w:r w:rsidR="00B409CD">
        <w:rPr>
          <w:lang w:val="en-GB"/>
        </w:rPr>
        <w:t>.</w:t>
      </w:r>
      <w:r w:rsidR="00D53CE1">
        <w:rPr>
          <w:lang w:val="en-GB"/>
        </w:rPr>
        <w:t xml:space="preserve"> </w:t>
      </w:r>
    </w:p>
    <w:p w14:paraId="4CAB9D99" w14:textId="77777777" w:rsidR="00253FEE" w:rsidRDefault="00253FEE" w:rsidP="00566BB8">
      <w:pPr>
        <w:pStyle w:val="ListParagraph"/>
        <w:ind w:left="360"/>
        <w:rPr>
          <w:lang w:val="en-GB"/>
        </w:rPr>
      </w:pPr>
    </w:p>
    <w:p w14:paraId="6EC9D789" w14:textId="77777777" w:rsidR="00B409CD" w:rsidRPr="00B409CD" w:rsidRDefault="00B409CD" w:rsidP="00B409CD">
      <w:pPr>
        <w:pStyle w:val="ListParagraph"/>
        <w:numPr>
          <w:ilvl w:val="0"/>
          <w:numId w:val="1"/>
        </w:numPr>
        <w:rPr>
          <w:b/>
          <w:u w:val="single"/>
          <w:lang w:val="en-GB"/>
        </w:rPr>
      </w:pPr>
      <w:r w:rsidRPr="00B409CD">
        <w:rPr>
          <w:b/>
          <w:u w:val="single"/>
          <w:lang w:val="en-GB"/>
        </w:rPr>
        <w:t>Rhosymedre Quarry.</w:t>
      </w:r>
    </w:p>
    <w:p w14:paraId="505EA49F" w14:textId="77777777" w:rsidR="00596319" w:rsidRDefault="00253FEE" w:rsidP="00B409CD">
      <w:pPr>
        <w:pStyle w:val="ListParagraph"/>
        <w:ind w:left="360"/>
        <w:rPr>
          <w:lang w:val="en-GB"/>
        </w:rPr>
      </w:pPr>
      <w:r>
        <w:rPr>
          <w:lang w:val="en-GB"/>
        </w:rPr>
        <w:t>Collected leachate and groundwater from borehole B3 are analysed for Micro Pollutants, Phenol and Total Organic Carbon, without any limits being set. Analysis of leachate being discharged as a Trade Effluent to sewer is to monitor longer term changes within the quarry fill. Analysis of up-gradient Borehole B3 is to maintain historical monitoring of groundwater approaching the exit of the quarry.</w:t>
      </w:r>
    </w:p>
    <w:p w14:paraId="59DE395B" w14:textId="77777777" w:rsidR="00596319" w:rsidRDefault="00596319" w:rsidP="00B409CD">
      <w:pPr>
        <w:pStyle w:val="ListParagraph"/>
        <w:ind w:left="360"/>
        <w:rPr>
          <w:lang w:val="en-GB"/>
        </w:rPr>
      </w:pPr>
    </w:p>
    <w:p w14:paraId="3D4B50D8" w14:textId="2C493360" w:rsidR="00E75606" w:rsidRDefault="00596319" w:rsidP="00A725AE">
      <w:pPr>
        <w:pStyle w:val="ListParagraph"/>
        <w:ind w:left="360"/>
        <w:rPr>
          <w:lang w:val="en-GB"/>
        </w:rPr>
      </w:pPr>
      <w:r>
        <w:rPr>
          <w:lang w:val="en-GB"/>
        </w:rPr>
        <w:t>Results for Quarry Leachate</w:t>
      </w:r>
      <w:r w:rsidR="00A725AE">
        <w:rPr>
          <w:lang w:val="en-GB"/>
        </w:rPr>
        <w:t xml:space="preserve"> and Borehole B3</w:t>
      </w:r>
      <w:r>
        <w:rPr>
          <w:lang w:val="en-GB"/>
        </w:rPr>
        <w:t xml:space="preserve"> are </w:t>
      </w:r>
      <w:r w:rsidR="00A725AE">
        <w:rPr>
          <w:lang w:val="en-GB"/>
        </w:rPr>
        <w:t>within historical range of detection.</w:t>
      </w:r>
    </w:p>
    <w:p w14:paraId="0F44C2F8" w14:textId="5BF85672" w:rsidR="003139A5" w:rsidRDefault="003139A5" w:rsidP="00A725AE">
      <w:pPr>
        <w:pStyle w:val="ListParagraph"/>
        <w:ind w:left="360"/>
        <w:rPr>
          <w:lang w:val="en-GB"/>
        </w:rPr>
      </w:pPr>
    </w:p>
    <w:p w14:paraId="61192FA6" w14:textId="6344CBD5" w:rsidR="003139A5" w:rsidRDefault="003139A5" w:rsidP="00A725AE">
      <w:pPr>
        <w:pStyle w:val="ListParagraph"/>
        <w:ind w:left="360"/>
        <w:rPr>
          <w:b/>
          <w:u w:val="single"/>
          <w:lang w:val="en-GB"/>
        </w:rPr>
      </w:pPr>
      <w:r w:rsidRPr="003139A5">
        <w:rPr>
          <w:b/>
          <w:u w:val="single"/>
          <w:lang w:val="en-GB"/>
        </w:rPr>
        <w:t>Summery</w:t>
      </w:r>
    </w:p>
    <w:p w14:paraId="614C94A0" w14:textId="51EEB928" w:rsidR="003139A5" w:rsidRDefault="003139A5" w:rsidP="00A725AE">
      <w:pPr>
        <w:pStyle w:val="ListParagraph"/>
        <w:ind w:left="360"/>
        <w:rPr>
          <w:b/>
          <w:u w:val="single"/>
          <w:lang w:val="en-GB"/>
        </w:rPr>
      </w:pPr>
    </w:p>
    <w:p w14:paraId="4E42171C" w14:textId="70AC8E77" w:rsidR="003139A5" w:rsidRPr="003139A5" w:rsidRDefault="003139A5" w:rsidP="00A725AE">
      <w:pPr>
        <w:pStyle w:val="ListParagraph"/>
        <w:ind w:left="360"/>
        <w:rPr>
          <w:lang w:val="en-GB"/>
        </w:rPr>
      </w:pPr>
      <w:r>
        <w:rPr>
          <w:lang w:val="en-GB"/>
        </w:rPr>
        <w:t xml:space="preserve">The effluent culvert sump was decommissioned in January. Regular checks at various point have been made and documented on sharepoint with no issues or concerns. In late December we had an issue with </w:t>
      </w:r>
      <w:r w:rsidR="006E44DD">
        <w:rPr>
          <w:lang w:val="en-GB"/>
        </w:rPr>
        <w:t xml:space="preserve">what appeared to be </w:t>
      </w:r>
      <w:r>
        <w:rPr>
          <w:lang w:val="en-GB"/>
        </w:rPr>
        <w:t>weak sewage coming out of a chamber at the top of the site that was not on Welsh Water</w:t>
      </w:r>
      <w:r w:rsidR="00906CB1">
        <w:rPr>
          <w:lang w:val="en-GB"/>
        </w:rPr>
        <w:t>s drawings. After investigation it was found to be a rainwater channel blocked and a local resident had installed an illegal eco drain into it.</w:t>
      </w:r>
      <w:r w:rsidR="006E44DD">
        <w:rPr>
          <w:lang w:val="en-GB"/>
        </w:rPr>
        <w:t xml:space="preserve"> This was </w:t>
      </w:r>
      <w:r w:rsidR="00906CB1">
        <w:rPr>
          <w:lang w:val="en-GB"/>
        </w:rPr>
        <w:t>reported to NRW and the local inspector visited site to take a look.</w:t>
      </w:r>
      <w:r w:rsidR="00E373AA">
        <w:rPr>
          <w:lang w:val="en-GB"/>
        </w:rPr>
        <w:t xml:space="preserve"> WCBC </w:t>
      </w:r>
      <w:r w:rsidR="006E44DD">
        <w:rPr>
          <w:lang w:val="en-GB"/>
        </w:rPr>
        <w:t>have been informed and at the time of issuing this report, we are still awaiting their response. NRW are also going to follow this issue up with WCBC.</w:t>
      </w:r>
    </w:p>
    <w:p w14:paraId="0D6940D1" w14:textId="77777777" w:rsidR="00E75606" w:rsidRDefault="00E75606" w:rsidP="00A725AE">
      <w:pPr>
        <w:pStyle w:val="ListParagraph"/>
        <w:ind w:left="360"/>
        <w:rPr>
          <w:lang w:val="en-GB"/>
        </w:rPr>
      </w:pPr>
    </w:p>
    <w:p w14:paraId="5D0708DD" w14:textId="77777777" w:rsidR="008813F6" w:rsidRDefault="008813F6" w:rsidP="00E75606">
      <w:pPr>
        <w:pStyle w:val="ListParagraph"/>
        <w:ind w:left="360"/>
        <w:rPr>
          <w:lang w:val="en-GB"/>
        </w:rPr>
      </w:pPr>
    </w:p>
    <w:p w14:paraId="2BB7CCE2" w14:textId="654D5CF4" w:rsidR="00BB48D7" w:rsidRPr="003145CF" w:rsidRDefault="006813CD" w:rsidP="00E75606">
      <w:pPr>
        <w:pStyle w:val="ListParagraph"/>
        <w:ind w:left="360"/>
        <w:rPr>
          <w:lang w:val="en-GB"/>
        </w:rPr>
      </w:pPr>
      <w:r w:rsidRPr="00793145">
        <w:rPr>
          <w:lang w:val="en-GB"/>
        </w:rPr>
        <w:t xml:space="preserve">   </w:t>
      </w:r>
      <w:r w:rsidR="00E75606" w:rsidRPr="003145CF">
        <w:rPr>
          <w:lang w:val="en-GB"/>
        </w:rPr>
        <w:t xml:space="preserve"> </w:t>
      </w:r>
      <w:r w:rsidR="00253FEE" w:rsidRPr="003145CF">
        <w:rPr>
          <w:lang w:val="en-GB"/>
        </w:rPr>
        <w:t xml:space="preserve">     </w:t>
      </w:r>
      <w:r w:rsidR="00B409CD" w:rsidRPr="003145CF">
        <w:rPr>
          <w:lang w:val="en-GB"/>
        </w:rPr>
        <w:t xml:space="preserve">  </w:t>
      </w:r>
      <w:r w:rsidR="00D76B1F" w:rsidRPr="003145CF">
        <w:rPr>
          <w:lang w:val="en-GB"/>
        </w:rPr>
        <w:t xml:space="preserve">  </w:t>
      </w:r>
      <w:r w:rsidR="00566BB8" w:rsidRPr="003145CF">
        <w:rPr>
          <w:lang w:val="en-GB"/>
        </w:rPr>
        <w:t xml:space="preserve">  </w:t>
      </w:r>
      <w:r w:rsidR="00BB48D7" w:rsidRPr="003145CF">
        <w:rPr>
          <w:lang w:val="en-GB"/>
        </w:rPr>
        <w:t xml:space="preserve"> </w:t>
      </w:r>
    </w:p>
    <w:p w14:paraId="453BBA77" w14:textId="77777777" w:rsidR="00E550A8" w:rsidRPr="00BB48D7" w:rsidRDefault="003362FA" w:rsidP="00BB48D7">
      <w:pPr>
        <w:pStyle w:val="ListParagraph"/>
        <w:ind w:left="360"/>
        <w:rPr>
          <w:b/>
          <w:u w:val="single"/>
          <w:lang w:val="en-GB"/>
        </w:rPr>
      </w:pPr>
      <w:r w:rsidRPr="00BB48D7">
        <w:rPr>
          <w:lang w:val="en-GB"/>
        </w:rPr>
        <w:t xml:space="preserve"> </w:t>
      </w:r>
      <w:r w:rsidR="003051A1" w:rsidRPr="00BB48D7">
        <w:rPr>
          <w:lang w:val="en-GB"/>
        </w:rPr>
        <w:t xml:space="preserve">  </w:t>
      </w:r>
      <w:r w:rsidR="00DD1253" w:rsidRPr="00BB48D7">
        <w:rPr>
          <w:lang w:val="en-GB"/>
        </w:rPr>
        <w:t xml:space="preserve">  </w:t>
      </w:r>
      <w:r w:rsidR="00284384" w:rsidRPr="00BB48D7">
        <w:rPr>
          <w:lang w:val="en-GB"/>
        </w:rPr>
        <w:t xml:space="preserve">  </w:t>
      </w:r>
      <w:r w:rsidR="00284384" w:rsidRPr="00BB48D7">
        <w:rPr>
          <w:b/>
          <w:u w:val="single"/>
          <w:lang w:val="en-GB"/>
        </w:rPr>
        <w:t xml:space="preserve"> </w:t>
      </w:r>
      <w:r w:rsidR="009619AD" w:rsidRPr="00BB48D7">
        <w:rPr>
          <w:lang w:val="en-GB"/>
        </w:rPr>
        <w:t xml:space="preserve">   </w:t>
      </w:r>
      <w:r w:rsidR="00AA0AFF" w:rsidRPr="00BB48D7">
        <w:rPr>
          <w:lang w:val="en-GB"/>
        </w:rPr>
        <w:t xml:space="preserve">  </w:t>
      </w:r>
      <w:r w:rsidR="00FA3C92" w:rsidRPr="00BB48D7">
        <w:rPr>
          <w:lang w:val="en-GB"/>
        </w:rPr>
        <w:t xml:space="preserve"> </w:t>
      </w:r>
    </w:p>
    <w:sectPr w:rsidR="00E550A8" w:rsidRPr="00BB48D7" w:rsidSect="00793145">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261C3A" w14:textId="77777777" w:rsidR="00362C0A" w:rsidRDefault="00362C0A" w:rsidP="002B09CB">
      <w:pPr>
        <w:spacing w:after="0" w:line="240" w:lineRule="auto"/>
      </w:pPr>
      <w:r>
        <w:separator/>
      </w:r>
    </w:p>
  </w:endnote>
  <w:endnote w:type="continuationSeparator" w:id="0">
    <w:p w14:paraId="1D03C049" w14:textId="77777777" w:rsidR="00362C0A" w:rsidRDefault="00362C0A" w:rsidP="002B0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10BF63" w14:textId="77777777" w:rsidR="00362C0A" w:rsidRDefault="00362C0A" w:rsidP="002B09CB">
      <w:pPr>
        <w:spacing w:after="0" w:line="240" w:lineRule="auto"/>
      </w:pPr>
      <w:r>
        <w:separator/>
      </w:r>
    </w:p>
  </w:footnote>
  <w:footnote w:type="continuationSeparator" w:id="0">
    <w:p w14:paraId="29BC6D43" w14:textId="77777777" w:rsidR="00362C0A" w:rsidRDefault="00362C0A" w:rsidP="002B09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197176"/>
    <w:multiLevelType w:val="multilevel"/>
    <w:tmpl w:val="61EC0E7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7C1"/>
    <w:rsid w:val="00092120"/>
    <w:rsid w:val="000A78FF"/>
    <w:rsid w:val="001641E5"/>
    <w:rsid w:val="00171934"/>
    <w:rsid w:val="00202AE3"/>
    <w:rsid w:val="00253FEE"/>
    <w:rsid w:val="00275AF1"/>
    <w:rsid w:val="00284384"/>
    <w:rsid w:val="002B09CB"/>
    <w:rsid w:val="003051A1"/>
    <w:rsid w:val="003139A5"/>
    <w:rsid w:val="003145CF"/>
    <w:rsid w:val="003362FA"/>
    <w:rsid w:val="00355EAC"/>
    <w:rsid w:val="00362C0A"/>
    <w:rsid w:val="003B49C7"/>
    <w:rsid w:val="003D6CBE"/>
    <w:rsid w:val="003F6CF3"/>
    <w:rsid w:val="00407A49"/>
    <w:rsid w:val="00441EBA"/>
    <w:rsid w:val="00465117"/>
    <w:rsid w:val="004865DE"/>
    <w:rsid w:val="004E0357"/>
    <w:rsid w:val="005036D0"/>
    <w:rsid w:val="00520946"/>
    <w:rsid w:val="00536DFA"/>
    <w:rsid w:val="00563583"/>
    <w:rsid w:val="00566BB8"/>
    <w:rsid w:val="0058619E"/>
    <w:rsid w:val="00596319"/>
    <w:rsid w:val="005A325D"/>
    <w:rsid w:val="005A6FDD"/>
    <w:rsid w:val="00604E8C"/>
    <w:rsid w:val="00622942"/>
    <w:rsid w:val="006813CD"/>
    <w:rsid w:val="006A152B"/>
    <w:rsid w:val="006A6784"/>
    <w:rsid w:val="006C60DA"/>
    <w:rsid w:val="006D68F7"/>
    <w:rsid w:val="006E44DD"/>
    <w:rsid w:val="00722277"/>
    <w:rsid w:val="0075103A"/>
    <w:rsid w:val="007534D5"/>
    <w:rsid w:val="00793145"/>
    <w:rsid w:val="007A16D0"/>
    <w:rsid w:val="00846D16"/>
    <w:rsid w:val="00857D03"/>
    <w:rsid w:val="00874359"/>
    <w:rsid w:val="008813F6"/>
    <w:rsid w:val="008E3973"/>
    <w:rsid w:val="00906CB1"/>
    <w:rsid w:val="00953827"/>
    <w:rsid w:val="00960654"/>
    <w:rsid w:val="009619AD"/>
    <w:rsid w:val="0098752C"/>
    <w:rsid w:val="009C2DEA"/>
    <w:rsid w:val="009F6F4E"/>
    <w:rsid w:val="00A24EC3"/>
    <w:rsid w:val="00A32377"/>
    <w:rsid w:val="00A61029"/>
    <w:rsid w:val="00A725AE"/>
    <w:rsid w:val="00A81C4C"/>
    <w:rsid w:val="00A85589"/>
    <w:rsid w:val="00AA0AFF"/>
    <w:rsid w:val="00AD0CAC"/>
    <w:rsid w:val="00AE07C1"/>
    <w:rsid w:val="00B24ACA"/>
    <w:rsid w:val="00B409CD"/>
    <w:rsid w:val="00BB48D7"/>
    <w:rsid w:val="00C631CF"/>
    <w:rsid w:val="00CA163C"/>
    <w:rsid w:val="00CA7E6A"/>
    <w:rsid w:val="00CD1091"/>
    <w:rsid w:val="00CE5955"/>
    <w:rsid w:val="00D20AC2"/>
    <w:rsid w:val="00D40EF0"/>
    <w:rsid w:val="00D53CE1"/>
    <w:rsid w:val="00D76B1F"/>
    <w:rsid w:val="00D85136"/>
    <w:rsid w:val="00D939CC"/>
    <w:rsid w:val="00DD1253"/>
    <w:rsid w:val="00DD20F9"/>
    <w:rsid w:val="00E373AA"/>
    <w:rsid w:val="00E37476"/>
    <w:rsid w:val="00E40FCE"/>
    <w:rsid w:val="00E550A8"/>
    <w:rsid w:val="00E75368"/>
    <w:rsid w:val="00E75606"/>
    <w:rsid w:val="00E87229"/>
    <w:rsid w:val="00E95A02"/>
    <w:rsid w:val="00EA5F8B"/>
    <w:rsid w:val="00EC7C27"/>
    <w:rsid w:val="00ED02D7"/>
    <w:rsid w:val="00EE33CB"/>
    <w:rsid w:val="00F060A5"/>
    <w:rsid w:val="00F455B1"/>
    <w:rsid w:val="00F55ED6"/>
    <w:rsid w:val="00F666E8"/>
    <w:rsid w:val="00F83866"/>
    <w:rsid w:val="00FA3C92"/>
    <w:rsid w:val="00FB41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14AED"/>
  <w15:docId w15:val="{4953B459-5CAC-4F93-BD06-3270AB211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0A8"/>
    <w:pPr>
      <w:ind w:left="720"/>
      <w:contextualSpacing/>
    </w:pPr>
  </w:style>
  <w:style w:type="character" w:styleId="CommentReference">
    <w:name w:val="annotation reference"/>
    <w:basedOn w:val="DefaultParagraphFont"/>
    <w:uiPriority w:val="99"/>
    <w:semiHidden/>
    <w:unhideWhenUsed/>
    <w:rsid w:val="00960654"/>
    <w:rPr>
      <w:sz w:val="16"/>
      <w:szCs w:val="16"/>
    </w:rPr>
  </w:style>
  <w:style w:type="paragraph" w:styleId="CommentText">
    <w:name w:val="annotation text"/>
    <w:basedOn w:val="Normal"/>
    <w:link w:val="CommentTextChar"/>
    <w:uiPriority w:val="99"/>
    <w:semiHidden/>
    <w:unhideWhenUsed/>
    <w:rsid w:val="00960654"/>
    <w:pPr>
      <w:spacing w:line="240" w:lineRule="auto"/>
    </w:pPr>
    <w:rPr>
      <w:sz w:val="20"/>
      <w:szCs w:val="20"/>
    </w:rPr>
  </w:style>
  <w:style w:type="character" w:customStyle="1" w:styleId="CommentTextChar">
    <w:name w:val="Comment Text Char"/>
    <w:basedOn w:val="DefaultParagraphFont"/>
    <w:link w:val="CommentText"/>
    <w:uiPriority w:val="99"/>
    <w:semiHidden/>
    <w:rsid w:val="00960654"/>
    <w:rPr>
      <w:sz w:val="20"/>
      <w:szCs w:val="20"/>
    </w:rPr>
  </w:style>
  <w:style w:type="paragraph" w:styleId="CommentSubject">
    <w:name w:val="annotation subject"/>
    <w:basedOn w:val="CommentText"/>
    <w:next w:val="CommentText"/>
    <w:link w:val="CommentSubjectChar"/>
    <w:uiPriority w:val="99"/>
    <w:semiHidden/>
    <w:unhideWhenUsed/>
    <w:rsid w:val="00960654"/>
    <w:rPr>
      <w:b/>
      <w:bCs/>
    </w:rPr>
  </w:style>
  <w:style w:type="character" w:customStyle="1" w:styleId="CommentSubjectChar">
    <w:name w:val="Comment Subject Char"/>
    <w:basedOn w:val="CommentTextChar"/>
    <w:link w:val="CommentSubject"/>
    <w:uiPriority w:val="99"/>
    <w:semiHidden/>
    <w:rsid w:val="00960654"/>
    <w:rPr>
      <w:b/>
      <w:bCs/>
      <w:sz w:val="20"/>
      <w:szCs w:val="20"/>
    </w:rPr>
  </w:style>
  <w:style w:type="paragraph" w:styleId="BalloonText">
    <w:name w:val="Balloon Text"/>
    <w:basedOn w:val="Normal"/>
    <w:link w:val="BalloonTextChar"/>
    <w:uiPriority w:val="99"/>
    <w:semiHidden/>
    <w:unhideWhenUsed/>
    <w:rsid w:val="009606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0654"/>
    <w:rPr>
      <w:rFonts w:ascii="Segoe UI" w:hAnsi="Segoe UI" w:cs="Segoe UI"/>
      <w:sz w:val="18"/>
      <w:szCs w:val="18"/>
    </w:rPr>
  </w:style>
  <w:style w:type="paragraph" w:styleId="Header">
    <w:name w:val="header"/>
    <w:basedOn w:val="Normal"/>
    <w:link w:val="HeaderChar"/>
    <w:uiPriority w:val="99"/>
    <w:unhideWhenUsed/>
    <w:rsid w:val="002B09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09CB"/>
  </w:style>
  <w:style w:type="paragraph" w:styleId="Footer">
    <w:name w:val="footer"/>
    <w:basedOn w:val="Normal"/>
    <w:link w:val="FooterChar"/>
    <w:uiPriority w:val="99"/>
    <w:unhideWhenUsed/>
    <w:rsid w:val="002B09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09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Ruabon Chemical Works  Solutia</Site_x0020_Name>
    <Internal_x002f_External xmlns="859f7ad6-93f6-4205-b62b-a17f28acbbac">Incoming document</Internal_x002f_External>
    <Post_x0020_code xmlns="859f7ad6-93f6-4205-b62b-a17f28acbbac">LL14 3SL</Post_x0020_code>
    <IconOverlay xmlns="http://schemas.microsoft.com/sharepoint/v4" xsi:nil="tru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Corporation Road, Newport, South Wales. NP19 4XF</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2019-01-09T00:00:00+00:00</Document_x0020_Date>
    <Facility_x0020_Address xmlns="859f7ad6-93f6-4205-b62b-a17f28acbbac">Ruabon Chemical Works, Former Flexsys Works, Cefn Mawr, Wrexham</Facility_x0020_Address>
    <Environment_x0020_Sub_x0020_Folder xmlns="859f7ad6-93f6-4205-b62b-a17f28acbbac">Licence supervision</Environment_x0020_Sub_x0020_Folder>
    <Customer_x0020_Name xmlns="859f7ad6-93f6-4205-b62b-a17f28acbbac">Solutia UK Limited</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023C34F-033C-469A-A5DF-3B8EFD45EC5F}"/>
</file>

<file path=customXml/itemProps2.xml><?xml version="1.0" encoding="utf-8"?>
<ds:datastoreItem xmlns:ds="http://schemas.openxmlformats.org/officeDocument/2006/customXml" ds:itemID="{7FC72C36-D330-480D-8E26-8857CD7219FA}">
  <ds:schemaRefs>
    <ds:schemaRef ds:uri="http://schemas.microsoft.com/sharepoint/v3/contenttype/forms"/>
  </ds:schemaRefs>
</ds:datastoreItem>
</file>

<file path=customXml/itemProps3.xml><?xml version="1.0" encoding="utf-8"?>
<ds:datastoreItem xmlns:ds="http://schemas.openxmlformats.org/officeDocument/2006/customXml" ds:itemID="{4DC40ED5-5B5E-485B-803A-23E608527B2C}">
  <ds:schemaRefs>
    <ds:schemaRef ds:uri="http://schemas.openxmlformats.org/package/2006/metadata/core-properties"/>
    <ds:schemaRef ds:uri="http://purl.org/dc/dcmitype/"/>
    <ds:schemaRef ds:uri="http://schemas.microsoft.com/office/infopath/2007/PartnerControls"/>
    <ds:schemaRef ds:uri="b1a46708-60b9-4ffd-9046-258326a1db0c"/>
    <ds:schemaRef ds:uri="http://purl.org/dc/elements/1.1/"/>
    <ds:schemaRef ds:uri="http://schemas.microsoft.com/office/2006/metadata/properties"/>
    <ds:schemaRef ds:uri="http://schemas.microsoft.com/sharepoint/v3"/>
    <ds:schemaRef ds:uri="http://schemas.microsoft.com/office/2006/documentManagement/types"/>
    <ds:schemaRef ds:uri="http://purl.org/dc/terms/"/>
    <ds:schemaRef ds:uri="http://www.w3.org/XML/1998/namespace"/>
  </ds:schemaRefs>
</ds:datastoreItem>
</file>

<file path=customXml/itemProps4.xml><?xml version="1.0" encoding="utf-8"?>
<ds:datastoreItem xmlns:ds="http://schemas.openxmlformats.org/officeDocument/2006/customXml" ds:itemID="{4FD55D73-FD30-41B1-A1A6-668C5354EA88}">
  <ds:schemaRefs>
    <ds:schemaRef ds:uri="http://schemas.openxmlformats.org/officeDocument/2006/bibliography"/>
  </ds:schemaRefs>
</ds:datastoreItem>
</file>

<file path=customXml/itemProps5.xml><?xml version="1.0" encoding="utf-8"?>
<ds:datastoreItem xmlns:ds="http://schemas.openxmlformats.org/officeDocument/2006/customXml" ds:itemID="{49451905-6FF8-4DCA-93E3-916B6795E192}"/>
</file>

<file path=customXml/itemProps6.xml><?xml version="1.0" encoding="utf-8"?>
<ds:datastoreItem xmlns:ds="http://schemas.openxmlformats.org/officeDocument/2006/customXml" ds:itemID="{1C646E4F-3BFE-45CE-807E-2A6196874EC2}"/>
</file>

<file path=docProps/app.xml><?xml version="1.0" encoding="utf-8"?>
<Properties xmlns="http://schemas.openxmlformats.org/officeDocument/2006/extended-properties" xmlns:vt="http://schemas.openxmlformats.org/officeDocument/2006/docPropsVTypes">
  <Template>Normal.dotm</Template>
  <TotalTime>0</TotalTime>
  <Pages>2</Pages>
  <Words>586</Words>
  <Characters>3344</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Eastman Chemical Company</Company>
  <LinksUpToDate>false</LinksUpToDate>
  <CharactersWithSpaces>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 Newton</dc:creator>
  <cp:lastModifiedBy>Bradford, Julie</cp:lastModifiedBy>
  <cp:revision>2</cp:revision>
  <cp:lastPrinted>2019-01-14T09:45:00Z</cp:lastPrinted>
  <dcterms:created xsi:type="dcterms:W3CDTF">2019-01-14T10:09:00Z</dcterms:created>
  <dcterms:modified xsi:type="dcterms:W3CDTF">2019-01-14T10:09:00Z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
    <vt:lpwstr>REGU-408-86243</vt:lpwstr>
  </property>
  <property fmtid="{D5CDD505-2E9C-101B-9397-08002B2CF9AE}" pid="4" name="_dlc_DocIdItemGuid">
    <vt:lpwstr>45d97a82-0e00-455b-9d15-e0df9dde2677</vt:lpwstr>
  </property>
  <property fmtid="{D5CDD505-2E9C-101B-9397-08002B2CF9AE}" pid="5" name="_dlc_DocIdUrl">
    <vt:lpwstr>https://cyfoethnaturiolcymru.sharepoint.com/teams/Regulatory/Permitting/_layouts/15/DocIdRedir.aspx?ID=REGU-408-86243, REGU-408-86243</vt:lpwstr>
  </property>
</Properties>
</file>