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28F1D9" w14:textId="77777777" w:rsidR="003719AD" w:rsidRPr="003719AD" w:rsidRDefault="003719AD" w:rsidP="00AD3527">
      <w:pPr>
        <w:pStyle w:val="Heading1"/>
      </w:pPr>
    </w:p>
    <w:p w14:paraId="094925A7" w14:textId="77777777" w:rsidR="00E515E5" w:rsidRDefault="00E515E5" w:rsidP="00E379F1">
      <w:pPr>
        <w:pStyle w:val="Heading1"/>
      </w:pPr>
    </w:p>
    <w:p w14:paraId="2B79E80A" w14:textId="657F95CB" w:rsidR="008909D3" w:rsidRDefault="008909D3" w:rsidP="008909D3">
      <w:pPr>
        <w:pStyle w:val="Authorname"/>
      </w:pPr>
      <w:r w:rsidRPr="00001BC9">
        <w:rPr>
          <w:color w:val="0091A5"/>
          <w:sz w:val="56"/>
        </w:rPr>
        <w:t xml:space="preserve">Decision Document – </w:t>
      </w:r>
      <w:proofErr w:type="spellStart"/>
      <w:r>
        <w:rPr>
          <w:color w:val="0091A5"/>
          <w:sz w:val="56"/>
        </w:rPr>
        <w:t>Hafod</w:t>
      </w:r>
      <w:proofErr w:type="spellEnd"/>
      <w:r>
        <w:rPr>
          <w:color w:val="0091A5"/>
          <w:sz w:val="56"/>
        </w:rPr>
        <w:t xml:space="preserve"> Quarry Landfill, permit variation V009</w:t>
      </w:r>
    </w:p>
    <w:p w14:paraId="07B50E35" w14:textId="77777777" w:rsidR="00E515E5" w:rsidRDefault="00E515E5" w:rsidP="00E515E5">
      <w:pPr>
        <w:pStyle w:val="RevNo"/>
      </w:pPr>
    </w:p>
    <w:p w14:paraId="56361E68" w14:textId="0AA636FC" w:rsidR="00EE51DF" w:rsidRDefault="00EE51DF" w:rsidP="00E515E5">
      <w:pPr>
        <w:rPr>
          <w:lang w:eastAsia="en-US"/>
        </w:rPr>
      </w:pPr>
    </w:p>
    <w:p w14:paraId="7B032C49" w14:textId="77777777" w:rsidR="00EE51DF" w:rsidRPr="00EE51DF" w:rsidRDefault="00EE51DF" w:rsidP="00EE51DF">
      <w:pPr>
        <w:rPr>
          <w:lang w:eastAsia="en-US"/>
        </w:rPr>
      </w:pPr>
    </w:p>
    <w:p w14:paraId="40E48D6C" w14:textId="77777777" w:rsidR="00EE51DF" w:rsidRPr="00EE51DF" w:rsidRDefault="00EE51DF" w:rsidP="00EE51DF">
      <w:pPr>
        <w:rPr>
          <w:lang w:eastAsia="en-US"/>
        </w:rPr>
      </w:pP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68D34AF1" w:rsidR="00EE51DF" w:rsidRDefault="00EE51DF" w:rsidP="00EE51DF">
      <w:pPr>
        <w:tabs>
          <w:tab w:val="left" w:pos="1576"/>
        </w:tabs>
        <w:rPr>
          <w:lang w:eastAsia="en-US"/>
        </w:rPr>
      </w:pPr>
      <w:r>
        <w:rPr>
          <w:lang w:eastAsia="en-US"/>
        </w:rPr>
        <w:tab/>
      </w:r>
    </w:p>
    <w:p w14:paraId="232D75CD" w14:textId="220D0707" w:rsidR="00E515E5" w:rsidRPr="00EE51DF" w:rsidRDefault="00EE51DF" w:rsidP="00EE51DF">
      <w:pPr>
        <w:tabs>
          <w:tab w:val="left" w:pos="1576"/>
        </w:tabs>
        <w:rPr>
          <w:lang w:eastAsia="en-US"/>
        </w:rPr>
        <w:sectPr w:rsidR="00E515E5" w:rsidRPr="00EE51DF" w:rsidSect="0065381E">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r>
        <w:rPr>
          <w:lang w:eastAsia="en-US"/>
        </w:rPr>
        <w:tab/>
      </w:r>
    </w:p>
    <w:p w14:paraId="539A3808" w14:textId="6A16D729" w:rsidR="00AD3527" w:rsidRPr="00AD3527" w:rsidRDefault="00D04424" w:rsidP="00E379F1">
      <w:pPr>
        <w:pStyle w:val="Heading1"/>
      </w:pPr>
      <w:bookmarkStart w:id="0" w:name="_Toc531084396"/>
      <w:r w:rsidRPr="00AD3527">
        <w:lastRenderedPageBreak/>
        <w:t>Bespoke</w:t>
      </w:r>
      <w:r w:rsidRPr="00761898">
        <w:t xml:space="preserve"> </w:t>
      </w:r>
      <w:r w:rsidR="0067478B">
        <w:t>p</w:t>
      </w:r>
      <w:r w:rsidRPr="00761898">
        <w:t>ermit</w:t>
      </w:r>
      <w:r w:rsidR="001F0E23" w:rsidRPr="00761898">
        <w:t>/Variation</w:t>
      </w:r>
      <w:bookmarkEnd w:id="0"/>
      <w:r w:rsidR="00AD3527">
        <w:t xml:space="preserve">  </w:t>
      </w:r>
      <w:r w:rsidR="00B73ECB" w:rsidRPr="00761898">
        <w:t xml:space="preserve"> </w:t>
      </w:r>
    </w:p>
    <w:p w14:paraId="2665553C" w14:textId="46002163" w:rsidR="00E379F1" w:rsidRPr="00064961" w:rsidRDefault="00E379F1" w:rsidP="00064961">
      <w:pPr>
        <w:pStyle w:val="DDtext"/>
        <w:rPr>
          <w:b/>
        </w:rPr>
      </w:pPr>
      <w:r w:rsidRPr="00064961">
        <w:rPr>
          <w:b/>
        </w:rPr>
        <w:t>The application number is:</w:t>
      </w:r>
      <w:r w:rsidRPr="00064961">
        <w:rPr>
          <w:b/>
        </w:rPr>
        <w:tab/>
      </w:r>
      <w:r w:rsidR="008909D3">
        <w:rPr>
          <w:b/>
        </w:rPr>
        <w:t>EPR/PP3139GB/V009</w:t>
      </w:r>
      <w:r w:rsidRPr="00064961">
        <w:rPr>
          <w:b/>
        </w:rPr>
        <w:tab/>
      </w:r>
    </w:p>
    <w:p w14:paraId="0E01D167" w14:textId="22D4924F" w:rsidR="00E379F1" w:rsidRPr="00064961" w:rsidRDefault="00981092" w:rsidP="00064961">
      <w:pPr>
        <w:pStyle w:val="DDtext"/>
        <w:rPr>
          <w:b/>
        </w:rPr>
      </w:pPr>
      <w:r>
        <w:rPr>
          <w:b/>
        </w:rPr>
        <w:t>The</w:t>
      </w:r>
      <w:r w:rsidR="00E379F1" w:rsidRPr="00064961">
        <w:rPr>
          <w:b/>
        </w:rPr>
        <w:t xml:space="preserve"> Operator is:</w:t>
      </w:r>
      <w:r w:rsidR="00E379F1" w:rsidRPr="00064961">
        <w:rPr>
          <w:b/>
        </w:rPr>
        <w:tab/>
      </w:r>
      <w:r w:rsidR="00E379F1" w:rsidRPr="00064961">
        <w:rPr>
          <w:b/>
        </w:rPr>
        <w:tab/>
      </w:r>
      <w:r w:rsidR="00E379F1" w:rsidRPr="00064961">
        <w:rPr>
          <w:b/>
        </w:rPr>
        <w:tab/>
      </w:r>
      <w:proofErr w:type="spellStart"/>
      <w:r>
        <w:rPr>
          <w:b/>
        </w:rPr>
        <w:t>Enovert</w:t>
      </w:r>
      <w:proofErr w:type="spellEnd"/>
      <w:r>
        <w:rPr>
          <w:b/>
        </w:rPr>
        <w:t xml:space="preserve"> North Limited</w:t>
      </w:r>
    </w:p>
    <w:p w14:paraId="32CEE3F5" w14:textId="736E10B5" w:rsidR="00E379F1" w:rsidRPr="00981092" w:rsidRDefault="00E379F1" w:rsidP="00064961">
      <w:pPr>
        <w:pStyle w:val="DDtext"/>
        <w:rPr>
          <w:b/>
          <w:sz w:val="28"/>
          <w:szCs w:val="28"/>
        </w:rPr>
      </w:pPr>
      <w:r w:rsidRPr="00064961">
        <w:rPr>
          <w:b/>
        </w:rPr>
        <w:t>The Installation is located at:</w:t>
      </w:r>
      <w:r w:rsidRPr="001A4EFA">
        <w:tab/>
      </w:r>
      <w:proofErr w:type="spellStart"/>
      <w:r w:rsidR="00981092" w:rsidRPr="00981092">
        <w:rPr>
          <w:b/>
        </w:rPr>
        <w:t>Hafod</w:t>
      </w:r>
      <w:proofErr w:type="spellEnd"/>
      <w:r w:rsidR="00981092" w:rsidRPr="00981092">
        <w:rPr>
          <w:b/>
        </w:rPr>
        <w:t xml:space="preserve"> Quarry Landfill, Bangor Road, Johnstown, Wrexham</w:t>
      </w:r>
    </w:p>
    <w:p w14:paraId="0028F1DD" w14:textId="38326511" w:rsidR="00C632B1" w:rsidRPr="0067478B" w:rsidRDefault="003719AD" w:rsidP="00730BCA">
      <w:pPr>
        <w:pStyle w:val="DraftingNoteText"/>
      </w:pPr>
      <w:r w:rsidRPr="0067478B">
        <w:t xml:space="preserve"> </w:t>
      </w:r>
      <w:r w:rsidR="00BF76FA" w:rsidRPr="0067478B">
        <w:t xml:space="preserve"> </w:t>
      </w:r>
    </w:p>
    <w:p w14:paraId="0028F1DE" w14:textId="711D100B" w:rsidR="00D04424" w:rsidRDefault="0060457F" w:rsidP="00730BCA">
      <w:pPr>
        <w:pStyle w:val="DDtext"/>
      </w:pPr>
      <w:r w:rsidRPr="0067478B">
        <w:t xml:space="preserve">We have </w:t>
      </w:r>
      <w:r w:rsidRPr="004C0442">
        <w:t xml:space="preserve">decided to </w:t>
      </w:r>
      <w:r w:rsidR="001500A3" w:rsidRPr="004C0442">
        <w:t xml:space="preserve">issue </w:t>
      </w:r>
      <w:r w:rsidRPr="004C0442">
        <w:t xml:space="preserve">the variation for </w:t>
      </w:r>
      <w:proofErr w:type="spellStart"/>
      <w:r w:rsidR="007D7AA9" w:rsidRPr="004C0442">
        <w:t>Hafod</w:t>
      </w:r>
      <w:proofErr w:type="spellEnd"/>
      <w:r w:rsidR="007D7AA9" w:rsidRPr="004C0442">
        <w:t xml:space="preserve"> </w:t>
      </w:r>
      <w:r w:rsidR="007D7AA9">
        <w:t>Quarry Landfill</w:t>
      </w:r>
      <w:r w:rsidRPr="0067478B">
        <w:t xml:space="preserve"> </w:t>
      </w:r>
      <w:r w:rsidRPr="0067478B">
        <w:rPr>
          <w:color w:val="000000"/>
        </w:rPr>
        <w:t>operated by</w:t>
      </w:r>
      <w:r w:rsidRPr="0067478B">
        <w:t xml:space="preserve"> </w:t>
      </w:r>
      <w:proofErr w:type="spellStart"/>
      <w:r w:rsidR="007D7AA9">
        <w:t>Enovert</w:t>
      </w:r>
      <w:proofErr w:type="spellEnd"/>
      <w:r w:rsidR="007D7AA9">
        <w:t xml:space="preserve"> North Limited</w:t>
      </w:r>
      <w:r w:rsidR="004529F3" w:rsidRPr="00A5574B">
        <w:t>.</w:t>
      </w:r>
    </w:p>
    <w:p w14:paraId="34097A36" w14:textId="40A79F91" w:rsidR="003D4414" w:rsidRDefault="003D4414" w:rsidP="003D4414">
      <w:pPr>
        <w:tabs>
          <w:tab w:val="left" w:pos="4253"/>
          <w:tab w:val="left" w:pos="6804"/>
        </w:tabs>
        <w:spacing w:after="120"/>
      </w:pPr>
      <w:r w:rsidRPr="00C90782">
        <w:rPr>
          <w:color w:val="000000"/>
          <w:kern w:val="28"/>
          <w:szCs w:val="24"/>
        </w:rPr>
        <w:t>The</w:t>
      </w:r>
      <w:r w:rsidRPr="00C90782">
        <w:rPr>
          <w:b/>
          <w:color w:val="000000"/>
          <w:kern w:val="28"/>
          <w:sz w:val="28"/>
        </w:rPr>
        <w:t xml:space="preserve"> </w:t>
      </w:r>
      <w:r w:rsidRPr="00C90782">
        <w:rPr>
          <w:color w:val="000000"/>
        </w:rPr>
        <w:t>variation</w:t>
      </w:r>
      <w:r w:rsidRPr="009D4D88">
        <w:rPr>
          <w:color w:val="000000"/>
        </w:rPr>
        <w:t xml:space="preserve"> number is</w:t>
      </w:r>
      <w:r>
        <w:t xml:space="preserve"> </w:t>
      </w:r>
      <w:r w:rsidR="007D7AA9">
        <w:t>EPR/PP3139GB/V009</w:t>
      </w:r>
      <w:r>
        <w:rPr>
          <w:color w:val="FF00FF"/>
        </w:rPr>
        <w:t xml:space="preserve"> </w:t>
      </w:r>
    </w:p>
    <w:p w14:paraId="0F54EE4E" w14:textId="7045DA9A" w:rsidR="003D4414" w:rsidRDefault="003D4414" w:rsidP="003D4414">
      <w:pPr>
        <w:pStyle w:val="DraftingNoteText"/>
      </w:pPr>
    </w:p>
    <w:p w14:paraId="7466FF80" w14:textId="42E0422D" w:rsidR="003D4414" w:rsidRDefault="003D4414" w:rsidP="003D4414">
      <w:pPr>
        <w:pStyle w:val="DDtext"/>
      </w:pPr>
      <w:r w:rsidRPr="0067478B">
        <w:t>We consider in reaching that decision we have taken into account all relevant considerations and legal requirements and that the permit will ensure that the appropriate level of environmental protection is provided.</w:t>
      </w:r>
    </w:p>
    <w:p w14:paraId="3057987B" w14:textId="2B81823F" w:rsidR="007D7AA9" w:rsidRDefault="007D7AA9" w:rsidP="003D4414">
      <w:pPr>
        <w:pStyle w:val="DDtext"/>
      </w:pPr>
    </w:p>
    <w:p w14:paraId="226E8361" w14:textId="04B2E793" w:rsidR="007D7AA9" w:rsidRDefault="007D7AA9" w:rsidP="003D4414">
      <w:pPr>
        <w:pStyle w:val="DDtext"/>
      </w:pPr>
    </w:p>
    <w:p w14:paraId="0028F1E3" w14:textId="6C5C3DDF" w:rsidR="00D04424" w:rsidRPr="000E43B7" w:rsidRDefault="00D04424" w:rsidP="00AD3527">
      <w:pPr>
        <w:pStyle w:val="Heading2"/>
      </w:pPr>
      <w:bookmarkStart w:id="1" w:name="_Toc531084397"/>
      <w:r w:rsidRPr="000E43B7">
        <w:t>Purpose of this document</w:t>
      </w:r>
      <w:bookmarkEnd w:id="1"/>
    </w:p>
    <w:p w14:paraId="0028F1E4" w14:textId="77777777" w:rsidR="00D04424" w:rsidRPr="00F97A77" w:rsidRDefault="00D04424" w:rsidP="00D04424">
      <w:pPr>
        <w:rPr>
          <w:b/>
          <w:sz w:val="20"/>
        </w:rPr>
      </w:pPr>
    </w:p>
    <w:p w14:paraId="0028F1E5" w14:textId="77777777" w:rsidR="00D04424" w:rsidRDefault="00D04424" w:rsidP="00730BCA">
      <w:pPr>
        <w:pStyle w:val="DDtext"/>
      </w:pPr>
      <w:r>
        <w:t>This decision document:</w:t>
      </w:r>
    </w:p>
    <w:p w14:paraId="0028F1E6" w14:textId="77777777" w:rsidR="00D04424" w:rsidRPr="00EE51DF" w:rsidRDefault="00D04424" w:rsidP="00EE51DF">
      <w:pPr>
        <w:pStyle w:val="DDList"/>
        <w:rPr>
          <w:sz w:val="24"/>
          <w:szCs w:val="24"/>
        </w:rPr>
      </w:pPr>
      <w:r w:rsidRPr="00EE51DF">
        <w:rPr>
          <w:sz w:val="24"/>
          <w:szCs w:val="24"/>
        </w:rPr>
        <w:t>explains how the application has been determined</w:t>
      </w:r>
    </w:p>
    <w:p w14:paraId="0028F1E7" w14:textId="77777777" w:rsidR="00D04424" w:rsidRPr="00EE51DF" w:rsidRDefault="00D04424" w:rsidP="00EE51DF">
      <w:pPr>
        <w:pStyle w:val="DDList"/>
        <w:rPr>
          <w:sz w:val="24"/>
          <w:szCs w:val="24"/>
        </w:rPr>
      </w:pPr>
      <w:r w:rsidRPr="00EE51DF">
        <w:rPr>
          <w:sz w:val="24"/>
          <w:szCs w:val="24"/>
        </w:rPr>
        <w:t>provides a record</w:t>
      </w:r>
      <w:r w:rsidR="00862631" w:rsidRPr="00EE51DF">
        <w:rPr>
          <w:sz w:val="24"/>
          <w:szCs w:val="24"/>
        </w:rPr>
        <w:t xml:space="preserve"> of the decision-making process</w:t>
      </w:r>
    </w:p>
    <w:p w14:paraId="0028F1E8" w14:textId="77777777" w:rsidR="00D04424" w:rsidRPr="00EE51DF" w:rsidRDefault="00D04424" w:rsidP="00EE51DF">
      <w:pPr>
        <w:pStyle w:val="DDList"/>
        <w:rPr>
          <w:sz w:val="24"/>
          <w:szCs w:val="24"/>
        </w:rPr>
      </w:pPr>
      <w:r w:rsidRPr="00EE51DF">
        <w:rPr>
          <w:sz w:val="24"/>
          <w:szCs w:val="24"/>
        </w:rPr>
        <w:t>shows how all relevant factor</w:t>
      </w:r>
      <w:r w:rsidR="00862631" w:rsidRPr="00EE51DF">
        <w:rPr>
          <w:sz w:val="24"/>
          <w:szCs w:val="24"/>
        </w:rPr>
        <w:t>s have been taken into account</w:t>
      </w:r>
    </w:p>
    <w:p w14:paraId="0028F1E9" w14:textId="77777777" w:rsidR="00D04424" w:rsidRPr="00EE51DF" w:rsidRDefault="00D04424" w:rsidP="00EE51DF">
      <w:pPr>
        <w:pStyle w:val="DDList"/>
        <w:rPr>
          <w:color w:val="000000"/>
          <w:sz w:val="24"/>
          <w:szCs w:val="24"/>
        </w:rPr>
      </w:pPr>
      <w:r w:rsidRPr="00EE51DF">
        <w:rPr>
          <w:color w:val="000000"/>
          <w:sz w:val="24"/>
          <w:szCs w:val="24"/>
        </w:rPr>
        <w:t>justifies the specific conditions in the permit</w:t>
      </w:r>
      <w:r w:rsidR="00BF379C" w:rsidRPr="00EE51DF">
        <w:rPr>
          <w:color w:val="000000"/>
          <w:sz w:val="24"/>
          <w:szCs w:val="24"/>
        </w:rPr>
        <w:t xml:space="preserve"> other than those in our</w:t>
      </w:r>
      <w:r w:rsidR="00F75702" w:rsidRPr="00EE51DF">
        <w:rPr>
          <w:color w:val="000000"/>
          <w:sz w:val="24"/>
          <w:szCs w:val="24"/>
        </w:rPr>
        <w:t xml:space="preserve"> ge</w:t>
      </w:r>
      <w:r w:rsidR="00BF379C" w:rsidRPr="00EE51DF">
        <w:rPr>
          <w:color w:val="000000"/>
          <w:sz w:val="24"/>
          <w:szCs w:val="24"/>
        </w:rPr>
        <w:t>neric permit template</w:t>
      </w:r>
      <w:r w:rsidRPr="00EE51DF">
        <w:rPr>
          <w:color w:val="000000"/>
          <w:sz w:val="24"/>
          <w:szCs w:val="24"/>
        </w:rPr>
        <w:t>.</w:t>
      </w:r>
    </w:p>
    <w:p w14:paraId="0028F1EA" w14:textId="77777777" w:rsidR="00D04424" w:rsidRDefault="00D04424" w:rsidP="00730BCA">
      <w:pPr>
        <w:pStyle w:val="DDtext"/>
      </w:pPr>
      <w:r>
        <w:t>Unless the decision document specifies otherwise we have accepted the applicant’s proposals.</w:t>
      </w:r>
    </w:p>
    <w:p w14:paraId="730B5CF5" w14:textId="77777777" w:rsidR="00E379F1" w:rsidRDefault="00E379F1" w:rsidP="000E43B7">
      <w:pPr>
        <w:pStyle w:val="Heading2"/>
      </w:pPr>
    </w:p>
    <w:p w14:paraId="38FFF02C" w14:textId="77777777" w:rsidR="00C616F8" w:rsidRDefault="00C616F8" w:rsidP="00C616F8">
      <w:pPr>
        <w:rPr>
          <w:lang w:eastAsia="en-US"/>
        </w:rPr>
      </w:pPr>
    </w:p>
    <w:p w14:paraId="0028F1ED" w14:textId="392E13BD" w:rsidR="00D04424" w:rsidRPr="000E43B7" w:rsidRDefault="00D04424" w:rsidP="000E43B7">
      <w:pPr>
        <w:pStyle w:val="Heading2"/>
      </w:pPr>
      <w:bookmarkStart w:id="2" w:name="_Toc531084398"/>
      <w:r w:rsidRPr="000E43B7">
        <w:t>Structure of this document</w:t>
      </w:r>
      <w:bookmarkEnd w:id="2"/>
    </w:p>
    <w:p w14:paraId="0028F1EE" w14:textId="77777777" w:rsidR="00D04424" w:rsidRPr="00F97A77" w:rsidRDefault="00D04424" w:rsidP="00D04424">
      <w:pPr>
        <w:pStyle w:val="Heading8"/>
        <w:rPr>
          <w:caps w:val="0"/>
          <w:sz w:val="20"/>
        </w:rPr>
      </w:pPr>
    </w:p>
    <w:p w14:paraId="2966E2FB" w14:textId="1438B17E" w:rsidR="00E379F1" w:rsidRPr="00E379F1" w:rsidRDefault="00E379F1" w:rsidP="00B756D3">
      <w:pPr>
        <w:numPr>
          <w:ilvl w:val="0"/>
          <w:numId w:val="18"/>
        </w:numPr>
        <w:tabs>
          <w:tab w:val="clear" w:pos="1440"/>
          <w:tab w:val="num" w:pos="1134"/>
        </w:tabs>
        <w:spacing w:after="60"/>
        <w:ind w:left="1134" w:hanging="567"/>
        <w:rPr>
          <w:rFonts w:cs="Arial"/>
          <w:szCs w:val="24"/>
        </w:rPr>
      </w:pPr>
      <w:r>
        <w:rPr>
          <w:rFonts w:cs="Arial"/>
          <w:szCs w:val="24"/>
        </w:rPr>
        <w:t>Table of contents</w:t>
      </w:r>
    </w:p>
    <w:p w14:paraId="0028F1EF" w14:textId="376F4300" w:rsidR="003546B3" w:rsidRPr="009B1C88" w:rsidRDefault="0067478B" w:rsidP="00B756D3">
      <w:pPr>
        <w:numPr>
          <w:ilvl w:val="0"/>
          <w:numId w:val="18"/>
        </w:numPr>
        <w:tabs>
          <w:tab w:val="clear" w:pos="1440"/>
          <w:tab w:val="num" w:pos="1134"/>
        </w:tabs>
        <w:spacing w:after="60"/>
        <w:ind w:left="1134" w:hanging="567"/>
        <w:rPr>
          <w:rFonts w:cs="Arial"/>
          <w:szCs w:val="24"/>
        </w:rPr>
      </w:pPr>
      <w:r w:rsidRPr="009B1C88">
        <w:t xml:space="preserve">Key </w:t>
      </w:r>
      <w:r w:rsidR="00173FA0" w:rsidRPr="009B1C88">
        <w:t>i</w:t>
      </w:r>
      <w:r w:rsidRPr="009B1C88">
        <w:t xml:space="preserve">ssues </w:t>
      </w:r>
    </w:p>
    <w:p w14:paraId="7FD1EEE9" w14:textId="77777777" w:rsidR="009B1C88" w:rsidRDefault="009B1C88">
      <w:pPr>
        <w:rPr>
          <w:b/>
          <w:kern w:val="28"/>
          <w:sz w:val="28"/>
          <w:szCs w:val="28"/>
        </w:rPr>
      </w:pPr>
      <w:r>
        <w:rPr>
          <w:szCs w:val="28"/>
        </w:rPr>
        <w:br w:type="page"/>
      </w:r>
    </w:p>
    <w:p w14:paraId="73305CA3" w14:textId="77777777" w:rsidR="00E379F1" w:rsidRDefault="00E379F1" w:rsidP="00AD3527">
      <w:pPr>
        <w:pStyle w:val="Heading1"/>
        <w:sectPr w:rsidR="00E379F1" w:rsidSect="00EB242F">
          <w:headerReference w:type="first" r:id="rId17"/>
          <w:pgSz w:w="11906" w:h="16838" w:code="9"/>
          <w:pgMar w:top="1440" w:right="1440" w:bottom="1440" w:left="1440" w:header="720" w:footer="195" w:gutter="0"/>
          <w:cols w:space="720"/>
          <w:docGrid w:linePitch="326"/>
        </w:sectPr>
      </w:pPr>
    </w:p>
    <w:p w14:paraId="2FB73E21" w14:textId="55245FB0" w:rsidR="00E379F1" w:rsidRDefault="00E379F1" w:rsidP="00E379F1">
      <w:pPr>
        <w:pStyle w:val="Heading2"/>
      </w:pPr>
      <w:bookmarkStart w:id="3" w:name="_Toc531084399"/>
      <w:r>
        <w:lastRenderedPageBreak/>
        <w:t>Table of Contents</w:t>
      </w:r>
      <w:bookmarkEnd w:id="3"/>
    </w:p>
    <w:p w14:paraId="0B887301" w14:textId="77777777" w:rsidR="00E379F1" w:rsidRPr="00E379F1" w:rsidRDefault="00E379F1" w:rsidP="00E379F1">
      <w:pPr>
        <w:tabs>
          <w:tab w:val="left" w:pos="735"/>
        </w:tabs>
        <w:rPr>
          <w:lang w:eastAsia="en-US"/>
        </w:rPr>
      </w:pPr>
      <w:r>
        <w:rPr>
          <w:lang w:eastAsia="en-US"/>
        </w:rPr>
        <w:tab/>
      </w:r>
    </w:p>
    <w:bookmarkStart w:id="4" w:name="_Toc531084400" w:displacedByCustomXml="next"/>
    <w:sdt>
      <w:sdtPr>
        <w:rPr>
          <w:b w:val="0"/>
          <w:bCs w:val="0"/>
          <w:color w:val="auto"/>
          <w:szCs w:val="20"/>
          <w:lang w:eastAsia="en-GB"/>
        </w:rPr>
        <w:id w:val="673378198"/>
        <w:docPartObj>
          <w:docPartGallery w:val="Table of Contents"/>
          <w:docPartUnique/>
        </w:docPartObj>
      </w:sdtPr>
      <w:sdtEndPr>
        <w:rPr>
          <w:noProof/>
        </w:rPr>
      </w:sdtEndPr>
      <w:sdtContent>
        <w:p w14:paraId="0CB09C32" w14:textId="19C4945F" w:rsidR="00E379F1" w:rsidRDefault="00E379F1" w:rsidP="00E379F1">
          <w:pPr>
            <w:pStyle w:val="Heading2"/>
          </w:pPr>
          <w:r>
            <w:t>Contents</w:t>
          </w:r>
          <w:bookmarkEnd w:id="4"/>
        </w:p>
        <w:p w14:paraId="4B763B00" w14:textId="23499EAB" w:rsidR="00F0039D" w:rsidRDefault="00E379F1">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531084396" w:history="1">
            <w:r w:rsidR="00F0039D" w:rsidRPr="0098343B">
              <w:rPr>
                <w:rStyle w:val="Hyperlink"/>
                <w:noProof/>
              </w:rPr>
              <w:t>Bespoke permit/Variation</w:t>
            </w:r>
            <w:r w:rsidR="00F0039D">
              <w:rPr>
                <w:noProof/>
                <w:webHidden/>
              </w:rPr>
              <w:tab/>
            </w:r>
            <w:r w:rsidR="00F0039D">
              <w:rPr>
                <w:noProof/>
                <w:webHidden/>
              </w:rPr>
              <w:fldChar w:fldCharType="begin"/>
            </w:r>
            <w:r w:rsidR="00F0039D">
              <w:rPr>
                <w:noProof/>
                <w:webHidden/>
              </w:rPr>
              <w:instrText xml:space="preserve"> PAGEREF _Toc531084396 \h </w:instrText>
            </w:r>
            <w:r w:rsidR="00F0039D">
              <w:rPr>
                <w:noProof/>
                <w:webHidden/>
              </w:rPr>
            </w:r>
            <w:r w:rsidR="00F0039D">
              <w:rPr>
                <w:noProof/>
                <w:webHidden/>
              </w:rPr>
              <w:fldChar w:fldCharType="separate"/>
            </w:r>
            <w:r w:rsidR="00E54E13">
              <w:rPr>
                <w:noProof/>
                <w:webHidden/>
              </w:rPr>
              <w:t>2</w:t>
            </w:r>
            <w:r w:rsidR="00F0039D">
              <w:rPr>
                <w:noProof/>
                <w:webHidden/>
              </w:rPr>
              <w:fldChar w:fldCharType="end"/>
            </w:r>
          </w:hyperlink>
        </w:p>
        <w:p w14:paraId="11C23C54" w14:textId="1B81157A" w:rsidR="00F0039D" w:rsidRDefault="00F0039D">
          <w:pPr>
            <w:pStyle w:val="TOC2"/>
            <w:tabs>
              <w:tab w:val="right" w:leader="dot" w:pos="9016"/>
            </w:tabs>
            <w:rPr>
              <w:rFonts w:asciiTheme="minorHAnsi" w:eastAsiaTheme="minorEastAsia" w:hAnsiTheme="minorHAnsi" w:cstheme="minorBidi"/>
              <w:noProof/>
              <w:sz w:val="22"/>
              <w:szCs w:val="22"/>
            </w:rPr>
          </w:pPr>
          <w:hyperlink w:anchor="_Toc531084397" w:history="1">
            <w:r w:rsidRPr="0098343B">
              <w:rPr>
                <w:rStyle w:val="Hyperlink"/>
                <w:noProof/>
              </w:rPr>
              <w:t>Purpose of this document</w:t>
            </w:r>
            <w:r>
              <w:rPr>
                <w:noProof/>
                <w:webHidden/>
              </w:rPr>
              <w:tab/>
            </w:r>
            <w:r>
              <w:rPr>
                <w:noProof/>
                <w:webHidden/>
              </w:rPr>
              <w:fldChar w:fldCharType="begin"/>
            </w:r>
            <w:r>
              <w:rPr>
                <w:noProof/>
                <w:webHidden/>
              </w:rPr>
              <w:instrText xml:space="preserve"> PAGEREF _Toc531084397 \h </w:instrText>
            </w:r>
            <w:r>
              <w:rPr>
                <w:noProof/>
                <w:webHidden/>
              </w:rPr>
            </w:r>
            <w:r>
              <w:rPr>
                <w:noProof/>
                <w:webHidden/>
              </w:rPr>
              <w:fldChar w:fldCharType="separate"/>
            </w:r>
            <w:r w:rsidR="00E54E13">
              <w:rPr>
                <w:noProof/>
                <w:webHidden/>
              </w:rPr>
              <w:t>2</w:t>
            </w:r>
            <w:r>
              <w:rPr>
                <w:noProof/>
                <w:webHidden/>
              </w:rPr>
              <w:fldChar w:fldCharType="end"/>
            </w:r>
          </w:hyperlink>
        </w:p>
        <w:p w14:paraId="6391275F" w14:textId="20F5F3D9" w:rsidR="00F0039D" w:rsidRDefault="00F0039D">
          <w:pPr>
            <w:pStyle w:val="TOC2"/>
            <w:tabs>
              <w:tab w:val="right" w:leader="dot" w:pos="9016"/>
            </w:tabs>
            <w:rPr>
              <w:rFonts w:asciiTheme="minorHAnsi" w:eastAsiaTheme="minorEastAsia" w:hAnsiTheme="minorHAnsi" w:cstheme="minorBidi"/>
              <w:noProof/>
              <w:sz w:val="22"/>
              <w:szCs w:val="22"/>
            </w:rPr>
          </w:pPr>
          <w:hyperlink w:anchor="_Toc531084398" w:history="1">
            <w:r w:rsidRPr="0098343B">
              <w:rPr>
                <w:rStyle w:val="Hyperlink"/>
                <w:noProof/>
              </w:rPr>
              <w:t>Structure of this document</w:t>
            </w:r>
            <w:r>
              <w:rPr>
                <w:noProof/>
                <w:webHidden/>
              </w:rPr>
              <w:tab/>
            </w:r>
            <w:r>
              <w:rPr>
                <w:noProof/>
                <w:webHidden/>
              </w:rPr>
              <w:fldChar w:fldCharType="begin"/>
            </w:r>
            <w:r>
              <w:rPr>
                <w:noProof/>
                <w:webHidden/>
              </w:rPr>
              <w:instrText xml:space="preserve"> PAGEREF _Toc531084398 \h </w:instrText>
            </w:r>
            <w:r>
              <w:rPr>
                <w:noProof/>
                <w:webHidden/>
              </w:rPr>
            </w:r>
            <w:r>
              <w:rPr>
                <w:noProof/>
                <w:webHidden/>
              </w:rPr>
              <w:fldChar w:fldCharType="separate"/>
            </w:r>
            <w:r w:rsidR="00E54E13">
              <w:rPr>
                <w:noProof/>
                <w:webHidden/>
              </w:rPr>
              <w:t>2</w:t>
            </w:r>
            <w:r>
              <w:rPr>
                <w:noProof/>
                <w:webHidden/>
              </w:rPr>
              <w:fldChar w:fldCharType="end"/>
            </w:r>
          </w:hyperlink>
        </w:p>
        <w:p w14:paraId="52A064F1" w14:textId="77DC5761" w:rsidR="00F0039D" w:rsidRDefault="00F0039D">
          <w:pPr>
            <w:pStyle w:val="TOC2"/>
            <w:tabs>
              <w:tab w:val="right" w:leader="dot" w:pos="9016"/>
            </w:tabs>
            <w:rPr>
              <w:rFonts w:asciiTheme="minorHAnsi" w:eastAsiaTheme="minorEastAsia" w:hAnsiTheme="minorHAnsi" w:cstheme="minorBidi"/>
              <w:noProof/>
              <w:sz w:val="22"/>
              <w:szCs w:val="22"/>
            </w:rPr>
          </w:pPr>
          <w:hyperlink w:anchor="_Toc531084399" w:history="1">
            <w:r w:rsidRPr="0098343B">
              <w:rPr>
                <w:rStyle w:val="Hyperlink"/>
                <w:noProof/>
              </w:rPr>
              <w:t>Table of Contents</w:t>
            </w:r>
            <w:r>
              <w:rPr>
                <w:noProof/>
                <w:webHidden/>
              </w:rPr>
              <w:tab/>
            </w:r>
            <w:r>
              <w:rPr>
                <w:noProof/>
                <w:webHidden/>
              </w:rPr>
              <w:fldChar w:fldCharType="begin"/>
            </w:r>
            <w:r>
              <w:rPr>
                <w:noProof/>
                <w:webHidden/>
              </w:rPr>
              <w:instrText xml:space="preserve"> PAGEREF _Toc531084399 \h </w:instrText>
            </w:r>
            <w:r>
              <w:rPr>
                <w:noProof/>
                <w:webHidden/>
              </w:rPr>
            </w:r>
            <w:r>
              <w:rPr>
                <w:noProof/>
                <w:webHidden/>
              </w:rPr>
              <w:fldChar w:fldCharType="separate"/>
            </w:r>
            <w:r w:rsidR="00E54E13">
              <w:rPr>
                <w:noProof/>
                <w:webHidden/>
              </w:rPr>
              <w:t>3</w:t>
            </w:r>
            <w:r>
              <w:rPr>
                <w:noProof/>
                <w:webHidden/>
              </w:rPr>
              <w:fldChar w:fldCharType="end"/>
            </w:r>
          </w:hyperlink>
        </w:p>
        <w:p w14:paraId="6E4D4DEF" w14:textId="3A9061BB" w:rsidR="00F0039D" w:rsidRDefault="00F0039D">
          <w:pPr>
            <w:pStyle w:val="TOC2"/>
            <w:tabs>
              <w:tab w:val="right" w:leader="dot" w:pos="9016"/>
            </w:tabs>
            <w:rPr>
              <w:rFonts w:asciiTheme="minorHAnsi" w:eastAsiaTheme="minorEastAsia" w:hAnsiTheme="minorHAnsi" w:cstheme="minorBidi"/>
              <w:noProof/>
              <w:sz w:val="22"/>
              <w:szCs w:val="22"/>
            </w:rPr>
          </w:pPr>
          <w:hyperlink w:anchor="_Toc531084400" w:history="1">
            <w:r w:rsidRPr="0098343B">
              <w:rPr>
                <w:rStyle w:val="Hyperlink"/>
                <w:noProof/>
              </w:rPr>
              <w:t>Contents</w:t>
            </w:r>
            <w:r>
              <w:rPr>
                <w:noProof/>
                <w:webHidden/>
              </w:rPr>
              <w:tab/>
            </w:r>
            <w:r>
              <w:rPr>
                <w:noProof/>
                <w:webHidden/>
              </w:rPr>
              <w:fldChar w:fldCharType="begin"/>
            </w:r>
            <w:r>
              <w:rPr>
                <w:noProof/>
                <w:webHidden/>
              </w:rPr>
              <w:instrText xml:space="preserve"> PAGEREF _Toc531084400 \h </w:instrText>
            </w:r>
            <w:r>
              <w:rPr>
                <w:noProof/>
                <w:webHidden/>
              </w:rPr>
            </w:r>
            <w:r>
              <w:rPr>
                <w:noProof/>
                <w:webHidden/>
              </w:rPr>
              <w:fldChar w:fldCharType="separate"/>
            </w:r>
            <w:r w:rsidR="00E54E13">
              <w:rPr>
                <w:noProof/>
                <w:webHidden/>
              </w:rPr>
              <w:t>3</w:t>
            </w:r>
            <w:r>
              <w:rPr>
                <w:noProof/>
                <w:webHidden/>
              </w:rPr>
              <w:fldChar w:fldCharType="end"/>
            </w:r>
          </w:hyperlink>
        </w:p>
        <w:p w14:paraId="26B3C89B" w14:textId="7B954F6B" w:rsidR="00F0039D" w:rsidRDefault="00F0039D">
          <w:pPr>
            <w:pStyle w:val="TOC1"/>
            <w:tabs>
              <w:tab w:val="right" w:leader="dot" w:pos="9016"/>
            </w:tabs>
            <w:rPr>
              <w:rFonts w:asciiTheme="minorHAnsi" w:eastAsiaTheme="minorEastAsia" w:hAnsiTheme="minorHAnsi" w:cstheme="minorBidi"/>
              <w:noProof/>
              <w:sz w:val="22"/>
              <w:szCs w:val="22"/>
            </w:rPr>
          </w:pPr>
          <w:hyperlink w:anchor="_Toc531084401" w:history="1">
            <w:r w:rsidRPr="0098343B">
              <w:rPr>
                <w:rStyle w:val="Hyperlink"/>
                <w:noProof/>
              </w:rPr>
              <w:t>Key issues of the decision</w:t>
            </w:r>
            <w:r>
              <w:rPr>
                <w:noProof/>
                <w:webHidden/>
              </w:rPr>
              <w:tab/>
            </w:r>
            <w:r>
              <w:rPr>
                <w:noProof/>
                <w:webHidden/>
              </w:rPr>
              <w:fldChar w:fldCharType="begin"/>
            </w:r>
            <w:r>
              <w:rPr>
                <w:noProof/>
                <w:webHidden/>
              </w:rPr>
              <w:instrText xml:space="preserve"> PAGEREF _Toc531084401 \h </w:instrText>
            </w:r>
            <w:r>
              <w:rPr>
                <w:noProof/>
                <w:webHidden/>
              </w:rPr>
            </w:r>
            <w:r>
              <w:rPr>
                <w:noProof/>
                <w:webHidden/>
              </w:rPr>
              <w:fldChar w:fldCharType="separate"/>
            </w:r>
            <w:r w:rsidR="00E54E13">
              <w:rPr>
                <w:noProof/>
                <w:webHidden/>
              </w:rPr>
              <w:t>4</w:t>
            </w:r>
            <w:r>
              <w:rPr>
                <w:noProof/>
                <w:webHidden/>
              </w:rPr>
              <w:fldChar w:fldCharType="end"/>
            </w:r>
          </w:hyperlink>
        </w:p>
        <w:p w14:paraId="5A23A2AC" w14:textId="777A6257" w:rsidR="00F0039D" w:rsidRDefault="00F0039D">
          <w:pPr>
            <w:pStyle w:val="TOC2"/>
            <w:tabs>
              <w:tab w:val="left" w:pos="660"/>
              <w:tab w:val="right" w:leader="dot" w:pos="9016"/>
            </w:tabs>
            <w:rPr>
              <w:rFonts w:asciiTheme="minorHAnsi" w:eastAsiaTheme="minorEastAsia" w:hAnsiTheme="minorHAnsi" w:cstheme="minorBidi"/>
              <w:noProof/>
              <w:sz w:val="22"/>
              <w:szCs w:val="22"/>
            </w:rPr>
          </w:pPr>
          <w:hyperlink w:anchor="_Toc531084402" w:history="1">
            <w:r w:rsidRPr="0098343B">
              <w:rPr>
                <w:rStyle w:val="Hyperlink"/>
                <w:noProof/>
              </w:rPr>
              <w:t>1</w:t>
            </w:r>
            <w:r>
              <w:rPr>
                <w:rFonts w:asciiTheme="minorHAnsi" w:eastAsiaTheme="minorEastAsia" w:hAnsiTheme="minorHAnsi" w:cstheme="minorBidi"/>
                <w:noProof/>
                <w:sz w:val="22"/>
                <w:szCs w:val="22"/>
              </w:rPr>
              <w:tab/>
            </w:r>
            <w:r w:rsidRPr="0098343B">
              <w:rPr>
                <w:rStyle w:val="Hyperlink"/>
                <w:noProof/>
              </w:rPr>
              <w:t>Our decision</w:t>
            </w:r>
            <w:r>
              <w:rPr>
                <w:noProof/>
                <w:webHidden/>
              </w:rPr>
              <w:tab/>
            </w:r>
            <w:r>
              <w:rPr>
                <w:noProof/>
                <w:webHidden/>
              </w:rPr>
              <w:fldChar w:fldCharType="begin"/>
            </w:r>
            <w:r>
              <w:rPr>
                <w:noProof/>
                <w:webHidden/>
              </w:rPr>
              <w:instrText xml:space="preserve"> PAGEREF _Toc531084402 \h </w:instrText>
            </w:r>
            <w:r>
              <w:rPr>
                <w:noProof/>
                <w:webHidden/>
              </w:rPr>
            </w:r>
            <w:r>
              <w:rPr>
                <w:noProof/>
                <w:webHidden/>
              </w:rPr>
              <w:fldChar w:fldCharType="separate"/>
            </w:r>
            <w:r w:rsidR="00E54E13">
              <w:rPr>
                <w:noProof/>
                <w:webHidden/>
              </w:rPr>
              <w:t>4</w:t>
            </w:r>
            <w:r>
              <w:rPr>
                <w:noProof/>
                <w:webHidden/>
              </w:rPr>
              <w:fldChar w:fldCharType="end"/>
            </w:r>
          </w:hyperlink>
        </w:p>
        <w:p w14:paraId="24247B73" w14:textId="170C3DAC" w:rsidR="00F0039D" w:rsidRDefault="00F0039D">
          <w:pPr>
            <w:pStyle w:val="TOC2"/>
            <w:tabs>
              <w:tab w:val="left" w:pos="660"/>
              <w:tab w:val="right" w:leader="dot" w:pos="9016"/>
            </w:tabs>
            <w:rPr>
              <w:rFonts w:asciiTheme="minorHAnsi" w:eastAsiaTheme="minorEastAsia" w:hAnsiTheme="minorHAnsi" w:cstheme="minorBidi"/>
              <w:noProof/>
              <w:sz w:val="22"/>
              <w:szCs w:val="22"/>
            </w:rPr>
          </w:pPr>
          <w:hyperlink w:anchor="_Toc531084403" w:history="1">
            <w:r w:rsidRPr="0098343B">
              <w:rPr>
                <w:rStyle w:val="Hyperlink"/>
                <w:noProof/>
              </w:rPr>
              <w:t>2</w:t>
            </w:r>
            <w:r>
              <w:rPr>
                <w:rFonts w:asciiTheme="minorHAnsi" w:eastAsiaTheme="minorEastAsia" w:hAnsiTheme="minorHAnsi" w:cstheme="minorBidi"/>
                <w:noProof/>
                <w:sz w:val="22"/>
                <w:szCs w:val="22"/>
              </w:rPr>
              <w:tab/>
            </w:r>
            <w:r w:rsidRPr="0098343B">
              <w:rPr>
                <w:rStyle w:val="Hyperlink"/>
                <w:noProof/>
              </w:rPr>
              <w:t>How we reached our decision</w:t>
            </w:r>
            <w:r>
              <w:rPr>
                <w:noProof/>
                <w:webHidden/>
              </w:rPr>
              <w:tab/>
            </w:r>
            <w:r>
              <w:rPr>
                <w:noProof/>
                <w:webHidden/>
              </w:rPr>
              <w:fldChar w:fldCharType="begin"/>
            </w:r>
            <w:r>
              <w:rPr>
                <w:noProof/>
                <w:webHidden/>
              </w:rPr>
              <w:instrText xml:space="preserve"> PAGEREF _Toc531084403 \h </w:instrText>
            </w:r>
            <w:r>
              <w:rPr>
                <w:noProof/>
                <w:webHidden/>
              </w:rPr>
            </w:r>
            <w:r>
              <w:rPr>
                <w:noProof/>
                <w:webHidden/>
              </w:rPr>
              <w:fldChar w:fldCharType="separate"/>
            </w:r>
            <w:r w:rsidR="00E54E13">
              <w:rPr>
                <w:noProof/>
                <w:webHidden/>
              </w:rPr>
              <w:t>5</w:t>
            </w:r>
            <w:r>
              <w:rPr>
                <w:noProof/>
                <w:webHidden/>
              </w:rPr>
              <w:fldChar w:fldCharType="end"/>
            </w:r>
          </w:hyperlink>
        </w:p>
        <w:p w14:paraId="26A0B1E3" w14:textId="54C911E4" w:rsidR="00F0039D" w:rsidRDefault="00F0039D">
          <w:pPr>
            <w:pStyle w:val="TOC3"/>
            <w:tabs>
              <w:tab w:val="right" w:leader="dot" w:pos="9016"/>
            </w:tabs>
            <w:rPr>
              <w:rFonts w:asciiTheme="minorHAnsi" w:eastAsiaTheme="minorEastAsia" w:hAnsiTheme="minorHAnsi" w:cstheme="minorBidi"/>
              <w:noProof/>
              <w:sz w:val="22"/>
              <w:szCs w:val="22"/>
            </w:rPr>
          </w:pPr>
          <w:hyperlink w:anchor="_Toc531084404" w:history="1">
            <w:r w:rsidRPr="0098343B">
              <w:rPr>
                <w:rStyle w:val="Hyperlink"/>
                <w:noProof/>
              </w:rPr>
              <w:t>2.1 Receipt of Application</w:t>
            </w:r>
            <w:r>
              <w:rPr>
                <w:noProof/>
                <w:webHidden/>
              </w:rPr>
              <w:tab/>
            </w:r>
            <w:r>
              <w:rPr>
                <w:noProof/>
                <w:webHidden/>
              </w:rPr>
              <w:fldChar w:fldCharType="begin"/>
            </w:r>
            <w:r>
              <w:rPr>
                <w:noProof/>
                <w:webHidden/>
              </w:rPr>
              <w:instrText xml:space="preserve"> PAGEREF _Toc531084404 \h </w:instrText>
            </w:r>
            <w:r>
              <w:rPr>
                <w:noProof/>
                <w:webHidden/>
              </w:rPr>
            </w:r>
            <w:r>
              <w:rPr>
                <w:noProof/>
                <w:webHidden/>
              </w:rPr>
              <w:fldChar w:fldCharType="separate"/>
            </w:r>
            <w:r w:rsidR="00E54E13">
              <w:rPr>
                <w:noProof/>
                <w:webHidden/>
              </w:rPr>
              <w:t>5</w:t>
            </w:r>
            <w:r>
              <w:rPr>
                <w:noProof/>
                <w:webHidden/>
              </w:rPr>
              <w:fldChar w:fldCharType="end"/>
            </w:r>
          </w:hyperlink>
        </w:p>
        <w:p w14:paraId="7DD51366" w14:textId="26DCAEB4" w:rsidR="00F0039D" w:rsidRDefault="00F0039D">
          <w:pPr>
            <w:pStyle w:val="TOC3"/>
            <w:tabs>
              <w:tab w:val="left" w:pos="1100"/>
              <w:tab w:val="right" w:leader="dot" w:pos="9016"/>
            </w:tabs>
            <w:rPr>
              <w:rFonts w:asciiTheme="minorHAnsi" w:eastAsiaTheme="minorEastAsia" w:hAnsiTheme="minorHAnsi" w:cstheme="minorBidi"/>
              <w:noProof/>
              <w:sz w:val="22"/>
              <w:szCs w:val="22"/>
            </w:rPr>
          </w:pPr>
          <w:hyperlink w:anchor="_Toc531084405" w:history="1">
            <w:r w:rsidRPr="0098343B">
              <w:rPr>
                <w:rStyle w:val="Hyperlink"/>
                <w:noProof/>
              </w:rPr>
              <w:t>2.3</w:t>
            </w:r>
            <w:r>
              <w:rPr>
                <w:rFonts w:asciiTheme="minorHAnsi" w:eastAsiaTheme="minorEastAsia" w:hAnsiTheme="minorHAnsi" w:cstheme="minorBidi"/>
                <w:noProof/>
                <w:sz w:val="22"/>
                <w:szCs w:val="22"/>
              </w:rPr>
              <w:tab/>
            </w:r>
            <w:r w:rsidRPr="0098343B">
              <w:rPr>
                <w:rStyle w:val="Hyperlink"/>
                <w:noProof/>
              </w:rPr>
              <w:t xml:space="preserve"> Requests for Further Information</w:t>
            </w:r>
            <w:r>
              <w:rPr>
                <w:noProof/>
                <w:webHidden/>
              </w:rPr>
              <w:tab/>
            </w:r>
            <w:r>
              <w:rPr>
                <w:noProof/>
                <w:webHidden/>
              </w:rPr>
              <w:fldChar w:fldCharType="begin"/>
            </w:r>
            <w:r>
              <w:rPr>
                <w:noProof/>
                <w:webHidden/>
              </w:rPr>
              <w:instrText xml:space="preserve"> PAGEREF _Toc531084405 \h </w:instrText>
            </w:r>
            <w:r>
              <w:rPr>
                <w:noProof/>
                <w:webHidden/>
              </w:rPr>
            </w:r>
            <w:r>
              <w:rPr>
                <w:noProof/>
                <w:webHidden/>
              </w:rPr>
              <w:fldChar w:fldCharType="separate"/>
            </w:r>
            <w:r w:rsidR="00E54E13">
              <w:rPr>
                <w:noProof/>
                <w:webHidden/>
              </w:rPr>
              <w:t>6</w:t>
            </w:r>
            <w:r>
              <w:rPr>
                <w:noProof/>
                <w:webHidden/>
              </w:rPr>
              <w:fldChar w:fldCharType="end"/>
            </w:r>
          </w:hyperlink>
        </w:p>
        <w:p w14:paraId="72562A43" w14:textId="1F024301" w:rsidR="00F0039D" w:rsidRDefault="00F0039D">
          <w:pPr>
            <w:pStyle w:val="TOC2"/>
            <w:tabs>
              <w:tab w:val="left" w:pos="660"/>
              <w:tab w:val="right" w:leader="dot" w:pos="9016"/>
            </w:tabs>
            <w:rPr>
              <w:rFonts w:asciiTheme="minorHAnsi" w:eastAsiaTheme="minorEastAsia" w:hAnsiTheme="minorHAnsi" w:cstheme="minorBidi"/>
              <w:noProof/>
              <w:sz w:val="22"/>
              <w:szCs w:val="22"/>
            </w:rPr>
          </w:pPr>
          <w:hyperlink w:anchor="_Toc531084406" w:history="1">
            <w:r w:rsidRPr="0098343B">
              <w:rPr>
                <w:rStyle w:val="Hyperlink"/>
                <w:noProof/>
              </w:rPr>
              <w:t>3</w:t>
            </w:r>
            <w:r>
              <w:rPr>
                <w:rFonts w:asciiTheme="minorHAnsi" w:eastAsiaTheme="minorEastAsia" w:hAnsiTheme="minorHAnsi" w:cstheme="minorBidi"/>
                <w:noProof/>
                <w:sz w:val="22"/>
                <w:szCs w:val="22"/>
              </w:rPr>
              <w:tab/>
            </w:r>
            <w:r w:rsidRPr="0098343B">
              <w:rPr>
                <w:rStyle w:val="Hyperlink"/>
                <w:noProof/>
              </w:rPr>
              <w:t>The Legal Framework</w:t>
            </w:r>
            <w:r>
              <w:rPr>
                <w:noProof/>
                <w:webHidden/>
              </w:rPr>
              <w:tab/>
            </w:r>
            <w:r>
              <w:rPr>
                <w:noProof/>
                <w:webHidden/>
              </w:rPr>
              <w:fldChar w:fldCharType="begin"/>
            </w:r>
            <w:r>
              <w:rPr>
                <w:noProof/>
                <w:webHidden/>
              </w:rPr>
              <w:instrText xml:space="preserve"> PAGEREF _Toc531084406 \h </w:instrText>
            </w:r>
            <w:r>
              <w:rPr>
                <w:noProof/>
                <w:webHidden/>
              </w:rPr>
            </w:r>
            <w:r>
              <w:rPr>
                <w:noProof/>
                <w:webHidden/>
              </w:rPr>
              <w:fldChar w:fldCharType="separate"/>
            </w:r>
            <w:r w:rsidR="00E54E13">
              <w:rPr>
                <w:noProof/>
                <w:webHidden/>
              </w:rPr>
              <w:t>6</w:t>
            </w:r>
            <w:r>
              <w:rPr>
                <w:noProof/>
                <w:webHidden/>
              </w:rPr>
              <w:fldChar w:fldCharType="end"/>
            </w:r>
          </w:hyperlink>
        </w:p>
        <w:p w14:paraId="6EA03011" w14:textId="57DE3EB1" w:rsidR="00F0039D" w:rsidRDefault="00F0039D">
          <w:pPr>
            <w:pStyle w:val="TOC2"/>
            <w:tabs>
              <w:tab w:val="left" w:pos="660"/>
              <w:tab w:val="right" w:leader="dot" w:pos="9016"/>
            </w:tabs>
            <w:rPr>
              <w:rFonts w:asciiTheme="minorHAnsi" w:eastAsiaTheme="minorEastAsia" w:hAnsiTheme="minorHAnsi" w:cstheme="minorBidi"/>
              <w:noProof/>
              <w:sz w:val="22"/>
              <w:szCs w:val="22"/>
            </w:rPr>
          </w:pPr>
          <w:hyperlink w:anchor="_Toc531084407" w:history="1">
            <w:r w:rsidRPr="0098343B">
              <w:rPr>
                <w:rStyle w:val="Hyperlink"/>
                <w:noProof/>
              </w:rPr>
              <w:t>4</w:t>
            </w:r>
            <w:r>
              <w:rPr>
                <w:rFonts w:asciiTheme="minorHAnsi" w:eastAsiaTheme="minorEastAsia" w:hAnsiTheme="minorHAnsi" w:cstheme="minorBidi"/>
                <w:noProof/>
                <w:sz w:val="22"/>
                <w:szCs w:val="22"/>
              </w:rPr>
              <w:tab/>
            </w:r>
            <w:r w:rsidRPr="0098343B">
              <w:rPr>
                <w:rStyle w:val="Hyperlink"/>
                <w:noProof/>
              </w:rPr>
              <w:t>The Installation</w:t>
            </w:r>
            <w:r>
              <w:rPr>
                <w:noProof/>
                <w:webHidden/>
              </w:rPr>
              <w:tab/>
            </w:r>
            <w:r>
              <w:rPr>
                <w:noProof/>
                <w:webHidden/>
              </w:rPr>
              <w:fldChar w:fldCharType="begin"/>
            </w:r>
            <w:r>
              <w:rPr>
                <w:noProof/>
                <w:webHidden/>
              </w:rPr>
              <w:instrText xml:space="preserve"> PAGEREF _Toc531084407 \h </w:instrText>
            </w:r>
            <w:r>
              <w:rPr>
                <w:noProof/>
                <w:webHidden/>
              </w:rPr>
            </w:r>
            <w:r>
              <w:rPr>
                <w:noProof/>
                <w:webHidden/>
              </w:rPr>
              <w:fldChar w:fldCharType="separate"/>
            </w:r>
            <w:r w:rsidR="00E54E13">
              <w:rPr>
                <w:noProof/>
                <w:webHidden/>
              </w:rPr>
              <w:t>6</w:t>
            </w:r>
            <w:r>
              <w:rPr>
                <w:noProof/>
                <w:webHidden/>
              </w:rPr>
              <w:fldChar w:fldCharType="end"/>
            </w:r>
          </w:hyperlink>
        </w:p>
        <w:p w14:paraId="1260F364" w14:textId="244C4019" w:rsidR="00F0039D" w:rsidRDefault="00F0039D">
          <w:pPr>
            <w:pStyle w:val="TOC3"/>
            <w:tabs>
              <w:tab w:val="right" w:leader="dot" w:pos="9016"/>
            </w:tabs>
            <w:rPr>
              <w:rFonts w:asciiTheme="minorHAnsi" w:eastAsiaTheme="minorEastAsia" w:hAnsiTheme="minorHAnsi" w:cstheme="minorBidi"/>
              <w:noProof/>
              <w:sz w:val="22"/>
              <w:szCs w:val="22"/>
            </w:rPr>
          </w:pPr>
          <w:hyperlink w:anchor="_Toc531084408" w:history="1">
            <w:r w:rsidRPr="0098343B">
              <w:rPr>
                <w:rStyle w:val="Hyperlink"/>
                <w:noProof/>
              </w:rPr>
              <w:t>4.1 Description of the Installation and related issues</w:t>
            </w:r>
            <w:r>
              <w:rPr>
                <w:noProof/>
                <w:webHidden/>
              </w:rPr>
              <w:tab/>
            </w:r>
            <w:r>
              <w:rPr>
                <w:noProof/>
                <w:webHidden/>
              </w:rPr>
              <w:fldChar w:fldCharType="begin"/>
            </w:r>
            <w:r>
              <w:rPr>
                <w:noProof/>
                <w:webHidden/>
              </w:rPr>
              <w:instrText xml:space="preserve"> PAGEREF _Toc531084408 \h </w:instrText>
            </w:r>
            <w:r>
              <w:rPr>
                <w:noProof/>
                <w:webHidden/>
              </w:rPr>
            </w:r>
            <w:r>
              <w:rPr>
                <w:noProof/>
                <w:webHidden/>
              </w:rPr>
              <w:fldChar w:fldCharType="separate"/>
            </w:r>
            <w:r w:rsidR="00E54E13">
              <w:rPr>
                <w:noProof/>
                <w:webHidden/>
              </w:rPr>
              <w:t>6</w:t>
            </w:r>
            <w:r>
              <w:rPr>
                <w:noProof/>
                <w:webHidden/>
              </w:rPr>
              <w:fldChar w:fldCharType="end"/>
            </w:r>
          </w:hyperlink>
        </w:p>
        <w:p w14:paraId="2C65F681" w14:textId="6CD8219A" w:rsidR="00F0039D" w:rsidRDefault="00F0039D">
          <w:pPr>
            <w:pStyle w:val="TOC3"/>
            <w:tabs>
              <w:tab w:val="right" w:leader="dot" w:pos="9016"/>
            </w:tabs>
            <w:rPr>
              <w:rFonts w:asciiTheme="minorHAnsi" w:eastAsiaTheme="minorEastAsia" w:hAnsiTheme="minorHAnsi" w:cstheme="minorBidi"/>
              <w:noProof/>
              <w:sz w:val="22"/>
              <w:szCs w:val="22"/>
            </w:rPr>
          </w:pPr>
          <w:hyperlink w:anchor="_Toc531084409" w:history="1">
            <w:r w:rsidRPr="0098343B">
              <w:rPr>
                <w:rStyle w:val="Hyperlink"/>
                <w:noProof/>
              </w:rPr>
              <w:t>4.3 Operation of the Installation – general issues</w:t>
            </w:r>
            <w:r>
              <w:rPr>
                <w:noProof/>
                <w:webHidden/>
              </w:rPr>
              <w:tab/>
            </w:r>
            <w:r>
              <w:rPr>
                <w:noProof/>
                <w:webHidden/>
              </w:rPr>
              <w:fldChar w:fldCharType="begin"/>
            </w:r>
            <w:r>
              <w:rPr>
                <w:noProof/>
                <w:webHidden/>
              </w:rPr>
              <w:instrText xml:space="preserve"> PAGEREF _Toc531084409 \h </w:instrText>
            </w:r>
            <w:r>
              <w:rPr>
                <w:noProof/>
                <w:webHidden/>
              </w:rPr>
            </w:r>
            <w:r>
              <w:rPr>
                <w:noProof/>
                <w:webHidden/>
              </w:rPr>
              <w:fldChar w:fldCharType="separate"/>
            </w:r>
            <w:r w:rsidR="00E54E13">
              <w:rPr>
                <w:noProof/>
                <w:webHidden/>
              </w:rPr>
              <w:t>8</w:t>
            </w:r>
            <w:r>
              <w:rPr>
                <w:noProof/>
                <w:webHidden/>
              </w:rPr>
              <w:fldChar w:fldCharType="end"/>
            </w:r>
          </w:hyperlink>
        </w:p>
        <w:p w14:paraId="5EAE8F06" w14:textId="7357DD09" w:rsidR="00F0039D" w:rsidRDefault="00F0039D">
          <w:pPr>
            <w:pStyle w:val="TOC2"/>
            <w:tabs>
              <w:tab w:val="left" w:pos="660"/>
              <w:tab w:val="right" w:leader="dot" w:pos="9016"/>
            </w:tabs>
            <w:rPr>
              <w:rFonts w:asciiTheme="minorHAnsi" w:eastAsiaTheme="minorEastAsia" w:hAnsiTheme="minorHAnsi" w:cstheme="minorBidi"/>
              <w:noProof/>
              <w:sz w:val="22"/>
              <w:szCs w:val="22"/>
            </w:rPr>
          </w:pPr>
          <w:hyperlink w:anchor="_Toc531084410" w:history="1">
            <w:r w:rsidRPr="0098343B">
              <w:rPr>
                <w:rStyle w:val="Hyperlink"/>
                <w:noProof/>
              </w:rPr>
              <w:t>5</w:t>
            </w:r>
            <w:r>
              <w:rPr>
                <w:rFonts w:asciiTheme="minorHAnsi" w:eastAsiaTheme="minorEastAsia" w:hAnsiTheme="minorHAnsi" w:cstheme="minorBidi"/>
                <w:noProof/>
                <w:sz w:val="22"/>
                <w:szCs w:val="22"/>
              </w:rPr>
              <w:tab/>
            </w:r>
            <w:r w:rsidRPr="0098343B">
              <w:rPr>
                <w:rStyle w:val="Hyperlink"/>
                <w:noProof/>
              </w:rPr>
              <w:t>Minimising the Installation’s environmental impact</w:t>
            </w:r>
            <w:r>
              <w:rPr>
                <w:noProof/>
                <w:webHidden/>
              </w:rPr>
              <w:tab/>
            </w:r>
            <w:r>
              <w:rPr>
                <w:noProof/>
                <w:webHidden/>
              </w:rPr>
              <w:fldChar w:fldCharType="begin"/>
            </w:r>
            <w:r>
              <w:rPr>
                <w:noProof/>
                <w:webHidden/>
              </w:rPr>
              <w:instrText xml:space="preserve"> PAGEREF _Toc531084410 \h </w:instrText>
            </w:r>
            <w:r>
              <w:rPr>
                <w:noProof/>
                <w:webHidden/>
              </w:rPr>
            </w:r>
            <w:r>
              <w:rPr>
                <w:noProof/>
                <w:webHidden/>
              </w:rPr>
              <w:fldChar w:fldCharType="separate"/>
            </w:r>
            <w:r w:rsidR="00E54E13">
              <w:rPr>
                <w:noProof/>
                <w:webHidden/>
              </w:rPr>
              <w:t>9</w:t>
            </w:r>
            <w:r>
              <w:rPr>
                <w:noProof/>
                <w:webHidden/>
              </w:rPr>
              <w:fldChar w:fldCharType="end"/>
            </w:r>
          </w:hyperlink>
        </w:p>
        <w:p w14:paraId="69B1C30D" w14:textId="6265E5A1" w:rsidR="00F0039D" w:rsidRDefault="00F0039D">
          <w:pPr>
            <w:pStyle w:val="TOC3"/>
            <w:tabs>
              <w:tab w:val="right" w:leader="dot" w:pos="9016"/>
            </w:tabs>
            <w:rPr>
              <w:rFonts w:asciiTheme="minorHAnsi" w:eastAsiaTheme="minorEastAsia" w:hAnsiTheme="minorHAnsi" w:cstheme="minorBidi"/>
              <w:noProof/>
              <w:sz w:val="22"/>
              <w:szCs w:val="22"/>
            </w:rPr>
          </w:pPr>
          <w:hyperlink w:anchor="_Toc531084411" w:history="1">
            <w:r w:rsidRPr="0098343B">
              <w:rPr>
                <w:rStyle w:val="Hyperlink"/>
                <w:noProof/>
              </w:rPr>
              <w:t>European Sites</w:t>
            </w:r>
            <w:r>
              <w:rPr>
                <w:noProof/>
                <w:webHidden/>
              </w:rPr>
              <w:tab/>
            </w:r>
            <w:r>
              <w:rPr>
                <w:noProof/>
                <w:webHidden/>
              </w:rPr>
              <w:fldChar w:fldCharType="begin"/>
            </w:r>
            <w:r>
              <w:rPr>
                <w:noProof/>
                <w:webHidden/>
              </w:rPr>
              <w:instrText xml:space="preserve"> PAGEREF _Toc531084411 \h </w:instrText>
            </w:r>
            <w:r>
              <w:rPr>
                <w:noProof/>
                <w:webHidden/>
              </w:rPr>
            </w:r>
            <w:r>
              <w:rPr>
                <w:noProof/>
                <w:webHidden/>
              </w:rPr>
              <w:fldChar w:fldCharType="separate"/>
            </w:r>
            <w:r w:rsidR="00E54E13">
              <w:rPr>
                <w:noProof/>
                <w:webHidden/>
              </w:rPr>
              <w:t>9</w:t>
            </w:r>
            <w:r>
              <w:rPr>
                <w:noProof/>
                <w:webHidden/>
              </w:rPr>
              <w:fldChar w:fldCharType="end"/>
            </w:r>
          </w:hyperlink>
        </w:p>
        <w:p w14:paraId="6394BCD0" w14:textId="4F118085" w:rsidR="00F0039D" w:rsidRDefault="00F0039D">
          <w:pPr>
            <w:pStyle w:val="TOC2"/>
            <w:tabs>
              <w:tab w:val="right" w:leader="dot" w:pos="9016"/>
            </w:tabs>
            <w:rPr>
              <w:rFonts w:asciiTheme="minorHAnsi" w:eastAsiaTheme="minorEastAsia" w:hAnsiTheme="minorHAnsi" w:cstheme="minorBidi"/>
              <w:noProof/>
              <w:sz w:val="22"/>
              <w:szCs w:val="22"/>
            </w:rPr>
          </w:pPr>
          <w:hyperlink w:anchor="_Toc531084412" w:history="1">
            <w:r w:rsidRPr="0098343B">
              <w:rPr>
                <w:rStyle w:val="Hyperlink"/>
                <w:noProof/>
              </w:rPr>
              <w:t>SSSI Assessment</w:t>
            </w:r>
            <w:r>
              <w:rPr>
                <w:noProof/>
                <w:webHidden/>
              </w:rPr>
              <w:tab/>
            </w:r>
            <w:r>
              <w:rPr>
                <w:noProof/>
                <w:webHidden/>
              </w:rPr>
              <w:fldChar w:fldCharType="begin"/>
            </w:r>
            <w:r>
              <w:rPr>
                <w:noProof/>
                <w:webHidden/>
              </w:rPr>
              <w:instrText xml:space="preserve"> PAGEREF _Toc531084412 \h </w:instrText>
            </w:r>
            <w:r>
              <w:rPr>
                <w:noProof/>
                <w:webHidden/>
              </w:rPr>
            </w:r>
            <w:r>
              <w:rPr>
                <w:noProof/>
                <w:webHidden/>
              </w:rPr>
              <w:fldChar w:fldCharType="separate"/>
            </w:r>
            <w:r w:rsidR="00E54E13">
              <w:rPr>
                <w:noProof/>
                <w:webHidden/>
              </w:rPr>
              <w:t>9</w:t>
            </w:r>
            <w:r>
              <w:rPr>
                <w:noProof/>
                <w:webHidden/>
              </w:rPr>
              <w:fldChar w:fldCharType="end"/>
            </w:r>
          </w:hyperlink>
        </w:p>
        <w:p w14:paraId="5C1C5166" w14:textId="532B40BD" w:rsidR="00F0039D" w:rsidRDefault="00F0039D">
          <w:pPr>
            <w:pStyle w:val="TOC2"/>
            <w:tabs>
              <w:tab w:val="right" w:leader="dot" w:pos="9016"/>
            </w:tabs>
            <w:rPr>
              <w:rFonts w:asciiTheme="minorHAnsi" w:eastAsiaTheme="minorEastAsia" w:hAnsiTheme="minorHAnsi" w:cstheme="minorBidi"/>
              <w:noProof/>
              <w:sz w:val="22"/>
              <w:szCs w:val="22"/>
            </w:rPr>
          </w:pPr>
          <w:hyperlink w:anchor="_Toc531084413" w:history="1">
            <w:r w:rsidRPr="0098343B">
              <w:rPr>
                <w:rStyle w:val="Hyperlink"/>
                <w:noProof/>
              </w:rPr>
              <w:t>Non Statutory Sites Assessment</w:t>
            </w:r>
            <w:r>
              <w:rPr>
                <w:noProof/>
                <w:webHidden/>
              </w:rPr>
              <w:tab/>
            </w:r>
            <w:r>
              <w:rPr>
                <w:noProof/>
                <w:webHidden/>
              </w:rPr>
              <w:fldChar w:fldCharType="begin"/>
            </w:r>
            <w:r>
              <w:rPr>
                <w:noProof/>
                <w:webHidden/>
              </w:rPr>
              <w:instrText xml:space="preserve"> PAGEREF _Toc531084413 \h </w:instrText>
            </w:r>
            <w:r>
              <w:rPr>
                <w:noProof/>
                <w:webHidden/>
              </w:rPr>
            </w:r>
            <w:r>
              <w:rPr>
                <w:noProof/>
                <w:webHidden/>
              </w:rPr>
              <w:fldChar w:fldCharType="separate"/>
            </w:r>
            <w:r w:rsidR="00E54E13">
              <w:rPr>
                <w:noProof/>
                <w:webHidden/>
              </w:rPr>
              <w:t>9</w:t>
            </w:r>
            <w:r>
              <w:rPr>
                <w:noProof/>
                <w:webHidden/>
              </w:rPr>
              <w:fldChar w:fldCharType="end"/>
            </w:r>
          </w:hyperlink>
        </w:p>
        <w:p w14:paraId="456BAE17" w14:textId="11453701" w:rsidR="00F0039D" w:rsidRDefault="00F0039D">
          <w:pPr>
            <w:pStyle w:val="TOC2"/>
            <w:tabs>
              <w:tab w:val="right" w:leader="dot" w:pos="9016"/>
            </w:tabs>
            <w:rPr>
              <w:rFonts w:asciiTheme="minorHAnsi" w:eastAsiaTheme="minorEastAsia" w:hAnsiTheme="minorHAnsi" w:cstheme="minorBidi"/>
              <w:noProof/>
              <w:sz w:val="22"/>
              <w:szCs w:val="22"/>
            </w:rPr>
          </w:pPr>
          <w:hyperlink w:anchor="_Toc531084414" w:history="1">
            <w:r w:rsidRPr="0098343B">
              <w:rPr>
                <w:rStyle w:val="Hyperlink"/>
                <w:noProof/>
              </w:rPr>
              <w:t>6  Setting ELVs and other Permit conditions</w:t>
            </w:r>
            <w:r>
              <w:rPr>
                <w:noProof/>
                <w:webHidden/>
              </w:rPr>
              <w:tab/>
            </w:r>
            <w:r>
              <w:rPr>
                <w:noProof/>
                <w:webHidden/>
              </w:rPr>
              <w:fldChar w:fldCharType="begin"/>
            </w:r>
            <w:r>
              <w:rPr>
                <w:noProof/>
                <w:webHidden/>
              </w:rPr>
              <w:instrText xml:space="preserve"> PAGEREF _Toc531084414 \h </w:instrText>
            </w:r>
            <w:r>
              <w:rPr>
                <w:noProof/>
                <w:webHidden/>
              </w:rPr>
            </w:r>
            <w:r>
              <w:rPr>
                <w:noProof/>
                <w:webHidden/>
              </w:rPr>
              <w:fldChar w:fldCharType="separate"/>
            </w:r>
            <w:r w:rsidR="00E54E13">
              <w:rPr>
                <w:noProof/>
                <w:webHidden/>
              </w:rPr>
              <w:t>10</w:t>
            </w:r>
            <w:r>
              <w:rPr>
                <w:noProof/>
                <w:webHidden/>
              </w:rPr>
              <w:fldChar w:fldCharType="end"/>
            </w:r>
          </w:hyperlink>
        </w:p>
        <w:p w14:paraId="4F0281BF" w14:textId="073AE237" w:rsidR="00F0039D" w:rsidRDefault="00F0039D">
          <w:pPr>
            <w:pStyle w:val="TOC3"/>
            <w:tabs>
              <w:tab w:val="left" w:pos="1100"/>
              <w:tab w:val="right" w:leader="dot" w:pos="9016"/>
            </w:tabs>
            <w:rPr>
              <w:rFonts w:asciiTheme="minorHAnsi" w:eastAsiaTheme="minorEastAsia" w:hAnsiTheme="minorHAnsi" w:cstheme="minorBidi"/>
              <w:noProof/>
              <w:sz w:val="22"/>
              <w:szCs w:val="22"/>
            </w:rPr>
          </w:pPr>
          <w:hyperlink w:anchor="_Toc531084415" w:history="1">
            <w:r w:rsidRPr="0098343B">
              <w:rPr>
                <w:rStyle w:val="Hyperlink"/>
                <w:noProof/>
              </w:rPr>
              <w:t>6.1</w:t>
            </w:r>
            <w:r>
              <w:rPr>
                <w:rFonts w:asciiTheme="minorHAnsi" w:eastAsiaTheme="minorEastAsia" w:hAnsiTheme="minorHAnsi" w:cstheme="minorBidi"/>
                <w:noProof/>
                <w:sz w:val="22"/>
                <w:szCs w:val="22"/>
              </w:rPr>
              <w:tab/>
            </w:r>
            <w:r w:rsidRPr="0098343B">
              <w:rPr>
                <w:rStyle w:val="Hyperlink"/>
                <w:noProof/>
              </w:rPr>
              <w:t>Translating BAT into Permit conditions</w:t>
            </w:r>
            <w:r>
              <w:rPr>
                <w:noProof/>
                <w:webHidden/>
              </w:rPr>
              <w:tab/>
            </w:r>
            <w:r>
              <w:rPr>
                <w:noProof/>
                <w:webHidden/>
              </w:rPr>
              <w:fldChar w:fldCharType="begin"/>
            </w:r>
            <w:r>
              <w:rPr>
                <w:noProof/>
                <w:webHidden/>
              </w:rPr>
              <w:instrText xml:space="preserve"> PAGEREF _Toc531084415 \h </w:instrText>
            </w:r>
            <w:r>
              <w:rPr>
                <w:noProof/>
                <w:webHidden/>
              </w:rPr>
            </w:r>
            <w:r>
              <w:rPr>
                <w:noProof/>
                <w:webHidden/>
              </w:rPr>
              <w:fldChar w:fldCharType="separate"/>
            </w:r>
            <w:r w:rsidR="00E54E13">
              <w:rPr>
                <w:noProof/>
                <w:webHidden/>
              </w:rPr>
              <w:t>10</w:t>
            </w:r>
            <w:r>
              <w:rPr>
                <w:noProof/>
                <w:webHidden/>
              </w:rPr>
              <w:fldChar w:fldCharType="end"/>
            </w:r>
          </w:hyperlink>
        </w:p>
        <w:p w14:paraId="2E384A9D" w14:textId="515BDBC3" w:rsidR="00F0039D" w:rsidRDefault="00F0039D">
          <w:pPr>
            <w:pStyle w:val="TOC3"/>
            <w:tabs>
              <w:tab w:val="left" w:pos="1100"/>
              <w:tab w:val="right" w:leader="dot" w:pos="9016"/>
            </w:tabs>
            <w:rPr>
              <w:rFonts w:asciiTheme="minorHAnsi" w:eastAsiaTheme="minorEastAsia" w:hAnsiTheme="minorHAnsi" w:cstheme="minorBidi"/>
              <w:noProof/>
              <w:sz w:val="22"/>
              <w:szCs w:val="22"/>
            </w:rPr>
          </w:pPr>
          <w:hyperlink w:anchor="_Toc531084416" w:history="1">
            <w:r w:rsidRPr="0098343B">
              <w:rPr>
                <w:rStyle w:val="Hyperlink"/>
                <w:noProof/>
              </w:rPr>
              <w:t>6.2</w:t>
            </w:r>
            <w:r>
              <w:rPr>
                <w:rFonts w:asciiTheme="minorHAnsi" w:eastAsiaTheme="minorEastAsia" w:hAnsiTheme="minorHAnsi" w:cstheme="minorBidi"/>
                <w:noProof/>
                <w:sz w:val="22"/>
                <w:szCs w:val="22"/>
              </w:rPr>
              <w:tab/>
            </w:r>
            <w:r w:rsidRPr="0098343B">
              <w:rPr>
                <w:rStyle w:val="Hyperlink"/>
                <w:noProof/>
              </w:rPr>
              <w:t>Monitoring</w:t>
            </w:r>
            <w:r>
              <w:rPr>
                <w:noProof/>
                <w:webHidden/>
              </w:rPr>
              <w:tab/>
            </w:r>
            <w:r>
              <w:rPr>
                <w:noProof/>
                <w:webHidden/>
              </w:rPr>
              <w:fldChar w:fldCharType="begin"/>
            </w:r>
            <w:r>
              <w:rPr>
                <w:noProof/>
                <w:webHidden/>
              </w:rPr>
              <w:instrText xml:space="preserve"> PAGEREF _Toc531084416 \h </w:instrText>
            </w:r>
            <w:r>
              <w:rPr>
                <w:noProof/>
                <w:webHidden/>
              </w:rPr>
            </w:r>
            <w:r>
              <w:rPr>
                <w:noProof/>
                <w:webHidden/>
              </w:rPr>
              <w:fldChar w:fldCharType="separate"/>
            </w:r>
            <w:r w:rsidR="00E54E13">
              <w:rPr>
                <w:noProof/>
                <w:webHidden/>
              </w:rPr>
              <w:t>10</w:t>
            </w:r>
            <w:r>
              <w:rPr>
                <w:noProof/>
                <w:webHidden/>
              </w:rPr>
              <w:fldChar w:fldCharType="end"/>
            </w:r>
          </w:hyperlink>
        </w:p>
        <w:p w14:paraId="409334CA" w14:textId="4FB85892" w:rsidR="00F0039D" w:rsidRDefault="00F0039D">
          <w:pPr>
            <w:pStyle w:val="TOC3"/>
            <w:tabs>
              <w:tab w:val="left" w:pos="1100"/>
              <w:tab w:val="right" w:leader="dot" w:pos="9016"/>
            </w:tabs>
            <w:rPr>
              <w:rFonts w:asciiTheme="minorHAnsi" w:eastAsiaTheme="minorEastAsia" w:hAnsiTheme="minorHAnsi" w:cstheme="minorBidi"/>
              <w:noProof/>
              <w:sz w:val="22"/>
              <w:szCs w:val="22"/>
            </w:rPr>
          </w:pPr>
          <w:hyperlink w:anchor="_Toc531084417" w:history="1">
            <w:r w:rsidRPr="0098343B">
              <w:rPr>
                <w:rStyle w:val="Hyperlink"/>
                <w:noProof/>
              </w:rPr>
              <w:t>6.4</w:t>
            </w:r>
            <w:r>
              <w:rPr>
                <w:rFonts w:asciiTheme="minorHAnsi" w:eastAsiaTheme="minorEastAsia" w:hAnsiTheme="minorHAnsi" w:cstheme="minorBidi"/>
                <w:noProof/>
                <w:sz w:val="22"/>
                <w:szCs w:val="22"/>
              </w:rPr>
              <w:tab/>
            </w:r>
            <w:r w:rsidRPr="0098343B">
              <w:rPr>
                <w:rStyle w:val="Hyperlink"/>
                <w:noProof/>
              </w:rPr>
              <w:t>Reporting</w:t>
            </w:r>
            <w:r>
              <w:rPr>
                <w:noProof/>
                <w:webHidden/>
              </w:rPr>
              <w:tab/>
            </w:r>
            <w:r>
              <w:rPr>
                <w:noProof/>
                <w:webHidden/>
              </w:rPr>
              <w:fldChar w:fldCharType="begin"/>
            </w:r>
            <w:r>
              <w:rPr>
                <w:noProof/>
                <w:webHidden/>
              </w:rPr>
              <w:instrText xml:space="preserve"> PAGEREF _Toc531084417 \h </w:instrText>
            </w:r>
            <w:r>
              <w:rPr>
                <w:noProof/>
                <w:webHidden/>
              </w:rPr>
            </w:r>
            <w:r>
              <w:rPr>
                <w:noProof/>
                <w:webHidden/>
              </w:rPr>
              <w:fldChar w:fldCharType="separate"/>
            </w:r>
            <w:r w:rsidR="00E54E13">
              <w:rPr>
                <w:noProof/>
                <w:webHidden/>
              </w:rPr>
              <w:t>10</w:t>
            </w:r>
            <w:r>
              <w:rPr>
                <w:noProof/>
                <w:webHidden/>
              </w:rPr>
              <w:fldChar w:fldCharType="end"/>
            </w:r>
          </w:hyperlink>
        </w:p>
        <w:p w14:paraId="6A5CF55C" w14:textId="7892E298" w:rsidR="00F0039D" w:rsidRDefault="00F0039D">
          <w:pPr>
            <w:pStyle w:val="TOC1"/>
            <w:tabs>
              <w:tab w:val="left" w:pos="1320"/>
              <w:tab w:val="right" w:leader="dot" w:pos="9016"/>
            </w:tabs>
            <w:rPr>
              <w:rFonts w:asciiTheme="minorHAnsi" w:eastAsiaTheme="minorEastAsia" w:hAnsiTheme="minorHAnsi" w:cstheme="minorBidi"/>
              <w:noProof/>
              <w:sz w:val="22"/>
              <w:szCs w:val="22"/>
            </w:rPr>
          </w:pPr>
          <w:hyperlink w:anchor="_Toc531084418" w:history="1">
            <w:r w:rsidRPr="0098343B">
              <w:rPr>
                <w:rStyle w:val="Hyperlink"/>
                <w:noProof/>
              </w:rPr>
              <w:t>ANNEX 1:</w:t>
            </w:r>
            <w:r>
              <w:rPr>
                <w:rFonts w:asciiTheme="minorHAnsi" w:eastAsiaTheme="minorEastAsia" w:hAnsiTheme="minorHAnsi" w:cstheme="minorBidi"/>
                <w:noProof/>
                <w:sz w:val="22"/>
                <w:szCs w:val="22"/>
              </w:rPr>
              <w:tab/>
            </w:r>
            <w:r w:rsidRPr="0098343B">
              <w:rPr>
                <w:rStyle w:val="Hyperlink"/>
                <w:noProof/>
              </w:rPr>
              <w:t>Pre-Operational Conditions</w:t>
            </w:r>
            <w:r>
              <w:rPr>
                <w:noProof/>
                <w:webHidden/>
              </w:rPr>
              <w:tab/>
            </w:r>
            <w:r>
              <w:rPr>
                <w:noProof/>
                <w:webHidden/>
              </w:rPr>
              <w:fldChar w:fldCharType="begin"/>
            </w:r>
            <w:r>
              <w:rPr>
                <w:noProof/>
                <w:webHidden/>
              </w:rPr>
              <w:instrText xml:space="preserve"> PAGEREF _Toc531084418 \h </w:instrText>
            </w:r>
            <w:r>
              <w:rPr>
                <w:noProof/>
                <w:webHidden/>
              </w:rPr>
            </w:r>
            <w:r>
              <w:rPr>
                <w:noProof/>
                <w:webHidden/>
              </w:rPr>
              <w:fldChar w:fldCharType="separate"/>
            </w:r>
            <w:r w:rsidR="00E54E13">
              <w:rPr>
                <w:noProof/>
                <w:webHidden/>
              </w:rPr>
              <w:t>11</w:t>
            </w:r>
            <w:r>
              <w:rPr>
                <w:noProof/>
                <w:webHidden/>
              </w:rPr>
              <w:fldChar w:fldCharType="end"/>
            </w:r>
          </w:hyperlink>
        </w:p>
        <w:p w14:paraId="0B3DAB4F" w14:textId="00F63C6F" w:rsidR="00F0039D" w:rsidRDefault="00F0039D">
          <w:pPr>
            <w:pStyle w:val="TOC1"/>
            <w:tabs>
              <w:tab w:val="left" w:pos="1320"/>
              <w:tab w:val="right" w:leader="dot" w:pos="9016"/>
            </w:tabs>
            <w:rPr>
              <w:rFonts w:asciiTheme="minorHAnsi" w:eastAsiaTheme="minorEastAsia" w:hAnsiTheme="minorHAnsi" w:cstheme="minorBidi"/>
              <w:noProof/>
              <w:sz w:val="22"/>
              <w:szCs w:val="22"/>
            </w:rPr>
          </w:pPr>
          <w:hyperlink w:anchor="_Toc531084419" w:history="1">
            <w:r w:rsidRPr="0098343B">
              <w:rPr>
                <w:rStyle w:val="Hyperlink"/>
                <w:noProof/>
              </w:rPr>
              <w:t>ANNEX 2:</w:t>
            </w:r>
            <w:r>
              <w:rPr>
                <w:rFonts w:asciiTheme="minorHAnsi" w:eastAsiaTheme="minorEastAsia" w:hAnsiTheme="minorHAnsi" w:cstheme="minorBidi"/>
                <w:noProof/>
                <w:sz w:val="22"/>
                <w:szCs w:val="22"/>
              </w:rPr>
              <w:tab/>
            </w:r>
            <w:r w:rsidRPr="0098343B">
              <w:rPr>
                <w:rStyle w:val="Hyperlink"/>
                <w:noProof/>
              </w:rPr>
              <w:t>Improvement Conditions</w:t>
            </w:r>
            <w:r>
              <w:rPr>
                <w:noProof/>
                <w:webHidden/>
              </w:rPr>
              <w:tab/>
            </w:r>
            <w:r>
              <w:rPr>
                <w:noProof/>
                <w:webHidden/>
              </w:rPr>
              <w:fldChar w:fldCharType="begin"/>
            </w:r>
            <w:r>
              <w:rPr>
                <w:noProof/>
                <w:webHidden/>
              </w:rPr>
              <w:instrText xml:space="preserve"> PAGEREF _Toc531084419 \h </w:instrText>
            </w:r>
            <w:r>
              <w:rPr>
                <w:noProof/>
                <w:webHidden/>
              </w:rPr>
            </w:r>
            <w:r>
              <w:rPr>
                <w:noProof/>
                <w:webHidden/>
              </w:rPr>
              <w:fldChar w:fldCharType="separate"/>
            </w:r>
            <w:r w:rsidR="00E54E13">
              <w:rPr>
                <w:noProof/>
                <w:webHidden/>
              </w:rPr>
              <w:t>12</w:t>
            </w:r>
            <w:r>
              <w:rPr>
                <w:noProof/>
                <w:webHidden/>
              </w:rPr>
              <w:fldChar w:fldCharType="end"/>
            </w:r>
          </w:hyperlink>
        </w:p>
        <w:p w14:paraId="6E64F1CB" w14:textId="3D784EDD" w:rsidR="00E379F1" w:rsidRDefault="00E379F1">
          <w:r>
            <w:rPr>
              <w:b/>
              <w:bCs/>
              <w:noProof/>
            </w:rPr>
            <w:fldChar w:fldCharType="end"/>
          </w:r>
        </w:p>
      </w:sdtContent>
    </w:sdt>
    <w:p w14:paraId="17063CB5" w14:textId="363E351D" w:rsidR="00E379F1" w:rsidRPr="00E379F1" w:rsidRDefault="00E379F1" w:rsidP="00E379F1">
      <w:pPr>
        <w:tabs>
          <w:tab w:val="left" w:pos="735"/>
        </w:tabs>
        <w:rPr>
          <w:lang w:eastAsia="en-US"/>
        </w:rPr>
        <w:sectPr w:rsidR="00E379F1" w:rsidRPr="00E379F1" w:rsidSect="00EB242F">
          <w:pgSz w:w="11906" w:h="16838" w:code="9"/>
          <w:pgMar w:top="1440" w:right="1440" w:bottom="1440" w:left="1440" w:header="720" w:footer="195" w:gutter="0"/>
          <w:cols w:space="720"/>
          <w:docGrid w:linePitch="326"/>
        </w:sectPr>
      </w:pPr>
      <w:bookmarkStart w:id="5" w:name="_GoBack"/>
      <w:bookmarkEnd w:id="5"/>
    </w:p>
    <w:p w14:paraId="0028F1F2" w14:textId="215EE0C3" w:rsidR="003546B3" w:rsidRPr="009B1C88" w:rsidRDefault="003546B3" w:rsidP="00AD3527">
      <w:pPr>
        <w:pStyle w:val="Heading1"/>
      </w:pPr>
      <w:bookmarkStart w:id="6" w:name="_Toc531084401"/>
      <w:r w:rsidRPr="009B1C88">
        <w:lastRenderedPageBreak/>
        <w:t>Key issues of the decision</w:t>
      </w:r>
      <w:bookmarkEnd w:id="6"/>
      <w:r w:rsidRPr="009B1C88">
        <w:t xml:space="preserve"> </w:t>
      </w:r>
    </w:p>
    <w:p w14:paraId="3EFCDFAE" w14:textId="77777777" w:rsidR="00E47437" w:rsidRDefault="00E47437" w:rsidP="009B1C88">
      <w:pPr>
        <w:spacing w:after="120"/>
        <w:rPr>
          <w:rFonts w:cs="Arial"/>
          <w:color w:val="FF00FF"/>
          <w:szCs w:val="24"/>
        </w:rPr>
      </w:pPr>
    </w:p>
    <w:p w14:paraId="37226EAE" w14:textId="77777777" w:rsidR="00E47437" w:rsidRPr="00A33081" w:rsidRDefault="00E47437" w:rsidP="009B1C88">
      <w:pPr>
        <w:spacing w:after="120"/>
        <w:rPr>
          <w:rFonts w:cs="Arial"/>
          <w:color w:val="FF00FF"/>
          <w:szCs w:val="24"/>
        </w:rPr>
      </w:pPr>
    </w:p>
    <w:p w14:paraId="06BDCBDC" w14:textId="5F21EF7D" w:rsidR="008A3DB1" w:rsidRDefault="008A3DB1" w:rsidP="00806A84">
      <w:pPr>
        <w:pStyle w:val="Heading2"/>
        <w:numPr>
          <w:ilvl w:val="0"/>
          <w:numId w:val="22"/>
        </w:numPr>
      </w:pPr>
      <w:bookmarkStart w:id="7" w:name="_Toc453077959"/>
      <w:bookmarkStart w:id="8" w:name="_Toc531084402"/>
      <w:r>
        <w:t>Our decision</w:t>
      </w:r>
      <w:bookmarkEnd w:id="7"/>
      <w:bookmarkEnd w:id="8"/>
      <w:r>
        <w:t xml:space="preserve"> </w:t>
      </w:r>
      <w:bookmarkStart w:id="9" w:name="_Toc453077960"/>
    </w:p>
    <w:p w14:paraId="08FEDE3A" w14:textId="77777777" w:rsidR="00C47AA5" w:rsidRDefault="00C47AA5" w:rsidP="00C47AA5">
      <w:pPr>
        <w:rPr>
          <w:lang w:eastAsia="en-US"/>
        </w:rPr>
      </w:pPr>
    </w:p>
    <w:p w14:paraId="6A280018" w14:textId="752D7D23" w:rsidR="00C47AA5" w:rsidRPr="00020354" w:rsidRDefault="00C47AA5" w:rsidP="00020354">
      <w:pPr>
        <w:pStyle w:val="OptionalText"/>
        <w:rPr>
          <w:rStyle w:val="Emphasis"/>
          <w:i/>
          <w:color w:val="auto"/>
        </w:rPr>
      </w:pPr>
      <w:r w:rsidRPr="00020354">
        <w:rPr>
          <w:i w:val="0"/>
          <w:color w:val="auto"/>
        </w:rPr>
        <w:t xml:space="preserve">Based on the information available to us we </w:t>
      </w:r>
      <w:r w:rsidR="00020354" w:rsidRPr="00020354">
        <w:rPr>
          <w:i w:val="0"/>
          <w:color w:val="auto"/>
        </w:rPr>
        <w:t>have decided</w:t>
      </w:r>
      <w:r w:rsidRPr="00020354">
        <w:rPr>
          <w:i w:val="0"/>
          <w:color w:val="auto"/>
        </w:rPr>
        <w:t xml:space="preserve"> to issue a permit</w:t>
      </w:r>
      <w:r w:rsidR="00020354" w:rsidRPr="00020354">
        <w:rPr>
          <w:i w:val="0"/>
          <w:color w:val="auto"/>
        </w:rPr>
        <w:t xml:space="preserve"> variation</w:t>
      </w:r>
      <w:r w:rsidRPr="00020354">
        <w:rPr>
          <w:i w:val="0"/>
          <w:color w:val="auto"/>
        </w:rPr>
        <w:t xml:space="preserve"> to the Applicant.  </w:t>
      </w:r>
    </w:p>
    <w:p w14:paraId="5BF09F32" w14:textId="77777777" w:rsidR="00C47AA5" w:rsidRDefault="00C47AA5" w:rsidP="00C47AA5">
      <w:pPr>
        <w:spacing w:line="360" w:lineRule="auto"/>
        <w:rPr>
          <w:rFonts w:cs="Arial"/>
        </w:rPr>
      </w:pPr>
    </w:p>
    <w:p w14:paraId="466EFB95" w14:textId="77777777" w:rsidR="00C47AA5" w:rsidRPr="00C47AA5" w:rsidRDefault="00C47AA5" w:rsidP="00C47AA5">
      <w:pPr>
        <w:spacing w:line="360" w:lineRule="auto"/>
      </w:pPr>
      <w:r w:rsidRPr="00C47AA5">
        <w:rPr>
          <w:rFonts w:cs="Arial"/>
        </w:rPr>
        <w:t>We consider that, in reaching that decision, we have taken into account all relevant considerations and legal requirements and that the permit will ensure that a high level of protection is provided for the environment and human health.</w:t>
      </w:r>
    </w:p>
    <w:p w14:paraId="39182CC3" w14:textId="77777777" w:rsidR="00C47AA5" w:rsidRDefault="00C47AA5" w:rsidP="00C47AA5">
      <w:pPr>
        <w:spacing w:line="360" w:lineRule="auto"/>
        <w:rPr>
          <w:rFonts w:cs="Arial"/>
        </w:rPr>
      </w:pPr>
    </w:p>
    <w:p w14:paraId="2FA3B894" w14:textId="77777777" w:rsidR="00C47AA5" w:rsidRPr="00C47AA5" w:rsidRDefault="00C47AA5" w:rsidP="00C47AA5">
      <w:pPr>
        <w:spacing w:line="360" w:lineRule="auto"/>
        <w:rPr>
          <w:rFonts w:cs="Arial"/>
        </w:rPr>
      </w:pPr>
      <w:r w:rsidRPr="00C47AA5">
        <w:rPr>
          <w:rFonts w:cs="Arial"/>
        </w:rPr>
        <w:t>This Application is to operate an installation which is subject principally to the Industrial Emissions Directive (IED).</w:t>
      </w:r>
    </w:p>
    <w:p w14:paraId="36ECDDCF" w14:textId="77777777" w:rsidR="00C47AA5" w:rsidRPr="00C47AA5" w:rsidRDefault="00C47AA5" w:rsidP="00C47AA5">
      <w:pPr>
        <w:spacing w:line="360" w:lineRule="auto"/>
        <w:rPr>
          <w:rFonts w:cs="Arial"/>
        </w:rPr>
      </w:pPr>
    </w:p>
    <w:p w14:paraId="38061216" w14:textId="77777777" w:rsidR="00C47AA5" w:rsidRPr="00C47AA5" w:rsidRDefault="00C47AA5" w:rsidP="00C47AA5">
      <w:pPr>
        <w:spacing w:line="360" w:lineRule="auto"/>
        <w:rPr>
          <w:rFonts w:cs="Arial"/>
        </w:rPr>
      </w:pPr>
      <w:r w:rsidRPr="00C47AA5">
        <w:rPr>
          <w:rFonts w:cs="Arial"/>
        </w:rPr>
        <w:t xml:space="preserve">The permit contains many conditions taken from our standard Environmental Permit template including the relevant Annexes. We developed these conditions in consultation with industry, having regard to the legal requirements of the Environmental Permitting Regulations and other relevant legislation. This document does not therefore include an explanation for these standard conditions. Where they are included in the permit, we have considered the Application and accepted the details are sufficient and satisfactory to make the standard conditions appropriate.  </w:t>
      </w:r>
    </w:p>
    <w:p w14:paraId="198D2399" w14:textId="77777777" w:rsidR="00C47AA5" w:rsidRPr="00C47AA5" w:rsidRDefault="00C47AA5" w:rsidP="00C47AA5">
      <w:pPr>
        <w:rPr>
          <w:lang w:eastAsia="en-US"/>
        </w:rPr>
      </w:pPr>
    </w:p>
    <w:p w14:paraId="3D4DEC9A" w14:textId="77777777" w:rsidR="00C47AA5" w:rsidRDefault="00C47AA5" w:rsidP="00EC463C">
      <w:pPr>
        <w:pStyle w:val="Heading2"/>
        <w:numPr>
          <w:ilvl w:val="0"/>
          <w:numId w:val="22"/>
        </w:numPr>
        <w:sectPr w:rsidR="00C47AA5" w:rsidSect="00EB242F">
          <w:pgSz w:w="11906" w:h="16838" w:code="9"/>
          <w:pgMar w:top="1440" w:right="1440" w:bottom="1440" w:left="1440" w:header="720" w:footer="195" w:gutter="0"/>
          <w:cols w:space="720"/>
          <w:docGrid w:linePitch="326"/>
        </w:sectPr>
      </w:pPr>
    </w:p>
    <w:p w14:paraId="27F8035E" w14:textId="69C81EAE" w:rsidR="00EC463C" w:rsidRDefault="008A3DB1" w:rsidP="00EC463C">
      <w:pPr>
        <w:pStyle w:val="Heading2"/>
        <w:numPr>
          <w:ilvl w:val="0"/>
          <w:numId w:val="22"/>
        </w:numPr>
      </w:pPr>
      <w:bookmarkStart w:id="10" w:name="_Toc531084403"/>
      <w:r w:rsidRPr="001D6477">
        <w:lastRenderedPageBreak/>
        <w:t>How we reached our decision</w:t>
      </w:r>
      <w:bookmarkStart w:id="11" w:name="_Toc453077961"/>
      <w:bookmarkEnd w:id="9"/>
      <w:bookmarkEnd w:id="10"/>
    </w:p>
    <w:p w14:paraId="426679E0" w14:textId="6A296B11" w:rsidR="00EC463C" w:rsidRDefault="00EC463C" w:rsidP="00565A02">
      <w:pPr>
        <w:pStyle w:val="Heading3"/>
      </w:pPr>
      <w:bookmarkStart w:id="12" w:name="_Toc531084404"/>
      <w:r w:rsidRPr="00565A02">
        <w:t>2.1 R</w:t>
      </w:r>
      <w:r w:rsidR="00806A84" w:rsidRPr="00565A02">
        <w:t>eceipt of Application</w:t>
      </w:r>
      <w:bookmarkEnd w:id="11"/>
      <w:bookmarkEnd w:id="12"/>
    </w:p>
    <w:p w14:paraId="7E66CE86" w14:textId="77777777" w:rsidR="00654FF9" w:rsidRDefault="00654FF9" w:rsidP="00654FF9">
      <w:pPr>
        <w:pStyle w:val="DDtext"/>
      </w:pPr>
    </w:p>
    <w:p w14:paraId="0732EBE8" w14:textId="26AE2A5F" w:rsidR="00654FF9" w:rsidRPr="001D6477" w:rsidRDefault="00654FF9" w:rsidP="00654FF9">
      <w:pPr>
        <w:pStyle w:val="DDtext"/>
      </w:pPr>
      <w:r w:rsidRPr="001D6477">
        <w:t xml:space="preserve">The Application was </w:t>
      </w:r>
      <w:r>
        <w:t xml:space="preserve">accepted as </w:t>
      </w:r>
      <w:r w:rsidRPr="001D6477">
        <w:t xml:space="preserve">duly made on </w:t>
      </w:r>
      <w:r w:rsidR="000434E4">
        <w:t>16/02/2018</w:t>
      </w:r>
      <w:r w:rsidRPr="001D6477">
        <w:t>.  This means we considered it was in the correct form and contained sufficient information for us to begin our determination, but not that it necessarily contained all the information we would need to complete that determination.</w:t>
      </w:r>
    </w:p>
    <w:p w14:paraId="4790CC0B" w14:textId="77777777" w:rsidR="00654FF9" w:rsidRPr="001D6477" w:rsidRDefault="00654FF9" w:rsidP="00654FF9">
      <w:pPr>
        <w:rPr>
          <w:rFonts w:cs="Arial"/>
        </w:rPr>
      </w:pPr>
    </w:p>
    <w:p w14:paraId="685F5E31" w14:textId="759A4515" w:rsidR="00654FF9" w:rsidRDefault="00654FF9" w:rsidP="00BE21B9">
      <w:pPr>
        <w:pStyle w:val="DDtext"/>
        <w:rPr>
          <w:lang w:eastAsia="en-US"/>
        </w:rPr>
      </w:pPr>
      <w:r w:rsidRPr="001D6477">
        <w:t xml:space="preserve">The Applicant </w:t>
      </w:r>
      <w:r w:rsidRPr="00BE21B9">
        <w:t xml:space="preserve">made no claim for commercial confidentiality. We </w:t>
      </w:r>
      <w:r w:rsidR="007B4F4A" w:rsidRPr="00BE21B9">
        <w:t>have</w:t>
      </w:r>
      <w:r w:rsidRPr="00BE21B9">
        <w:t xml:space="preserve"> not</w:t>
      </w:r>
      <w:r w:rsidRPr="001D6477">
        <w:t xml:space="preserve"> received information in relation to the Application that appears to be confidential in relation to any party.</w:t>
      </w:r>
      <w:r w:rsidR="007B4F4A">
        <w:t xml:space="preserve"> </w:t>
      </w:r>
    </w:p>
    <w:p w14:paraId="3A9CF0CC" w14:textId="77777777" w:rsidR="007B4F4A" w:rsidRPr="00654FF9" w:rsidRDefault="007B4F4A" w:rsidP="007B4F4A">
      <w:pPr>
        <w:pStyle w:val="DraftingNoteText"/>
        <w:rPr>
          <w:lang w:eastAsia="en-US"/>
        </w:rPr>
      </w:pPr>
    </w:p>
    <w:p w14:paraId="6970098B" w14:textId="5B4E5124" w:rsidR="007B4F4A" w:rsidRDefault="007B4F4A" w:rsidP="005C5494">
      <w:pPr>
        <w:pStyle w:val="OptionalText"/>
        <w:sectPr w:rsidR="007B4F4A">
          <w:pgSz w:w="11906" w:h="16838"/>
          <w:pgMar w:top="1440" w:right="1797" w:bottom="1440" w:left="1797" w:header="720" w:footer="720" w:gutter="0"/>
          <w:cols w:space="720"/>
        </w:sectPr>
      </w:pPr>
      <w:r w:rsidRPr="00F27BB2">
        <w:t xml:space="preserve"> </w:t>
      </w:r>
    </w:p>
    <w:p w14:paraId="76E82A84" w14:textId="77777777" w:rsidR="007B4F4A" w:rsidRPr="007B4F4A" w:rsidRDefault="007B4F4A" w:rsidP="007B4F4A">
      <w:pPr>
        <w:rPr>
          <w:lang w:eastAsia="en-US"/>
        </w:rPr>
      </w:pPr>
    </w:p>
    <w:p w14:paraId="4C6795F9" w14:textId="6C957C0A" w:rsidR="00806A84" w:rsidRDefault="00EC463C" w:rsidP="00565A02">
      <w:pPr>
        <w:pStyle w:val="Heading3"/>
      </w:pPr>
      <w:bookmarkStart w:id="13" w:name="_Toc531084405"/>
      <w:r w:rsidRPr="00565A02">
        <w:t>2.3</w:t>
      </w:r>
      <w:r w:rsidRPr="00565A02">
        <w:tab/>
        <w:t xml:space="preserve"> </w:t>
      </w:r>
      <w:r w:rsidR="00806A84" w:rsidRPr="00565A02">
        <w:t>Requests for Further Information</w:t>
      </w:r>
      <w:bookmarkEnd w:id="13"/>
    </w:p>
    <w:p w14:paraId="2F7D535E" w14:textId="77777777" w:rsidR="00EC0440" w:rsidRPr="00EC0440" w:rsidRDefault="00EC0440" w:rsidP="00EC0440">
      <w:pPr>
        <w:rPr>
          <w:lang w:eastAsia="en-US"/>
        </w:rPr>
      </w:pPr>
    </w:p>
    <w:p w14:paraId="3BD9D997" w14:textId="0E314555" w:rsidR="00EC0440" w:rsidRDefault="00EC0440" w:rsidP="00EC0440">
      <w:pPr>
        <w:pStyle w:val="DDtext"/>
        <w:rPr>
          <w:lang w:val="en-US"/>
        </w:rPr>
      </w:pPr>
      <w:r>
        <w:t xml:space="preserve">In order for us to </w:t>
      </w:r>
      <w:proofErr w:type="gramStart"/>
      <w:r>
        <w:t xml:space="preserve">be </w:t>
      </w:r>
      <w:r w:rsidRPr="00672C5D">
        <w:t xml:space="preserve"> able</w:t>
      </w:r>
      <w:proofErr w:type="gramEnd"/>
      <w:r w:rsidRPr="00672C5D">
        <w:t xml:space="preserve"> to consider the Application duly made, we need</w:t>
      </w:r>
      <w:r>
        <w:t>ed</w:t>
      </w:r>
      <w:r w:rsidRPr="00672C5D">
        <w:t xml:space="preserve"> more information</w:t>
      </w:r>
      <w:r>
        <w:t>.</w:t>
      </w:r>
      <w:r w:rsidRPr="00672C5D">
        <w:t xml:space="preserve"> </w:t>
      </w:r>
      <w:r>
        <w:t xml:space="preserve">We requested further information relating to </w:t>
      </w:r>
      <w:r w:rsidR="006D229A">
        <w:t>clarification of type of variation applied for</w:t>
      </w:r>
      <w:r>
        <w:rPr>
          <w:lang w:val="en-US"/>
        </w:rPr>
        <w:t xml:space="preserve">.  Upon receipt of this information we were able to consider the application Duly Made. </w:t>
      </w:r>
    </w:p>
    <w:p w14:paraId="24B95A80" w14:textId="77777777" w:rsidR="00EC0440" w:rsidRDefault="00EC0440" w:rsidP="00EC0440">
      <w:pPr>
        <w:pStyle w:val="DDtext"/>
        <w:rPr>
          <w:lang w:val="en-US"/>
        </w:rPr>
      </w:pPr>
    </w:p>
    <w:p w14:paraId="2647F097" w14:textId="77777777" w:rsidR="00EC0440" w:rsidRPr="00FB0AA0" w:rsidRDefault="00EC0440" w:rsidP="00EC0440">
      <w:pPr>
        <w:pStyle w:val="DDtext"/>
      </w:pPr>
      <w:r w:rsidRPr="00380063">
        <w:t>A</w:t>
      </w:r>
      <w:r w:rsidRPr="00FB0AA0">
        <w:t xml:space="preserve"> copy of the information notice</w:t>
      </w:r>
      <w:r>
        <w:t xml:space="preserve"> and e-mails requesting further information </w:t>
      </w:r>
      <w:r w:rsidRPr="00FB0AA0">
        <w:t>w</w:t>
      </w:r>
      <w:r>
        <w:t>ere</w:t>
      </w:r>
      <w:r w:rsidRPr="00FB0AA0">
        <w:t xml:space="preserve"> placed on our public register as w</w:t>
      </w:r>
      <w:r>
        <w:t>ere</w:t>
      </w:r>
      <w:r w:rsidRPr="00FB0AA0">
        <w:t xml:space="preserve"> the response</w:t>
      </w:r>
      <w:r>
        <w:t>s</w:t>
      </w:r>
      <w:r w:rsidRPr="00FB0AA0">
        <w:t xml:space="preserve"> when received.</w:t>
      </w:r>
    </w:p>
    <w:p w14:paraId="00AE34F9" w14:textId="77777777" w:rsidR="00806A84" w:rsidRDefault="00806A84" w:rsidP="00806A84"/>
    <w:p w14:paraId="6FC683FB" w14:textId="4055C3C4" w:rsidR="00806A84" w:rsidRDefault="00806A84" w:rsidP="00EC0440">
      <w:pPr>
        <w:pStyle w:val="Heading2"/>
        <w:numPr>
          <w:ilvl w:val="0"/>
          <w:numId w:val="22"/>
        </w:numPr>
      </w:pPr>
      <w:bookmarkStart w:id="14" w:name="_Toc531084406"/>
      <w:r>
        <w:t>The Legal Framework</w:t>
      </w:r>
      <w:bookmarkEnd w:id="14"/>
    </w:p>
    <w:p w14:paraId="707B2C0C" w14:textId="77777777" w:rsidR="00EC0440" w:rsidRDefault="00EC0440" w:rsidP="00EC0440">
      <w:pPr>
        <w:rPr>
          <w:lang w:eastAsia="en-US"/>
        </w:rPr>
      </w:pPr>
    </w:p>
    <w:p w14:paraId="61A578BF" w14:textId="7BB0EE49" w:rsidR="00EC0440" w:rsidRDefault="00EC0440" w:rsidP="00EC0440">
      <w:pPr>
        <w:pStyle w:val="DDtext"/>
      </w:pPr>
      <w:r>
        <w:t xml:space="preserve">The </w:t>
      </w:r>
      <w:r w:rsidR="00605D6F">
        <w:t>variation</w:t>
      </w:r>
      <w:r>
        <w:t xml:space="preserve"> will be granted, under </w:t>
      </w:r>
      <w:r w:rsidRPr="009F20AA">
        <w:t xml:space="preserve">Regulation </w:t>
      </w:r>
      <w:r w:rsidR="00605D6F" w:rsidRPr="009F20AA">
        <w:t>20</w:t>
      </w:r>
      <w:r w:rsidRPr="009F20AA">
        <w:t xml:space="preserve"> of </w:t>
      </w:r>
      <w:r>
        <w:t xml:space="preserve">the EPR.  The Environmental Permitting regime is a legal vehicle which delivers most of the relevant legal requirements for activities falling within its scope.  In particular, the regulated facility is: </w:t>
      </w:r>
    </w:p>
    <w:p w14:paraId="026278E9" w14:textId="77777777" w:rsidR="00EC0440" w:rsidRPr="005022A0" w:rsidRDefault="00EC0440" w:rsidP="00EC0440">
      <w:pPr>
        <w:pStyle w:val="DDList"/>
        <w:rPr>
          <w:sz w:val="24"/>
          <w:szCs w:val="24"/>
        </w:rPr>
      </w:pPr>
      <w:r w:rsidRPr="005022A0">
        <w:rPr>
          <w:sz w:val="24"/>
          <w:szCs w:val="24"/>
        </w:rPr>
        <w:t xml:space="preserve">an </w:t>
      </w:r>
      <w:r w:rsidRPr="005022A0">
        <w:rPr>
          <w:i/>
          <w:sz w:val="24"/>
          <w:szCs w:val="24"/>
        </w:rPr>
        <w:t>installation</w:t>
      </w:r>
      <w:r w:rsidRPr="005022A0">
        <w:rPr>
          <w:sz w:val="24"/>
          <w:szCs w:val="24"/>
        </w:rPr>
        <w:t xml:space="preserve"> as described by the IED; </w:t>
      </w:r>
    </w:p>
    <w:p w14:paraId="2943B7B6" w14:textId="77777777" w:rsidR="00EC0440" w:rsidRDefault="00EC0440" w:rsidP="00EC0440">
      <w:pPr>
        <w:pStyle w:val="DDList"/>
        <w:rPr>
          <w:sz w:val="24"/>
          <w:szCs w:val="24"/>
        </w:rPr>
      </w:pPr>
      <w:r>
        <w:rPr>
          <w:sz w:val="24"/>
          <w:szCs w:val="24"/>
        </w:rPr>
        <w:t>s</w:t>
      </w:r>
      <w:r w:rsidRPr="005022A0">
        <w:rPr>
          <w:sz w:val="24"/>
          <w:szCs w:val="24"/>
        </w:rPr>
        <w:t xml:space="preserve">ubject to aspects of </w:t>
      </w:r>
      <w:r w:rsidRPr="00F030BE">
        <w:rPr>
          <w:sz w:val="24"/>
          <w:szCs w:val="24"/>
        </w:rPr>
        <w:t>the W</w:t>
      </w:r>
      <w:r w:rsidRPr="00F27BB2">
        <w:rPr>
          <w:color w:val="000000"/>
          <w:sz w:val="24"/>
          <w:szCs w:val="24"/>
        </w:rPr>
        <w:t>ell-Being of Future Generations (Wales) Act 2015 and the Environment (Wales) Act 2016</w:t>
      </w:r>
      <w:r>
        <w:rPr>
          <w:color w:val="000000"/>
          <w:szCs w:val="24"/>
        </w:rPr>
        <w:t xml:space="preserve"> </w:t>
      </w:r>
      <w:r w:rsidRPr="005022A0">
        <w:rPr>
          <w:sz w:val="24"/>
          <w:szCs w:val="24"/>
        </w:rPr>
        <w:t xml:space="preserve">which also have to be addressed.  </w:t>
      </w:r>
    </w:p>
    <w:p w14:paraId="25EB8082" w14:textId="77777777" w:rsidR="00EC0440" w:rsidRDefault="00EC0440" w:rsidP="00EC0440">
      <w:pPr>
        <w:tabs>
          <w:tab w:val="left" w:pos="5475"/>
        </w:tabs>
      </w:pPr>
    </w:p>
    <w:p w14:paraId="56ADC854" w14:textId="3D7B8BF3" w:rsidR="00EC0440" w:rsidRDefault="00EC0440" w:rsidP="00EC0440">
      <w:pPr>
        <w:pStyle w:val="DDtext"/>
      </w:pPr>
      <w:r>
        <w:t xml:space="preserve">We address the legal requirements directly where relevant in the body of this document.  </w:t>
      </w:r>
      <w:r w:rsidRPr="00CB3F76">
        <w:t>NRW is satisfied that this decision is consistent with its general purpose of pursuing the sustainable management of natural resources</w:t>
      </w:r>
      <w:r w:rsidR="008D63C4">
        <w:t xml:space="preserve"> (SMNR)</w:t>
      </w:r>
      <w:r w:rsidRPr="00CB3F76">
        <w:t xml:space="preserve"> in relation to </w:t>
      </w:r>
      <w:proofErr w:type="gramStart"/>
      <w:r w:rsidRPr="00CB3F76">
        <w:t>Wales, and</w:t>
      </w:r>
      <w:proofErr w:type="gramEnd"/>
      <w:r w:rsidRPr="00CB3F76">
        <w:t xml:space="preserve"> applying the principles of </w:t>
      </w:r>
      <w:r w:rsidR="00DE5DBD">
        <w:t>SMNR</w:t>
      </w:r>
      <w:r w:rsidRPr="00CB3F76">
        <w:t xml:space="preserve">. In particular, NRW acknowledges that it is a principle of sustainable management to take action to prevent significant damage to ecosystems. </w:t>
      </w:r>
      <w:r>
        <w:t xml:space="preserve">We consider that, </w:t>
      </w:r>
      <w:r w:rsidRPr="00A76A73">
        <w:t xml:space="preserve">in granting </w:t>
      </w:r>
      <w:r>
        <w:t>the Permit a high level of protection will be delivered for the environment and human health through the operation of the Installation in accordance with the permit conditions.</w:t>
      </w:r>
      <w:r w:rsidR="00A07A63">
        <w:t xml:space="preserve"> </w:t>
      </w:r>
      <w:r w:rsidR="00A07A63" w:rsidRPr="00A07A63">
        <w:t>NRW is satisfied that this decision is compatible with its general purpose of pursuing the sustainable management of natural resources in relation to Wales and applying the principles of sustainable management of natural resources</w:t>
      </w:r>
    </w:p>
    <w:p w14:paraId="1DC4E7DE" w14:textId="77777777" w:rsidR="00EC0440" w:rsidRPr="00EC0440" w:rsidRDefault="00EC0440" w:rsidP="00EC0440">
      <w:pPr>
        <w:rPr>
          <w:lang w:eastAsia="en-US"/>
        </w:rPr>
      </w:pPr>
    </w:p>
    <w:p w14:paraId="1133CBF4" w14:textId="3A05189B" w:rsidR="00806A84" w:rsidRDefault="00806A84" w:rsidP="00806A84">
      <w:pPr>
        <w:pStyle w:val="Heading2"/>
        <w:ind w:firstLine="426"/>
      </w:pPr>
      <w:bookmarkStart w:id="15" w:name="_Toc531084407"/>
      <w:r w:rsidRPr="00806A84">
        <w:t>4</w:t>
      </w:r>
      <w:r w:rsidRPr="00806A84">
        <w:tab/>
        <w:t>The Installation</w:t>
      </w:r>
      <w:bookmarkEnd w:id="15"/>
    </w:p>
    <w:p w14:paraId="1D271FFC" w14:textId="571D849C" w:rsidR="000C1141" w:rsidRDefault="000C1141" w:rsidP="00565A02">
      <w:pPr>
        <w:pStyle w:val="Heading3"/>
      </w:pPr>
      <w:bookmarkStart w:id="16" w:name="_Toc531084408"/>
      <w:r>
        <w:t xml:space="preserve">4.1 </w:t>
      </w:r>
      <w:r w:rsidRPr="001E056E">
        <w:t>Description of the Installation and related issues</w:t>
      </w:r>
      <w:bookmarkEnd w:id="16"/>
    </w:p>
    <w:p w14:paraId="059310AB" w14:textId="77777777" w:rsidR="00EC463C" w:rsidRDefault="00EC463C" w:rsidP="00565A02">
      <w:pPr>
        <w:pStyle w:val="Heading4"/>
      </w:pPr>
      <w:bookmarkStart w:id="17" w:name="_Toc453077966"/>
      <w:r w:rsidRPr="00E134B5">
        <w:lastRenderedPageBreak/>
        <w:t>4.1.1</w:t>
      </w:r>
      <w:r w:rsidRPr="00E134B5">
        <w:tab/>
        <w:t>The permitted activities</w:t>
      </w:r>
      <w:bookmarkEnd w:id="17"/>
    </w:p>
    <w:p w14:paraId="3C45F3C5" w14:textId="77777777" w:rsidR="00D37A87" w:rsidRPr="00D37A87" w:rsidRDefault="00D37A87" w:rsidP="00D37A87">
      <w:pPr>
        <w:rPr>
          <w:lang w:eastAsia="en-US"/>
        </w:rPr>
      </w:pPr>
    </w:p>
    <w:p w14:paraId="1102B2EC" w14:textId="77777777" w:rsidR="00D37A87" w:rsidRPr="0057305D" w:rsidRDefault="00D37A87" w:rsidP="00D37A87">
      <w:pPr>
        <w:pStyle w:val="DDtext"/>
        <w:rPr>
          <w:szCs w:val="24"/>
        </w:rPr>
      </w:pPr>
      <w:bookmarkStart w:id="18" w:name="_Toc453077967"/>
      <w:r>
        <w:t>T</w:t>
      </w:r>
      <w:r w:rsidRPr="00502260">
        <w:t xml:space="preserve">he </w:t>
      </w:r>
      <w:r>
        <w:t>I</w:t>
      </w:r>
      <w:r w:rsidRPr="00502260">
        <w:t xml:space="preserve">nstallation </w:t>
      </w:r>
      <w:r>
        <w:t xml:space="preserve">is subject to the EPR because it carries out an </w:t>
      </w:r>
      <w:r w:rsidRPr="00502260">
        <w:t xml:space="preserve">activity listed in Part 1 </w:t>
      </w:r>
      <w:r w:rsidRPr="0057305D">
        <w:rPr>
          <w:szCs w:val="24"/>
        </w:rPr>
        <w:t>of Schedule 1 of the EPR:</w:t>
      </w:r>
    </w:p>
    <w:p w14:paraId="2F96CAF2" w14:textId="77777777" w:rsidR="00D37A87" w:rsidRPr="0057305D" w:rsidRDefault="00D37A87" w:rsidP="00D37A87">
      <w:pPr>
        <w:rPr>
          <w:rFonts w:cs="Arial"/>
          <w:szCs w:val="24"/>
        </w:rPr>
      </w:pPr>
    </w:p>
    <w:p w14:paraId="107CDE3D" w14:textId="0C598AE3" w:rsidR="00D37A87" w:rsidRPr="0057305D" w:rsidRDefault="0057305D" w:rsidP="0057305D">
      <w:pPr>
        <w:pStyle w:val="DDList"/>
        <w:rPr>
          <w:sz w:val="24"/>
          <w:szCs w:val="24"/>
        </w:rPr>
      </w:pPr>
      <w:r w:rsidRPr="0057305D">
        <w:rPr>
          <w:sz w:val="24"/>
          <w:szCs w:val="24"/>
        </w:rPr>
        <w:t>Section 5.2 Part A(1)(a) The disposal of waste in a landfill.</w:t>
      </w:r>
    </w:p>
    <w:p w14:paraId="21668B46" w14:textId="77777777" w:rsidR="00D37A87" w:rsidRPr="00C67195" w:rsidRDefault="00D37A87" w:rsidP="00D37A87">
      <w:pPr>
        <w:ind w:left="720"/>
        <w:rPr>
          <w:rFonts w:cs="Arial"/>
          <w:i/>
          <w:sz w:val="20"/>
        </w:rPr>
      </w:pPr>
    </w:p>
    <w:p w14:paraId="75F9D059" w14:textId="77777777" w:rsidR="00D37A87" w:rsidRDefault="00D37A87" w:rsidP="00D37A87">
      <w:pPr>
        <w:rPr>
          <w:rFonts w:cs="Arial"/>
        </w:rPr>
      </w:pPr>
    </w:p>
    <w:p w14:paraId="18EF0CC4" w14:textId="727D87DA" w:rsidR="00D37A87" w:rsidRDefault="00D37A87" w:rsidP="00390C08">
      <w:pPr>
        <w:pStyle w:val="DDtext"/>
        <w:rPr>
          <w:color w:val="FF66FF"/>
        </w:rPr>
      </w:pPr>
      <w:r w:rsidRPr="000927C4">
        <w:t xml:space="preserve">An installation may </w:t>
      </w:r>
      <w:r w:rsidRPr="005C4C44">
        <w:t>also comprise “directly associated activities”, which at this Installation includes</w:t>
      </w:r>
      <w:r w:rsidR="005C4C44" w:rsidRPr="005C4C44">
        <w:t>:</w:t>
      </w:r>
      <w:r w:rsidRPr="005C4C44">
        <w:t xml:space="preserve"> </w:t>
      </w:r>
      <w:r w:rsidR="00390C08" w:rsidRPr="005C4C44">
        <w:t>Combustion of landfill gas for the purpose of electricity generation</w:t>
      </w:r>
      <w:r w:rsidR="005C4C44" w:rsidRPr="005C4C44">
        <w:t xml:space="preserve">; </w:t>
      </w:r>
      <w:r w:rsidR="00390C08" w:rsidRPr="005C4C44">
        <w:t>Flaring of landfill gas for d</w:t>
      </w:r>
      <w:r w:rsidR="005C4C44" w:rsidRPr="005C4C44">
        <w:t xml:space="preserve">isposal in an appliance; </w:t>
      </w:r>
      <w:r w:rsidR="00390C08" w:rsidRPr="005C4C44">
        <w:t>Storage of leac</w:t>
      </w:r>
      <w:r w:rsidR="005C4C44" w:rsidRPr="005C4C44">
        <w:t xml:space="preserve">hate prior to removal from site; </w:t>
      </w:r>
      <w:r w:rsidR="00390C08" w:rsidRPr="005C4C44">
        <w:t>Controlled discharge of site drainage from the installation</w:t>
      </w:r>
      <w:r w:rsidR="005C4C44" w:rsidRPr="005C4C44">
        <w:t>.</w:t>
      </w:r>
    </w:p>
    <w:p w14:paraId="54D19F78" w14:textId="77777777" w:rsidR="005C4C44" w:rsidRPr="000927C4" w:rsidRDefault="005C4C44" w:rsidP="00390C08">
      <w:pPr>
        <w:pStyle w:val="DDtext"/>
      </w:pPr>
    </w:p>
    <w:p w14:paraId="25C972CD" w14:textId="77777777" w:rsidR="00D37A87" w:rsidRPr="00B975E1" w:rsidRDefault="00D37A87" w:rsidP="00D37A87">
      <w:pPr>
        <w:pStyle w:val="DDtext"/>
      </w:pPr>
      <w:r w:rsidRPr="000927C4">
        <w:t>Together, these listed and directly associated activities comprise the Installation.</w:t>
      </w:r>
      <w:r w:rsidRPr="00B975E1">
        <w:t xml:space="preserve"> </w:t>
      </w:r>
    </w:p>
    <w:p w14:paraId="38863DEE" w14:textId="77777777" w:rsidR="00D37A87" w:rsidRDefault="00D37A87" w:rsidP="00565A02">
      <w:pPr>
        <w:pStyle w:val="Heading4"/>
      </w:pPr>
    </w:p>
    <w:p w14:paraId="05C1E05C" w14:textId="77777777" w:rsidR="00E134B5" w:rsidRPr="00E134B5" w:rsidRDefault="00E134B5" w:rsidP="00565A02">
      <w:pPr>
        <w:pStyle w:val="Heading4"/>
      </w:pPr>
      <w:bookmarkStart w:id="19" w:name="_Toc453077971"/>
      <w:bookmarkEnd w:id="18"/>
      <w:r w:rsidRPr="00E134B5">
        <w:t>4.1.4</w:t>
      </w:r>
      <w:r w:rsidRPr="00E134B5">
        <w:tab/>
        <w:t>Key Issues in the Determination</w:t>
      </w:r>
      <w:bookmarkStart w:id="20" w:name="_Toc453077972"/>
      <w:bookmarkEnd w:id="19"/>
    </w:p>
    <w:p w14:paraId="4335AC7B" w14:textId="77777777" w:rsidR="008865AD" w:rsidRDefault="008865AD" w:rsidP="00C902F4">
      <w:pPr>
        <w:pStyle w:val="DraftingNoteText"/>
      </w:pPr>
    </w:p>
    <w:p w14:paraId="3213AD1E" w14:textId="638AD8F1" w:rsidR="008865AD" w:rsidRPr="001C272F" w:rsidRDefault="008865AD" w:rsidP="00C902F4">
      <w:pPr>
        <w:pStyle w:val="DraftingNoteText"/>
        <w:rPr>
          <w:i w:val="0"/>
          <w:color w:val="000000" w:themeColor="text1"/>
        </w:rPr>
      </w:pPr>
      <w:r w:rsidRPr="001C272F">
        <w:rPr>
          <w:i w:val="0"/>
          <w:color w:val="000000" w:themeColor="text1"/>
        </w:rPr>
        <w:t>The variation has not changed the operations on site, it has updated the monitoring of the site and has added additional controls to the importation of waste materials for restoration by recognising this activity in the permit and ensuring appropriate standards are applied.</w:t>
      </w:r>
    </w:p>
    <w:p w14:paraId="09D26134" w14:textId="534A06D0" w:rsidR="00DE5DBD" w:rsidRPr="001C272F" w:rsidRDefault="00DE5DBD" w:rsidP="00DE5DBD">
      <w:pPr>
        <w:pStyle w:val="DDtext"/>
        <w:rPr>
          <w:color w:val="000000" w:themeColor="text1"/>
        </w:rPr>
      </w:pPr>
      <w:r w:rsidRPr="001C272F">
        <w:rPr>
          <w:color w:val="000000" w:themeColor="text1"/>
        </w:rPr>
        <w:t xml:space="preserve">Our decision includes but is not limited to the following: </w:t>
      </w:r>
    </w:p>
    <w:p w14:paraId="13A0D1AE" w14:textId="63DA9319" w:rsidR="00DE5DBD" w:rsidRPr="001C272F" w:rsidRDefault="001C272F" w:rsidP="00C902F4">
      <w:pPr>
        <w:pStyle w:val="DraftingNoteText"/>
        <w:rPr>
          <w:i w:val="0"/>
          <w:color w:val="000000" w:themeColor="text1"/>
        </w:rPr>
      </w:pPr>
      <w:r w:rsidRPr="001C272F">
        <w:rPr>
          <w:i w:val="0"/>
          <w:color w:val="000000" w:themeColor="text1"/>
        </w:rPr>
        <w:t>Reviewing the monitoring standards and frequencies and reviewing the waste types, quantities, purpose, need, quality controls and management of restoration wastes</w:t>
      </w:r>
      <w:r w:rsidR="00234D57" w:rsidRPr="001C272F">
        <w:rPr>
          <w:i w:val="0"/>
          <w:color w:val="000000" w:themeColor="text1"/>
        </w:rPr>
        <w:t xml:space="preserve">. </w:t>
      </w:r>
    </w:p>
    <w:p w14:paraId="66EBC19A" w14:textId="77777777" w:rsidR="00DE4728" w:rsidRDefault="00DE4728" w:rsidP="00565A02">
      <w:pPr>
        <w:pStyle w:val="Heading3"/>
      </w:pPr>
    </w:p>
    <w:p w14:paraId="1D50CC95" w14:textId="0A555314" w:rsidR="00BD325B" w:rsidRPr="00BD325B" w:rsidRDefault="00BD325B" w:rsidP="00BD325B">
      <w:pPr>
        <w:rPr>
          <w:lang w:eastAsia="en-US"/>
        </w:rPr>
      </w:pPr>
      <w:bookmarkStart w:id="21" w:name="_Toc453077974"/>
      <w:bookmarkEnd w:id="20"/>
    </w:p>
    <w:p w14:paraId="2D46B272" w14:textId="18525DDD" w:rsidR="00EB242F" w:rsidRDefault="00EB242F" w:rsidP="00565A02">
      <w:pPr>
        <w:pStyle w:val="Heading4"/>
      </w:pPr>
      <w:r w:rsidRPr="00EB242F">
        <w:t>4.2.</w:t>
      </w:r>
      <w:r w:rsidR="00234D57">
        <w:t>3</w:t>
      </w:r>
      <w:r w:rsidRPr="00EB242F">
        <w:tab/>
        <w:t>Closure and decommissioning</w:t>
      </w:r>
      <w:bookmarkStart w:id="22" w:name="_Toc453077975"/>
      <w:bookmarkEnd w:id="21"/>
    </w:p>
    <w:p w14:paraId="55B988F1" w14:textId="77777777" w:rsidR="001C3462" w:rsidRPr="001C3462" w:rsidRDefault="001C3462" w:rsidP="001C3462">
      <w:pPr>
        <w:rPr>
          <w:lang w:eastAsia="en-US"/>
        </w:rPr>
      </w:pPr>
    </w:p>
    <w:p w14:paraId="72F3793E" w14:textId="77777777" w:rsidR="001C3462" w:rsidRPr="001C3462" w:rsidRDefault="001C3462" w:rsidP="001C3462">
      <w:pPr>
        <w:spacing w:line="360" w:lineRule="auto"/>
        <w:rPr>
          <w:rFonts w:cs="Arial"/>
        </w:rPr>
      </w:pPr>
      <w:r w:rsidRPr="001C3462">
        <w:rPr>
          <w:rFonts w:cs="Arial"/>
        </w:rPr>
        <w:t>Permit condition 1.1.1 requires the Operator to have a written management system in place which identifies and minimises risks of pollution including those arising from closure.</w:t>
      </w:r>
    </w:p>
    <w:p w14:paraId="017F41AE" w14:textId="77777777" w:rsidR="001C3462" w:rsidRPr="001C3462" w:rsidRDefault="001C3462" w:rsidP="001C3462">
      <w:pPr>
        <w:jc w:val="left"/>
      </w:pPr>
    </w:p>
    <w:p w14:paraId="0A0750F5" w14:textId="77777777" w:rsidR="001C3462" w:rsidRPr="001C3462" w:rsidRDefault="001C3462" w:rsidP="001C3462">
      <w:pPr>
        <w:spacing w:line="360" w:lineRule="auto"/>
        <w:rPr>
          <w:rFonts w:cs="Arial"/>
        </w:rPr>
      </w:pPr>
      <w:r w:rsidRPr="001C3462">
        <w:rPr>
          <w:rFonts w:cs="Arial"/>
        </w:rPr>
        <w:t xml:space="preserve">At the definitive cessation of activities, the Operator has to satisfy us that the necessary measures have been taken so that the site ceases to pose a risk to soil or groundwater, taking into account both the baseline conditions and the site’s current or approved future use.   To do this, the Operator has to apply to us for surrender, which we will not grant unless and until we are satisfied that these requirements have been met. </w:t>
      </w:r>
    </w:p>
    <w:p w14:paraId="40487521" w14:textId="77777777" w:rsidR="00BD325B" w:rsidRDefault="00BD325B" w:rsidP="00565A02">
      <w:pPr>
        <w:pStyle w:val="Heading3"/>
      </w:pPr>
    </w:p>
    <w:p w14:paraId="7D6EE93A" w14:textId="7B5BA5B7" w:rsidR="00EB242F" w:rsidRDefault="00EB242F" w:rsidP="00565A02">
      <w:pPr>
        <w:pStyle w:val="Heading3"/>
      </w:pPr>
      <w:bookmarkStart w:id="23" w:name="_Toc531084409"/>
      <w:r w:rsidRPr="001E056E">
        <w:t>4.3</w:t>
      </w:r>
      <w:r>
        <w:t xml:space="preserve"> </w:t>
      </w:r>
      <w:r w:rsidRPr="001E056E">
        <w:t>Operation of the Installation – general issues</w:t>
      </w:r>
      <w:bookmarkEnd w:id="22"/>
      <w:bookmarkEnd w:id="23"/>
    </w:p>
    <w:p w14:paraId="336F075D" w14:textId="77777777" w:rsidR="001C3462" w:rsidRDefault="001C3462" w:rsidP="00565A02">
      <w:pPr>
        <w:pStyle w:val="Heading4"/>
        <w:rPr>
          <w:rStyle w:val="Emphasis"/>
          <w:i w:val="0"/>
        </w:rPr>
      </w:pPr>
      <w:bookmarkStart w:id="24" w:name="_Toc453077976"/>
    </w:p>
    <w:p w14:paraId="55E622A6" w14:textId="4A496A15" w:rsidR="00EB242F" w:rsidRDefault="00EB242F" w:rsidP="00565A02">
      <w:pPr>
        <w:pStyle w:val="Heading4"/>
        <w:rPr>
          <w:rStyle w:val="Emphasis"/>
          <w:i w:val="0"/>
        </w:rPr>
      </w:pPr>
      <w:r w:rsidRPr="00565A02">
        <w:rPr>
          <w:rStyle w:val="Emphasis"/>
          <w:i w:val="0"/>
        </w:rPr>
        <w:t>4.3.1</w:t>
      </w:r>
      <w:r w:rsidRPr="00565A02">
        <w:rPr>
          <w:rStyle w:val="Emphasis"/>
          <w:i w:val="0"/>
        </w:rPr>
        <w:tab/>
        <w:t>Administrative issues</w:t>
      </w:r>
      <w:bookmarkEnd w:id="24"/>
    </w:p>
    <w:p w14:paraId="7D777A92" w14:textId="77777777" w:rsidR="00436D6D" w:rsidRPr="00436D6D" w:rsidRDefault="00436D6D" w:rsidP="00436D6D">
      <w:pPr>
        <w:rPr>
          <w:lang w:eastAsia="en-US"/>
        </w:rPr>
      </w:pPr>
    </w:p>
    <w:p w14:paraId="26E328B9" w14:textId="77777777" w:rsidR="00277BCC" w:rsidRPr="00A175CE" w:rsidRDefault="001C3462" w:rsidP="00277BCC">
      <w:pPr>
        <w:pStyle w:val="DDtext"/>
      </w:pPr>
      <w:bookmarkStart w:id="25" w:name="_Toc453077977"/>
      <w:r w:rsidRPr="00A175CE">
        <w:t>The Applicant is the sole Operator of the Installation.</w:t>
      </w:r>
      <w:r>
        <w:t xml:space="preserve"> </w:t>
      </w:r>
      <w:r w:rsidR="00277BCC">
        <w:t>This variation makes no changes to the operator or installation boundary.</w:t>
      </w:r>
    </w:p>
    <w:p w14:paraId="0F5096F6" w14:textId="7AF512E7" w:rsidR="00F55270" w:rsidRDefault="00F55270" w:rsidP="00277BCC">
      <w:pPr>
        <w:pStyle w:val="DDtext"/>
        <w:rPr>
          <w:rStyle w:val="Emphasis"/>
          <w:i w:val="0"/>
        </w:rPr>
      </w:pPr>
    </w:p>
    <w:p w14:paraId="7A9F8B36" w14:textId="355F82C6" w:rsidR="00565A02" w:rsidRDefault="00565A02" w:rsidP="00565A02">
      <w:pPr>
        <w:pStyle w:val="Heading4"/>
        <w:rPr>
          <w:rStyle w:val="Emphasis"/>
          <w:i w:val="0"/>
        </w:rPr>
      </w:pPr>
      <w:r w:rsidRPr="00565A02">
        <w:rPr>
          <w:rStyle w:val="Emphasis"/>
          <w:i w:val="0"/>
        </w:rPr>
        <w:t>4.3.2</w:t>
      </w:r>
      <w:r w:rsidRPr="00565A02">
        <w:rPr>
          <w:rStyle w:val="Emphasis"/>
          <w:i w:val="0"/>
        </w:rPr>
        <w:tab/>
        <w:t>Management</w:t>
      </w:r>
      <w:bookmarkEnd w:id="25"/>
    </w:p>
    <w:p w14:paraId="2F262E08" w14:textId="77777777" w:rsidR="001C3462" w:rsidRPr="001C3462" w:rsidRDefault="001C3462" w:rsidP="001C3462">
      <w:pPr>
        <w:rPr>
          <w:lang w:eastAsia="en-US"/>
        </w:rPr>
      </w:pPr>
    </w:p>
    <w:p w14:paraId="0C7731EC" w14:textId="77777777" w:rsidR="00F75315" w:rsidRDefault="001C3462" w:rsidP="00F75315">
      <w:pPr>
        <w:pStyle w:val="DDtext"/>
      </w:pPr>
      <w:bookmarkStart w:id="26" w:name="_Toc453077979"/>
      <w:bookmarkStart w:id="27" w:name="_Toc453077978"/>
      <w:r w:rsidRPr="00A175CE">
        <w:t xml:space="preserve">The Applicant has stated in the Application that they will implement an Environmental Management System (EMS) that will </w:t>
      </w:r>
      <w:r>
        <w:t>meet the requirements for an EMS in our “</w:t>
      </w:r>
      <w:r w:rsidRPr="000B3808">
        <w:rPr>
          <w:i/>
        </w:rPr>
        <w:t>How to comply with your environmental permit guidance</w:t>
      </w:r>
      <w:r>
        <w:t xml:space="preserve">”. The Applicant submitted a summary of the EMS with their application. </w:t>
      </w:r>
    </w:p>
    <w:p w14:paraId="527EDE26" w14:textId="77777777" w:rsidR="00F75315" w:rsidRDefault="00F75315" w:rsidP="00F75315">
      <w:pPr>
        <w:pStyle w:val="DDtext"/>
      </w:pPr>
    </w:p>
    <w:p w14:paraId="681D3038" w14:textId="15DD27F9" w:rsidR="00F75315" w:rsidRPr="00A4798F" w:rsidRDefault="00F75315" w:rsidP="00F75315">
      <w:pPr>
        <w:pStyle w:val="OptionalText"/>
        <w:rPr>
          <w:color w:val="auto"/>
        </w:rPr>
      </w:pPr>
      <w:r w:rsidRPr="00A4798F">
        <w:rPr>
          <w:color w:val="auto"/>
        </w:rPr>
        <w:t xml:space="preserve">The applicant has an EMS which is certified to ISO14001. </w:t>
      </w:r>
    </w:p>
    <w:p w14:paraId="23615888" w14:textId="4E7C8B3B" w:rsidR="001C3462" w:rsidRPr="00A175CE" w:rsidRDefault="001C3462" w:rsidP="001C3462"/>
    <w:p w14:paraId="688E1E1D" w14:textId="77777777" w:rsidR="001C3462" w:rsidRPr="00A175CE" w:rsidRDefault="001C3462" w:rsidP="001C3462">
      <w:pPr>
        <w:pStyle w:val="DDtext"/>
      </w:pPr>
      <w:r w:rsidRPr="00A175CE">
        <w:t>We are satisfied that appropriate management systems and management structures will be in place for this Installation, and that sufficient resources are available to the Operator to ensure compliance with all the Permit conditions.</w:t>
      </w:r>
    </w:p>
    <w:p w14:paraId="2FB69B1B" w14:textId="77777777" w:rsidR="001C3462" w:rsidRDefault="001C3462" w:rsidP="001C3462">
      <w:pPr>
        <w:pStyle w:val="Heading4"/>
        <w:ind w:firstLine="0"/>
        <w:rPr>
          <w:rStyle w:val="Emphasis"/>
          <w:i w:val="0"/>
        </w:rPr>
      </w:pPr>
    </w:p>
    <w:p w14:paraId="736E0E82" w14:textId="77777777" w:rsidR="00F75315" w:rsidRDefault="00F75315" w:rsidP="00F75315">
      <w:pPr>
        <w:pStyle w:val="Heading4"/>
        <w:ind w:firstLine="0"/>
        <w:rPr>
          <w:rStyle w:val="Emphasis"/>
          <w:i w:val="0"/>
        </w:rPr>
      </w:pPr>
      <w:bookmarkStart w:id="28" w:name="_Toc453077980"/>
      <w:bookmarkEnd w:id="26"/>
      <w:bookmarkEnd w:id="27"/>
    </w:p>
    <w:p w14:paraId="579FADBA" w14:textId="73A1FEA4" w:rsidR="00565A02" w:rsidRPr="00565A02" w:rsidRDefault="00565A02" w:rsidP="00565A02">
      <w:pPr>
        <w:pStyle w:val="Heading4"/>
        <w:rPr>
          <w:rStyle w:val="Emphasis"/>
          <w:i w:val="0"/>
        </w:rPr>
      </w:pPr>
      <w:bookmarkStart w:id="29" w:name="_Toc453077981"/>
      <w:bookmarkEnd w:id="28"/>
      <w:r w:rsidRPr="00565A02">
        <w:rPr>
          <w:rStyle w:val="Emphasis"/>
          <w:i w:val="0"/>
        </w:rPr>
        <w:t>4.3.</w:t>
      </w:r>
      <w:r w:rsidR="00E8467D">
        <w:rPr>
          <w:rStyle w:val="Emphasis"/>
          <w:i w:val="0"/>
        </w:rPr>
        <w:t>7</w:t>
      </w:r>
      <w:r w:rsidRPr="00565A02">
        <w:rPr>
          <w:rStyle w:val="Emphasis"/>
          <w:i w:val="0"/>
        </w:rPr>
        <w:tab/>
        <w:t>Operating techniques</w:t>
      </w:r>
      <w:bookmarkEnd w:id="29"/>
    </w:p>
    <w:p w14:paraId="2B54A60F" w14:textId="2010C29D" w:rsidR="0079474E" w:rsidRDefault="0079474E" w:rsidP="0079474E">
      <w:pPr>
        <w:pStyle w:val="DraftingNoteText"/>
        <w:rPr>
          <w:lang w:eastAsia="en-US"/>
        </w:rPr>
      </w:pPr>
      <w:bookmarkStart w:id="30" w:name="_Toc453077984"/>
    </w:p>
    <w:p w14:paraId="0EB8D371" w14:textId="5D57108C" w:rsidR="00971B25" w:rsidRPr="00DA70FE" w:rsidRDefault="0097606E" w:rsidP="00971B25">
      <w:pPr>
        <w:pStyle w:val="DraftingNoteText"/>
      </w:pPr>
      <w:r w:rsidRPr="0097606E">
        <w:rPr>
          <w:i w:val="0"/>
          <w:color w:val="auto"/>
        </w:rPr>
        <w:t>We have reviewed the techniques used by the operator and compared these with the relevant guidance notes. This variation adds operating techniques</w:t>
      </w:r>
      <w:r w:rsidR="00945EC1">
        <w:rPr>
          <w:i w:val="0"/>
          <w:color w:val="auto"/>
        </w:rPr>
        <w:t>.</w:t>
      </w:r>
      <w:r w:rsidRPr="0097606E">
        <w:rPr>
          <w:i w:val="0"/>
          <w:color w:val="auto"/>
        </w:rPr>
        <w:t xml:space="preserve"> </w:t>
      </w:r>
    </w:p>
    <w:p w14:paraId="63944481" w14:textId="77777777" w:rsidR="00971B25" w:rsidRPr="00DA70FE" w:rsidRDefault="00971B25" w:rsidP="00971B25">
      <w:pPr>
        <w:pStyle w:val="BodyText"/>
        <w:spacing w:before="60"/>
        <w:rPr>
          <w:rFonts w:cs="Arial"/>
          <w:color w:val="FF0000"/>
          <w:szCs w:val="24"/>
        </w:rPr>
      </w:pPr>
    </w:p>
    <w:p w14:paraId="4A14FA61" w14:textId="77777777" w:rsidR="00971B25" w:rsidRPr="005E0556" w:rsidRDefault="00971B25" w:rsidP="00971B25">
      <w:pPr>
        <w:pStyle w:val="OptionalText"/>
        <w:rPr>
          <w:i w:val="0"/>
          <w:color w:val="auto"/>
        </w:rPr>
      </w:pPr>
      <w:r w:rsidRPr="005E0556">
        <w:rPr>
          <w:i w:val="0"/>
          <w:color w:val="auto"/>
        </w:rPr>
        <w:t xml:space="preserve">The proposed techniques/ emission levels for priorities for control are in line with the benchmark levels contained in the TGN and we consider them to represent appropriate techniques for the facility. </w:t>
      </w:r>
    </w:p>
    <w:p w14:paraId="41A1A841" w14:textId="51F88EF0" w:rsidR="00971B25" w:rsidRPr="005E0556" w:rsidRDefault="00971B25" w:rsidP="005E0556">
      <w:pPr>
        <w:pStyle w:val="DraftingNoteText"/>
        <w:rPr>
          <w:snapToGrid w:val="0"/>
          <w:color w:val="FF0000"/>
          <w:lang w:eastAsia="en-US"/>
        </w:rPr>
      </w:pPr>
      <w:r w:rsidRPr="00DA70FE">
        <w:rPr>
          <w:snapToGrid w:val="0"/>
          <w:color w:val="FF0000"/>
          <w:lang w:eastAsia="en-US"/>
        </w:rPr>
        <w:t xml:space="preserve"> </w:t>
      </w:r>
    </w:p>
    <w:p w14:paraId="6FB7696B" w14:textId="77777777" w:rsidR="000A38DC" w:rsidRDefault="000A38DC" w:rsidP="000A38DC">
      <w:pPr>
        <w:pStyle w:val="DDtext"/>
      </w:pPr>
      <w:r>
        <w:t xml:space="preserve">We have specified that the applicant must operate the permit in accordance with descriptions in the application, including all additional information received as part of the determination process.  </w:t>
      </w:r>
    </w:p>
    <w:p w14:paraId="6A541917" w14:textId="77777777" w:rsidR="000A38DC" w:rsidRDefault="000A38DC" w:rsidP="000A38DC">
      <w:pPr>
        <w:pStyle w:val="DDtext"/>
      </w:pPr>
    </w:p>
    <w:p w14:paraId="375384DC" w14:textId="77777777" w:rsidR="000A38DC" w:rsidRDefault="000A38DC" w:rsidP="000A38DC">
      <w:pPr>
        <w:pStyle w:val="DDtext"/>
      </w:pPr>
      <w:r>
        <w:t>These are specified in the Operating Techniques table in the permit.</w:t>
      </w:r>
    </w:p>
    <w:p w14:paraId="1A1CCF48" w14:textId="77777777" w:rsidR="000A38DC" w:rsidRDefault="000A38DC" w:rsidP="000A38DC">
      <w:pPr>
        <w:pStyle w:val="DraftingNoteText"/>
      </w:pPr>
    </w:p>
    <w:p w14:paraId="66DC2163" w14:textId="4D044E23" w:rsidR="00565A02" w:rsidRPr="00565A02" w:rsidRDefault="00565A02" w:rsidP="00565A02">
      <w:pPr>
        <w:pStyle w:val="Heading4"/>
        <w:rPr>
          <w:rStyle w:val="Emphasis"/>
          <w:i w:val="0"/>
        </w:rPr>
      </w:pPr>
      <w:r w:rsidRPr="00565A02">
        <w:rPr>
          <w:rStyle w:val="Emphasis"/>
          <w:i w:val="0"/>
        </w:rPr>
        <w:lastRenderedPageBreak/>
        <w:t>4.3.</w:t>
      </w:r>
      <w:r w:rsidR="00971B25">
        <w:rPr>
          <w:rStyle w:val="Emphasis"/>
          <w:i w:val="0"/>
        </w:rPr>
        <w:t>7</w:t>
      </w:r>
      <w:r w:rsidRPr="00565A02">
        <w:rPr>
          <w:rStyle w:val="Emphasis"/>
          <w:i w:val="0"/>
        </w:rPr>
        <w:tab/>
        <w:t>Energy efficiency</w:t>
      </w:r>
      <w:bookmarkEnd w:id="30"/>
    </w:p>
    <w:p w14:paraId="63031895" w14:textId="63D0F645" w:rsidR="0079474E" w:rsidRPr="004450A6" w:rsidRDefault="0079474E" w:rsidP="004450A6">
      <w:pPr>
        <w:pStyle w:val="DraftingNoteText"/>
        <w:rPr>
          <w:rStyle w:val="Emphasis"/>
          <w:i/>
        </w:rPr>
      </w:pPr>
    </w:p>
    <w:p w14:paraId="1F6DFA04" w14:textId="1190FF6B" w:rsidR="0079474E" w:rsidRDefault="0079474E" w:rsidP="0079474E">
      <w:pPr>
        <w:pStyle w:val="DDtext"/>
      </w:pPr>
      <w:r w:rsidRPr="00A175CE">
        <w:t xml:space="preserve">We </w:t>
      </w:r>
      <w:r>
        <w:t xml:space="preserve">are satisfied that the Applicant will ensure that energy is used </w:t>
      </w:r>
      <w:r w:rsidR="004450A6">
        <w:t>as efficiently as</w:t>
      </w:r>
      <w:r>
        <w:t xml:space="preserve"> possible.</w:t>
      </w:r>
      <w:r w:rsidRPr="00A175CE">
        <w:t xml:space="preserve"> </w:t>
      </w:r>
    </w:p>
    <w:p w14:paraId="0738DA06" w14:textId="66E9D89D" w:rsidR="00646A91" w:rsidRDefault="0079474E" w:rsidP="00CA3369">
      <w:pPr>
        <w:pStyle w:val="DDtext"/>
      </w:pPr>
      <w:r w:rsidRPr="00294E88">
        <w:t xml:space="preserve">The Operator is required to report energy </w:t>
      </w:r>
      <w:r w:rsidRPr="005E0556">
        <w:t>usage under condition 4.2</w:t>
      </w:r>
      <w:r w:rsidR="005E0556" w:rsidRPr="005E0556">
        <w:t>.2</w:t>
      </w:r>
      <w:r w:rsidRPr="005E0556">
        <w:t xml:space="preserve"> and </w:t>
      </w:r>
      <w:r w:rsidRPr="00294E88">
        <w:t xml:space="preserve">Schedule 4.  </w:t>
      </w:r>
    </w:p>
    <w:p w14:paraId="08D2F0D6" w14:textId="0D3DB652" w:rsidR="0079474E" w:rsidRDefault="0079474E" w:rsidP="00CA3369">
      <w:pPr>
        <w:pStyle w:val="DDtext"/>
      </w:pPr>
    </w:p>
    <w:p w14:paraId="4F96E6D8" w14:textId="77777777" w:rsidR="0079474E" w:rsidRPr="0079474E" w:rsidRDefault="0079474E" w:rsidP="0079474E">
      <w:pPr>
        <w:rPr>
          <w:lang w:eastAsia="en-US"/>
        </w:rPr>
      </w:pPr>
    </w:p>
    <w:p w14:paraId="1CCB94C5" w14:textId="3EE24114" w:rsidR="00565A02" w:rsidRPr="00987D93" w:rsidRDefault="00565A02" w:rsidP="00565A02">
      <w:pPr>
        <w:pStyle w:val="Heading2"/>
        <w:ind w:firstLine="426"/>
      </w:pPr>
      <w:bookmarkStart w:id="31" w:name="_Toc453077986"/>
      <w:bookmarkStart w:id="32" w:name="_Toc531084410"/>
      <w:r>
        <w:t>5</w:t>
      </w:r>
      <w:r>
        <w:tab/>
        <w:t>Minimising the Installation’s e</w:t>
      </w:r>
      <w:r w:rsidRPr="00987D93">
        <w:t>nvironmental impact</w:t>
      </w:r>
      <w:bookmarkEnd w:id="31"/>
      <w:bookmarkEnd w:id="32"/>
      <w:r w:rsidRPr="00987D93">
        <w:t xml:space="preserve"> </w:t>
      </w:r>
    </w:p>
    <w:p w14:paraId="4D1D03D1" w14:textId="77777777" w:rsidR="00646A91" w:rsidRDefault="00646A91" w:rsidP="00646A91">
      <w:pPr>
        <w:tabs>
          <w:tab w:val="left" w:pos="3338"/>
        </w:tabs>
        <w:rPr>
          <w:szCs w:val="24"/>
        </w:rPr>
      </w:pPr>
      <w:bookmarkStart w:id="33" w:name="_Toc453077987"/>
    </w:p>
    <w:p w14:paraId="6D283C9E" w14:textId="600DAA7F" w:rsidR="00646A91" w:rsidRPr="00BB5C3B" w:rsidRDefault="00646A91" w:rsidP="00646A91">
      <w:pPr>
        <w:pStyle w:val="DDtext"/>
      </w:pPr>
      <w:r w:rsidRPr="00BB5C3B">
        <w:t>Regulated activities can present different types of risk to the environment, these include odour, noise and vibration; accidents, fugitive emissions to air and water; as well as point source releases to air</w:t>
      </w:r>
      <w:r w:rsidR="004450A6" w:rsidRPr="00BB5C3B">
        <w:t>, water,</w:t>
      </w:r>
      <w:r w:rsidRPr="00BB5C3B">
        <w:t xml:space="preserve"> </w:t>
      </w:r>
      <w:r w:rsidR="004450A6" w:rsidRPr="00BB5C3B">
        <w:t xml:space="preserve">sewer and </w:t>
      </w:r>
      <w:r w:rsidRPr="00BB5C3B">
        <w:t>discharges to ground or groundwater, global warming potential and generation of waste.  All these factors are discussed in this and other sections of this document.</w:t>
      </w:r>
    </w:p>
    <w:p w14:paraId="3BAA757B" w14:textId="77777777" w:rsidR="00646A91" w:rsidRPr="00956CF0" w:rsidRDefault="00646A91" w:rsidP="00646A91">
      <w:pPr>
        <w:numPr>
          <w:ilvl w:val="0"/>
          <w:numId w:val="26"/>
        </w:numPr>
        <w:autoSpaceDE w:val="0"/>
        <w:autoSpaceDN w:val="0"/>
        <w:adjustRightInd w:val="0"/>
        <w:rPr>
          <w:szCs w:val="24"/>
        </w:rPr>
      </w:pPr>
    </w:p>
    <w:p w14:paraId="1569C1BC" w14:textId="29CEA31B" w:rsidR="00646A91" w:rsidRPr="00646A91" w:rsidRDefault="00646A91" w:rsidP="00646A91">
      <w:pPr>
        <w:pStyle w:val="DDtext"/>
        <w:rPr>
          <w:color w:val="FF66FF"/>
        </w:rPr>
      </w:pPr>
      <w:r w:rsidRPr="00956CF0">
        <w:t xml:space="preserve">For an installation of this kind, the principal emissions </w:t>
      </w:r>
      <w:proofErr w:type="gramStart"/>
      <w:r w:rsidRPr="00956CF0">
        <w:t>are</w:t>
      </w:r>
      <w:r w:rsidR="00BB5C3B">
        <w:t xml:space="preserve"> :</w:t>
      </w:r>
      <w:proofErr w:type="gramEnd"/>
      <w:r w:rsidR="00BB5C3B">
        <w:t xml:space="preserve"> landfill gas and leachate</w:t>
      </w:r>
    </w:p>
    <w:p w14:paraId="1539F8CE" w14:textId="77777777" w:rsidR="00646A91" w:rsidRPr="00956CF0" w:rsidRDefault="00646A91" w:rsidP="00646A91">
      <w:pPr>
        <w:tabs>
          <w:tab w:val="left" w:pos="3338"/>
        </w:tabs>
        <w:rPr>
          <w:szCs w:val="24"/>
        </w:rPr>
      </w:pPr>
    </w:p>
    <w:p w14:paraId="6C0AB074" w14:textId="5A585123" w:rsidR="00646A91" w:rsidRDefault="00AC590B" w:rsidP="00646A91">
      <w:pPr>
        <w:pStyle w:val="DDtext"/>
      </w:pPr>
      <w:r>
        <w:t xml:space="preserve">This variation makes no changes to these </w:t>
      </w:r>
      <w:proofErr w:type="gramStart"/>
      <w:r>
        <w:t>emissions.</w:t>
      </w:r>
      <w:r w:rsidR="00646A91" w:rsidRPr="00956CF0">
        <w:t>.</w:t>
      </w:r>
      <w:proofErr w:type="gramEnd"/>
    </w:p>
    <w:p w14:paraId="04B364A5" w14:textId="09F9C7E5" w:rsidR="004450A6" w:rsidRDefault="004450A6" w:rsidP="00646A91">
      <w:pPr>
        <w:pStyle w:val="DDtext"/>
      </w:pPr>
    </w:p>
    <w:p w14:paraId="4E764B52" w14:textId="77777777" w:rsidR="004450A6" w:rsidRPr="00956CF0" w:rsidRDefault="004450A6" w:rsidP="00646A91">
      <w:pPr>
        <w:pStyle w:val="DDtext"/>
      </w:pPr>
    </w:p>
    <w:p w14:paraId="05DB6777" w14:textId="77777777" w:rsidR="00646A91" w:rsidRPr="00646A91" w:rsidRDefault="00646A91" w:rsidP="00646A91">
      <w:pPr>
        <w:rPr>
          <w:lang w:eastAsia="en-US"/>
        </w:rPr>
      </w:pPr>
    </w:p>
    <w:bookmarkEnd w:id="33"/>
    <w:p w14:paraId="1CA6DB5A" w14:textId="5ED5BFB2" w:rsidR="008F31BF" w:rsidRDefault="008F31BF" w:rsidP="008F31BF">
      <w:pPr>
        <w:pStyle w:val="Heading3"/>
      </w:pPr>
    </w:p>
    <w:p w14:paraId="4927F09F" w14:textId="41939DD6" w:rsidR="008F31BF" w:rsidRDefault="008F31BF" w:rsidP="008F31BF">
      <w:pPr>
        <w:pStyle w:val="Heading3"/>
      </w:pPr>
      <w:bookmarkStart w:id="34" w:name="_Toc531084411"/>
      <w:r>
        <w:t>European Sites</w:t>
      </w:r>
      <w:bookmarkEnd w:id="34"/>
    </w:p>
    <w:p w14:paraId="11085478" w14:textId="401F79E9" w:rsidR="00B219F4" w:rsidRPr="00B05F7F" w:rsidRDefault="00B219F4" w:rsidP="00B219F4">
      <w:pPr>
        <w:pStyle w:val="DraftingNoteText"/>
      </w:pPr>
    </w:p>
    <w:p w14:paraId="079D3133" w14:textId="77777777" w:rsidR="00B219F4" w:rsidRDefault="00B219F4" w:rsidP="00B219F4">
      <w:pPr>
        <w:rPr>
          <w:rFonts w:cs="Arial"/>
          <w:sz w:val="20"/>
          <w:u w:val="single"/>
        </w:rPr>
      </w:pPr>
    </w:p>
    <w:p w14:paraId="34752E72" w14:textId="393F6316" w:rsidR="00B219F4" w:rsidRPr="00B05F7F" w:rsidRDefault="00971B25" w:rsidP="00B219F4">
      <w:pPr>
        <w:pStyle w:val="DDtext"/>
      </w:pPr>
      <w:r>
        <w:t>Habitats Regulations Assessment (</w:t>
      </w:r>
      <w:r w:rsidR="00B219F4" w:rsidRPr="00B05F7F">
        <w:t>HRA</w:t>
      </w:r>
      <w:r>
        <w:t>)</w:t>
      </w:r>
      <w:r w:rsidR="00B219F4" w:rsidRPr="00B05F7F">
        <w:t xml:space="preserve"> is not required because </w:t>
      </w:r>
      <w:bookmarkStart w:id="35" w:name="_Hlk530749560"/>
      <w:r w:rsidR="00B219F4" w:rsidRPr="00B05F7F">
        <w:t xml:space="preserve">there is no </w:t>
      </w:r>
      <w:r w:rsidR="00776D76">
        <w:t>change to the emissions as a result of this variation.</w:t>
      </w:r>
      <w:r w:rsidR="00B219F4" w:rsidRPr="00B05F7F">
        <w:t xml:space="preserve"> </w:t>
      </w:r>
    </w:p>
    <w:bookmarkEnd w:id="35"/>
    <w:p w14:paraId="247FEFAB" w14:textId="68682F48" w:rsidR="00B219F4" w:rsidRPr="00D25C79" w:rsidRDefault="00B219F4" w:rsidP="00776D76">
      <w:pPr>
        <w:pStyle w:val="DDtext"/>
      </w:pPr>
      <w:r w:rsidRPr="00B05F7F">
        <w:t xml:space="preserve"> </w:t>
      </w:r>
    </w:p>
    <w:p w14:paraId="5B1A4B9C" w14:textId="77777777" w:rsidR="00B219F4" w:rsidRPr="00B75666" w:rsidRDefault="00B219F4" w:rsidP="00B219F4">
      <w:pPr>
        <w:pStyle w:val="Default"/>
        <w:rPr>
          <w:color w:val="7030A0"/>
          <w:sz w:val="20"/>
          <w:szCs w:val="20"/>
        </w:rPr>
      </w:pPr>
    </w:p>
    <w:p w14:paraId="326283E6" w14:textId="69BCA33C" w:rsidR="00C448B9" w:rsidRDefault="00C448B9" w:rsidP="00C448B9">
      <w:pPr>
        <w:pStyle w:val="Heading2"/>
      </w:pPr>
      <w:bookmarkStart w:id="36" w:name="_Toc531084412"/>
      <w:r>
        <w:t>SSSI Assessment</w:t>
      </w:r>
      <w:bookmarkEnd w:id="36"/>
    </w:p>
    <w:p w14:paraId="1F6C3104" w14:textId="77777777" w:rsidR="00C810EE" w:rsidRPr="00B05F7F" w:rsidRDefault="00C810EE" w:rsidP="00C810EE">
      <w:pPr>
        <w:pStyle w:val="DDtext"/>
      </w:pPr>
      <w:r w:rsidRPr="00B05F7F">
        <w:t xml:space="preserve">there is no </w:t>
      </w:r>
      <w:r>
        <w:t>change to the emissions as a result of this variation.</w:t>
      </w:r>
      <w:r w:rsidRPr="00B05F7F">
        <w:t xml:space="preserve"> </w:t>
      </w:r>
    </w:p>
    <w:p w14:paraId="7679C1D6" w14:textId="5AA5A307" w:rsidR="009627D0" w:rsidRDefault="00B219F4" w:rsidP="008F31BF">
      <w:pPr>
        <w:pStyle w:val="DraftingNoteText"/>
        <w:rPr>
          <w:lang w:eastAsia="en-US"/>
        </w:rPr>
      </w:pPr>
      <w:r>
        <w:rPr>
          <w:lang w:eastAsia="en-US"/>
        </w:rPr>
        <w:tab/>
      </w:r>
    </w:p>
    <w:p w14:paraId="4444EED9" w14:textId="5BD09E84" w:rsidR="00C448B9" w:rsidRPr="009627D0" w:rsidRDefault="00C448B9" w:rsidP="00C448B9">
      <w:pPr>
        <w:pStyle w:val="Heading2"/>
      </w:pPr>
      <w:bookmarkStart w:id="37" w:name="_Toc531084413"/>
      <w:proofErr w:type="gramStart"/>
      <w:r>
        <w:t>Non Statutory</w:t>
      </w:r>
      <w:proofErr w:type="gramEnd"/>
      <w:r>
        <w:t xml:space="preserve"> Sites Assessment</w:t>
      </w:r>
      <w:bookmarkEnd w:id="37"/>
      <w:r>
        <w:t xml:space="preserve"> </w:t>
      </w:r>
    </w:p>
    <w:p w14:paraId="1D472463" w14:textId="7FEACE4B" w:rsidR="00C810EE" w:rsidRDefault="00C810EE" w:rsidP="00C810EE">
      <w:pPr>
        <w:pStyle w:val="DDtext"/>
      </w:pPr>
      <w:bookmarkStart w:id="38" w:name="_Toc453077995"/>
      <w:r w:rsidRPr="00B05F7F">
        <w:t xml:space="preserve">there is no </w:t>
      </w:r>
      <w:r>
        <w:t>change to the emissions as a result of this variation.</w:t>
      </w:r>
      <w:r w:rsidRPr="00B05F7F">
        <w:t xml:space="preserve"> </w:t>
      </w:r>
    </w:p>
    <w:p w14:paraId="6DF91E16" w14:textId="77777777" w:rsidR="00C810EE" w:rsidRPr="00B05F7F" w:rsidRDefault="00C810EE" w:rsidP="00C810EE">
      <w:pPr>
        <w:pStyle w:val="DDtext"/>
      </w:pPr>
    </w:p>
    <w:p w14:paraId="67BE467A" w14:textId="1C9E730F" w:rsidR="00565A02" w:rsidRDefault="00565A02" w:rsidP="00565A02">
      <w:pPr>
        <w:pStyle w:val="Heading2"/>
        <w:ind w:firstLine="360"/>
      </w:pPr>
      <w:bookmarkStart w:id="39" w:name="_Toc531084414"/>
      <w:proofErr w:type="gramStart"/>
      <w:r>
        <w:lastRenderedPageBreak/>
        <w:t>6</w:t>
      </w:r>
      <w:r w:rsidRPr="00042064">
        <w:t xml:space="preserve">  Setting</w:t>
      </w:r>
      <w:proofErr w:type="gramEnd"/>
      <w:r w:rsidRPr="00042064">
        <w:t xml:space="preserve"> ELVs and other Permit conditions</w:t>
      </w:r>
      <w:bookmarkEnd w:id="38"/>
      <w:bookmarkEnd w:id="39"/>
    </w:p>
    <w:p w14:paraId="28F6B978" w14:textId="5FA75DD1" w:rsidR="00DE15AA" w:rsidRDefault="00DE15AA" w:rsidP="00DE15AA">
      <w:pPr>
        <w:pStyle w:val="DDtext"/>
      </w:pPr>
      <w:r w:rsidRPr="007820C3">
        <w:t xml:space="preserve">We have decided that emission limits should be set for the parameters listed in the permit. </w:t>
      </w:r>
      <w:r w:rsidR="00181FA7">
        <w:t xml:space="preserve">This variation </w:t>
      </w:r>
      <w:r w:rsidR="00F43E98">
        <w:t>h</w:t>
      </w:r>
      <w:r w:rsidR="00181FA7">
        <w:t>a</w:t>
      </w:r>
      <w:r w:rsidR="00F43E98">
        <w:t>s considered the emission limits and the monitoring frequencies</w:t>
      </w:r>
      <w:r w:rsidRPr="007820C3">
        <w:t xml:space="preserve"> </w:t>
      </w:r>
      <w:r w:rsidR="00181FA7">
        <w:t>and has updated these in accordance with the relevant guidance.</w:t>
      </w:r>
    </w:p>
    <w:p w14:paraId="09D4000F" w14:textId="19B68631" w:rsidR="009B26D0" w:rsidRPr="007820C3" w:rsidRDefault="009B26D0" w:rsidP="009B26D0">
      <w:pPr>
        <w:pStyle w:val="DraftingNoteText"/>
      </w:pPr>
      <w:r>
        <w:t xml:space="preserve"> </w:t>
      </w:r>
    </w:p>
    <w:p w14:paraId="5D692F69" w14:textId="77777777" w:rsidR="00623FA4" w:rsidRDefault="00623FA4" w:rsidP="00623FA4">
      <w:pPr>
        <w:rPr>
          <w:lang w:eastAsia="en-US"/>
        </w:rPr>
      </w:pPr>
    </w:p>
    <w:p w14:paraId="4905CAA1" w14:textId="77777777" w:rsidR="00250C09" w:rsidRDefault="00565A02" w:rsidP="00565A02">
      <w:pPr>
        <w:pStyle w:val="Heading3"/>
      </w:pPr>
      <w:bookmarkStart w:id="40" w:name="_Toc453077996"/>
      <w:bookmarkStart w:id="41" w:name="_Toc531084415"/>
      <w:r w:rsidRPr="00E66464">
        <w:t>6.1</w:t>
      </w:r>
      <w:r w:rsidRPr="00E66464">
        <w:tab/>
        <w:t>Translating BAT into Permit conditions</w:t>
      </w:r>
      <w:bookmarkEnd w:id="40"/>
      <w:bookmarkEnd w:id="41"/>
    </w:p>
    <w:p w14:paraId="496570C0" w14:textId="77777777" w:rsidR="00250C09" w:rsidRDefault="00250C09" w:rsidP="00565A02">
      <w:pPr>
        <w:pStyle w:val="Heading3"/>
      </w:pPr>
    </w:p>
    <w:p w14:paraId="53A364DE" w14:textId="77777777" w:rsidR="00250C09" w:rsidRDefault="00250C09" w:rsidP="00250C09">
      <w:pPr>
        <w:pStyle w:val="DDtext"/>
      </w:pPr>
      <w:r>
        <w:t>Article 14(3) of IED states that BAT conclusions shall be the reference for permit conditions.  Article 15(3) further requires that under normal operating conditions; emissions do not exceed the emission levels associated with the best available techniques as laid down in the decisions on BAT conclusions.</w:t>
      </w:r>
    </w:p>
    <w:p w14:paraId="3E6180CD" w14:textId="5D19DD51" w:rsidR="00250C09" w:rsidRDefault="00250C09" w:rsidP="00250C09">
      <w:pPr>
        <w:pStyle w:val="DDtext"/>
      </w:pPr>
    </w:p>
    <w:p w14:paraId="0CD010A7" w14:textId="11402516" w:rsidR="0024410E" w:rsidRPr="00436D6D" w:rsidRDefault="002D6E96" w:rsidP="00DE15AA">
      <w:pPr>
        <w:pStyle w:val="OptionalText"/>
        <w:rPr>
          <w:i w:val="0"/>
          <w:color w:val="auto"/>
        </w:rPr>
      </w:pPr>
      <w:r w:rsidRPr="00436D6D">
        <w:rPr>
          <w:i w:val="0"/>
          <w:color w:val="auto"/>
        </w:rPr>
        <w:t xml:space="preserve">While there </w:t>
      </w:r>
      <w:r w:rsidR="00436D6D" w:rsidRPr="00436D6D">
        <w:rPr>
          <w:i w:val="0"/>
          <w:color w:val="auto"/>
        </w:rPr>
        <w:t>is</w:t>
      </w:r>
      <w:r w:rsidR="0024410E" w:rsidRPr="00436D6D">
        <w:rPr>
          <w:i w:val="0"/>
          <w:color w:val="auto"/>
        </w:rPr>
        <w:t xml:space="preserve"> no specific </w:t>
      </w:r>
      <w:r w:rsidR="00436D6D" w:rsidRPr="00436D6D">
        <w:rPr>
          <w:i w:val="0"/>
          <w:color w:val="auto"/>
        </w:rPr>
        <w:t>“</w:t>
      </w:r>
      <w:r w:rsidR="0024410E" w:rsidRPr="00436D6D">
        <w:rPr>
          <w:i w:val="0"/>
          <w:color w:val="auto"/>
        </w:rPr>
        <w:t>BAT conclusions</w:t>
      </w:r>
      <w:r w:rsidR="00436D6D" w:rsidRPr="00436D6D">
        <w:rPr>
          <w:i w:val="0"/>
          <w:color w:val="auto"/>
        </w:rPr>
        <w:t>” document</w:t>
      </w:r>
      <w:r w:rsidR="0024410E" w:rsidRPr="00436D6D">
        <w:rPr>
          <w:i w:val="0"/>
          <w:color w:val="auto"/>
        </w:rPr>
        <w:t xml:space="preserve"> for the landfill industry, there are a number of relevant guidance documents which aid in determining best available techniques and emission levels. </w:t>
      </w:r>
      <w:proofErr w:type="gramStart"/>
      <w:r w:rsidR="0024410E" w:rsidRPr="00436D6D">
        <w:rPr>
          <w:i w:val="0"/>
          <w:color w:val="auto"/>
        </w:rPr>
        <w:t>Specifically</w:t>
      </w:r>
      <w:proofErr w:type="gramEnd"/>
      <w:r w:rsidR="0024410E" w:rsidRPr="00436D6D">
        <w:rPr>
          <w:i w:val="0"/>
          <w:color w:val="auto"/>
        </w:rPr>
        <w:t xml:space="preserve"> these documents include a whole series of Landfill Technical Guidance Notes.</w:t>
      </w:r>
      <w:r w:rsidR="00436D6D" w:rsidRPr="00436D6D">
        <w:rPr>
          <w:i w:val="0"/>
          <w:color w:val="auto"/>
        </w:rPr>
        <w:t xml:space="preserve"> These notes were extensively used to confirm the appropriate standards for this site.</w:t>
      </w:r>
    </w:p>
    <w:p w14:paraId="2ACF134A" w14:textId="77777777" w:rsidR="0024410E" w:rsidRDefault="0024410E" w:rsidP="00DE15AA">
      <w:pPr>
        <w:pStyle w:val="OptionalText"/>
      </w:pPr>
    </w:p>
    <w:p w14:paraId="07C27919" w14:textId="77777777" w:rsidR="00250C09" w:rsidRPr="00250C09" w:rsidRDefault="00250C09" w:rsidP="00250C09">
      <w:pPr>
        <w:rPr>
          <w:lang w:eastAsia="en-US"/>
        </w:rPr>
      </w:pPr>
      <w:bookmarkStart w:id="42" w:name="_Toc453077998"/>
    </w:p>
    <w:p w14:paraId="060E0B4B" w14:textId="77777777" w:rsidR="002D7156" w:rsidRDefault="002D7156" w:rsidP="002D7156">
      <w:pPr>
        <w:pStyle w:val="Heading3"/>
      </w:pPr>
      <w:bookmarkStart w:id="43" w:name="_Toc531084416"/>
      <w:r w:rsidRPr="00E66464">
        <w:t>6.2</w:t>
      </w:r>
      <w:r w:rsidRPr="00E66464">
        <w:tab/>
        <w:t>Monitoring</w:t>
      </w:r>
      <w:bookmarkStart w:id="44" w:name="_Toc453077999"/>
      <w:bookmarkEnd w:id="42"/>
      <w:bookmarkEnd w:id="43"/>
    </w:p>
    <w:p w14:paraId="4CB8B31E" w14:textId="77777777" w:rsidR="0040702A" w:rsidRDefault="0040702A" w:rsidP="0040702A">
      <w:pPr>
        <w:rPr>
          <w:lang w:eastAsia="en-US"/>
        </w:rPr>
      </w:pPr>
    </w:p>
    <w:p w14:paraId="0D1C7434" w14:textId="2F97EB05" w:rsidR="0040702A" w:rsidRDefault="0040702A" w:rsidP="0040702A">
      <w:pPr>
        <w:pStyle w:val="DDtext"/>
      </w:pPr>
      <w:r>
        <w:t xml:space="preserve">We have decided that monitoring should be carried out for the parameters listed in Schedule 3 </w:t>
      </w:r>
      <w:r w:rsidR="000A38DC">
        <w:t xml:space="preserve">of the permit </w:t>
      </w:r>
      <w:r>
        <w:t xml:space="preserve">using the methods and to the frequencies specified in those tables.  These monitoring requirements have been imposed in order to demonstrate </w:t>
      </w:r>
      <w:r w:rsidR="000A38DC">
        <w:t>compliance with the emissions limits in the permit</w:t>
      </w:r>
      <w:r>
        <w:t xml:space="preserve">. </w:t>
      </w:r>
    </w:p>
    <w:p w14:paraId="75B2B568" w14:textId="7371B41D" w:rsidR="0040702A" w:rsidRDefault="0040702A" w:rsidP="0040702A">
      <w:pPr>
        <w:pStyle w:val="DDtext"/>
      </w:pPr>
    </w:p>
    <w:p w14:paraId="6AAC452B" w14:textId="77777777" w:rsidR="00CA3369" w:rsidRDefault="00CA3369" w:rsidP="00CA3369">
      <w:pPr>
        <w:pStyle w:val="Heading4"/>
        <w:rPr>
          <w:rStyle w:val="Emphasis"/>
          <w:i w:val="0"/>
        </w:rPr>
      </w:pPr>
    </w:p>
    <w:p w14:paraId="39445277" w14:textId="77777777" w:rsidR="0040702A" w:rsidRPr="0040702A" w:rsidRDefault="0040702A" w:rsidP="0040702A">
      <w:pPr>
        <w:rPr>
          <w:lang w:eastAsia="en-US"/>
        </w:rPr>
      </w:pPr>
    </w:p>
    <w:p w14:paraId="6D2EED1F" w14:textId="7D2E0CC1" w:rsidR="002D7156" w:rsidRDefault="002D7156" w:rsidP="002D7156">
      <w:pPr>
        <w:pStyle w:val="Heading3"/>
      </w:pPr>
      <w:bookmarkStart w:id="45" w:name="_Toc531084417"/>
      <w:r>
        <w:t>6</w:t>
      </w:r>
      <w:r w:rsidRPr="002459A9">
        <w:t>.</w:t>
      </w:r>
      <w:r w:rsidR="00CA3369">
        <w:t>4</w:t>
      </w:r>
      <w:r w:rsidRPr="002459A9">
        <w:tab/>
        <w:t>Reporting</w:t>
      </w:r>
      <w:bookmarkEnd w:id="44"/>
      <w:bookmarkEnd w:id="45"/>
    </w:p>
    <w:p w14:paraId="6B13AE6B" w14:textId="77777777" w:rsidR="002D7156" w:rsidRDefault="002D7156" w:rsidP="002D7156">
      <w:pPr>
        <w:rPr>
          <w:lang w:eastAsia="en-US"/>
        </w:rPr>
      </w:pPr>
    </w:p>
    <w:p w14:paraId="4DB38ADA" w14:textId="7BE2A203" w:rsidR="0040702A" w:rsidRPr="007C45A8" w:rsidRDefault="0040702A" w:rsidP="0040702A">
      <w:pPr>
        <w:pStyle w:val="OptionalText"/>
        <w:rPr>
          <w:i w:val="0"/>
          <w:color w:val="auto"/>
        </w:rPr>
      </w:pPr>
      <w:r w:rsidRPr="007C45A8">
        <w:rPr>
          <w:i w:val="0"/>
          <w:color w:val="auto"/>
        </w:rPr>
        <w:t>We have specified the reporting requirements in Schedule 4 of the Permit to ensure data is reported to enable timely review by Natural Resources Wales to ensure compliance with permit conditions and to monitor the efficiency of material use and waste recovery at the installation.</w:t>
      </w:r>
    </w:p>
    <w:p w14:paraId="628201CE" w14:textId="77777777" w:rsidR="0040702A" w:rsidRDefault="0040702A" w:rsidP="0040702A">
      <w:pPr>
        <w:pStyle w:val="OptionalText"/>
      </w:pPr>
    </w:p>
    <w:p w14:paraId="160434E9" w14:textId="6E56BC5D" w:rsidR="000A38DC" w:rsidRPr="000A38DC" w:rsidRDefault="000A38DC" w:rsidP="000A38DC">
      <w:pPr>
        <w:rPr>
          <w:lang w:eastAsia="en-US"/>
        </w:rPr>
        <w:sectPr w:rsidR="000A38DC" w:rsidRPr="000A38DC" w:rsidSect="00EB242F">
          <w:footerReference w:type="default" r:id="rId18"/>
          <w:pgSz w:w="11906" w:h="16838" w:code="9"/>
          <w:pgMar w:top="1440" w:right="1440" w:bottom="1440" w:left="1440" w:header="720" w:footer="195" w:gutter="0"/>
          <w:cols w:space="720"/>
          <w:docGrid w:linePitch="326"/>
        </w:sectPr>
      </w:pPr>
      <w:bookmarkStart w:id="46" w:name="_Toc453078000"/>
    </w:p>
    <w:p w14:paraId="2AF64609" w14:textId="2BF93FAB" w:rsidR="002D7156" w:rsidRDefault="002D7156" w:rsidP="002D7156">
      <w:pPr>
        <w:pStyle w:val="Heading1"/>
      </w:pPr>
      <w:bookmarkStart w:id="47" w:name="_Toc531084418"/>
      <w:r w:rsidRPr="00B82B79">
        <w:lastRenderedPageBreak/>
        <w:t>ANNEX 1:</w:t>
      </w:r>
      <w:r w:rsidRPr="00B82B79">
        <w:tab/>
        <w:t>Pre-Operational Conditions</w:t>
      </w:r>
      <w:bookmarkEnd w:id="46"/>
      <w:bookmarkEnd w:id="47"/>
    </w:p>
    <w:p w14:paraId="1F52D6DF" w14:textId="77777777" w:rsidR="0040702A" w:rsidRDefault="0040702A" w:rsidP="0040702A">
      <w:pPr>
        <w:rPr>
          <w:lang w:eastAsia="en-US"/>
        </w:rPr>
      </w:pPr>
    </w:p>
    <w:p w14:paraId="631B064C" w14:textId="77777777" w:rsidR="009B26D0" w:rsidRDefault="009B26D0" w:rsidP="009B26D0">
      <w:pPr>
        <w:rPr>
          <w:lang w:eastAsia="en-US"/>
        </w:rPr>
      </w:pPr>
      <w:bookmarkStart w:id="48" w:name="_Toc453078001"/>
    </w:p>
    <w:p w14:paraId="67B5A823" w14:textId="77777777" w:rsidR="00971B60" w:rsidRDefault="00971B60" w:rsidP="009B26D0">
      <w:pPr>
        <w:rPr>
          <w:lang w:eastAsia="en-US"/>
        </w:rPr>
      </w:pPr>
      <w:r>
        <w:rPr>
          <w:lang w:eastAsia="en-US"/>
        </w:rPr>
        <w:t>None, site already operational.</w:t>
      </w:r>
    </w:p>
    <w:p w14:paraId="4D18A55D" w14:textId="77777777" w:rsidR="00C068D3" w:rsidRDefault="00C068D3" w:rsidP="009B26D0">
      <w:pPr>
        <w:rPr>
          <w:lang w:eastAsia="en-US"/>
        </w:rPr>
      </w:pPr>
    </w:p>
    <w:p w14:paraId="414B1B7F" w14:textId="77777777" w:rsidR="00C068D3" w:rsidRDefault="00C068D3" w:rsidP="009B26D0">
      <w:pPr>
        <w:rPr>
          <w:lang w:eastAsia="en-US"/>
        </w:rPr>
      </w:pPr>
    </w:p>
    <w:p w14:paraId="0C5DEF31" w14:textId="23DD35C0" w:rsidR="00C068D3" w:rsidRPr="009B26D0" w:rsidRDefault="00C068D3" w:rsidP="009B26D0">
      <w:pPr>
        <w:rPr>
          <w:lang w:eastAsia="en-US"/>
        </w:rPr>
        <w:sectPr w:rsidR="00C068D3" w:rsidRPr="009B26D0" w:rsidSect="00EB242F">
          <w:pgSz w:w="11906" w:h="16838" w:code="9"/>
          <w:pgMar w:top="1440" w:right="1440" w:bottom="1440" w:left="1440" w:header="720" w:footer="195" w:gutter="0"/>
          <w:cols w:space="720"/>
          <w:docGrid w:linePitch="326"/>
        </w:sectPr>
      </w:pPr>
    </w:p>
    <w:p w14:paraId="3D64F93A" w14:textId="15E2597B" w:rsidR="009B26D0" w:rsidRPr="00BC5474" w:rsidRDefault="002D7156" w:rsidP="00BC5474">
      <w:pPr>
        <w:pStyle w:val="Heading1"/>
      </w:pPr>
      <w:bookmarkStart w:id="49" w:name="_Toc531084419"/>
      <w:r w:rsidRPr="002D7156">
        <w:lastRenderedPageBreak/>
        <w:t>ANNEX 2:</w:t>
      </w:r>
      <w:r w:rsidRPr="002D7156">
        <w:tab/>
        <w:t>Improvement Conditions</w:t>
      </w:r>
      <w:bookmarkEnd w:id="48"/>
      <w:bookmarkEnd w:id="49"/>
      <w:r w:rsidR="009B26D0" w:rsidRPr="00C32E35">
        <w:rPr>
          <w:sz w:val="24"/>
          <w:szCs w:val="24"/>
        </w:rPr>
        <w:t xml:space="preserve">  </w:t>
      </w:r>
    </w:p>
    <w:p w14:paraId="09ED617F" w14:textId="4665E90D" w:rsidR="003C2094" w:rsidRPr="00C32E35" w:rsidRDefault="003C2094" w:rsidP="003C2094">
      <w:pPr>
        <w:rPr>
          <w:szCs w:val="24"/>
          <w:lang w:eastAsia="en-US"/>
        </w:rPr>
      </w:pPr>
    </w:p>
    <w:p w14:paraId="4EAA78FB" w14:textId="77777777" w:rsidR="009B26D0" w:rsidRPr="00C32E35" w:rsidRDefault="009B26D0" w:rsidP="003C2094">
      <w:pPr>
        <w:rPr>
          <w:szCs w:val="24"/>
          <w:lang w:eastAsia="en-US"/>
        </w:rPr>
      </w:pPr>
    </w:p>
    <w:p w14:paraId="2720DA7B" w14:textId="441EA118" w:rsidR="00C32E35" w:rsidRPr="00AB3858" w:rsidRDefault="00C32E35" w:rsidP="003C2094">
      <w:pPr>
        <w:pStyle w:val="DraftingNoteText"/>
        <w:rPr>
          <w:i w:val="0"/>
          <w:color w:val="auto"/>
          <w:szCs w:val="24"/>
        </w:rPr>
      </w:pPr>
      <w:r w:rsidRPr="00AB3858">
        <w:rPr>
          <w:i w:val="0"/>
          <w:color w:val="auto"/>
          <w:szCs w:val="24"/>
        </w:rPr>
        <w:t>This permit variation includes one improvement condition:</w:t>
      </w:r>
    </w:p>
    <w:p w14:paraId="6616EB23" w14:textId="77777777" w:rsidR="00AB3858" w:rsidRPr="00AB3858" w:rsidRDefault="00AB3858" w:rsidP="003C2094">
      <w:pPr>
        <w:pStyle w:val="DraftingNoteText"/>
        <w:rPr>
          <w:i w:val="0"/>
          <w:color w:val="auto"/>
          <w:szCs w:val="24"/>
        </w:rPr>
      </w:pPr>
    </w:p>
    <w:p w14:paraId="19EAB9C4" w14:textId="1A1AD10C" w:rsidR="00AD1288" w:rsidRPr="00AB3858" w:rsidRDefault="00AD1288" w:rsidP="003C2094">
      <w:pPr>
        <w:pStyle w:val="DraftingNoteText"/>
        <w:rPr>
          <w:rFonts w:eastAsia="Calibri"/>
          <w:i w:val="0"/>
          <w:color w:val="auto"/>
          <w:szCs w:val="24"/>
          <w:lang w:eastAsia="en-US"/>
        </w:rPr>
      </w:pPr>
      <w:r w:rsidRPr="00AB3858">
        <w:rPr>
          <w:rFonts w:eastAsia="Calibri"/>
          <w:i w:val="0"/>
          <w:color w:val="auto"/>
          <w:szCs w:val="24"/>
          <w:lang w:eastAsia="en-US"/>
        </w:rPr>
        <w:t xml:space="preserve">The operator shall submit to Natural Resources Wales for approval, an updated landfill gas management plan. This plan shall include proposed action limits for methane and carbon dioxide concentrations in peripheral gas monitoring boreholes and </w:t>
      </w:r>
      <w:proofErr w:type="spellStart"/>
      <w:r w:rsidRPr="00AB3858">
        <w:rPr>
          <w:rFonts w:eastAsia="Calibri"/>
          <w:i w:val="0"/>
          <w:color w:val="auto"/>
          <w:szCs w:val="24"/>
          <w:lang w:eastAsia="en-US"/>
        </w:rPr>
        <w:t>and</w:t>
      </w:r>
      <w:proofErr w:type="spellEnd"/>
      <w:r w:rsidRPr="00AB3858">
        <w:rPr>
          <w:rFonts w:eastAsia="Calibri"/>
          <w:i w:val="0"/>
          <w:color w:val="auto"/>
          <w:szCs w:val="24"/>
          <w:lang w:eastAsia="en-US"/>
        </w:rPr>
        <w:t xml:space="preserve"> action plan to be followed in the event of any unsuitable monitoring results.</w:t>
      </w:r>
    </w:p>
    <w:p w14:paraId="11D285A4" w14:textId="545D949B" w:rsidR="00C32E35" w:rsidRPr="00C32E35" w:rsidRDefault="00C32E35" w:rsidP="003C2094">
      <w:pPr>
        <w:pStyle w:val="DraftingNoteText"/>
        <w:rPr>
          <w:rFonts w:eastAsia="Calibri"/>
          <w:szCs w:val="24"/>
          <w:lang w:eastAsia="en-US"/>
        </w:rPr>
      </w:pPr>
    </w:p>
    <w:p w14:paraId="251AE8B5" w14:textId="5A1E0085" w:rsidR="00C32E35" w:rsidRPr="00BC5474" w:rsidRDefault="000D4DBE" w:rsidP="003C2094">
      <w:pPr>
        <w:pStyle w:val="DraftingNoteText"/>
        <w:rPr>
          <w:i w:val="0"/>
          <w:color w:val="auto"/>
        </w:rPr>
      </w:pPr>
      <w:r w:rsidRPr="00BC5474">
        <w:rPr>
          <w:i w:val="0"/>
          <w:color w:val="auto"/>
        </w:rPr>
        <w:t>This condition was felt necessary and agreed by the operator</w:t>
      </w:r>
      <w:r w:rsidR="00BC5474" w:rsidRPr="00BC5474">
        <w:rPr>
          <w:i w:val="0"/>
          <w:color w:val="auto"/>
        </w:rPr>
        <w:t xml:space="preserve"> to ensure that the landfill gas management is maintained at the best standard.</w:t>
      </w:r>
    </w:p>
    <w:p w14:paraId="7AB70831" w14:textId="77777777" w:rsidR="00E379F1" w:rsidRPr="00E379F1" w:rsidRDefault="00E379F1" w:rsidP="00E379F1">
      <w:pPr>
        <w:rPr>
          <w:lang w:eastAsia="en-US"/>
        </w:rPr>
      </w:pPr>
    </w:p>
    <w:p w14:paraId="0028F39E" w14:textId="7D301C2F" w:rsidR="00C44B7E" w:rsidRDefault="00C44B7E" w:rsidP="00A22E2A">
      <w:pPr>
        <w:pStyle w:val="Heading1"/>
        <w:rPr>
          <w:b w:val="0"/>
          <w:sz w:val="28"/>
        </w:rPr>
      </w:pPr>
    </w:p>
    <w:sectPr w:rsidR="00C44B7E" w:rsidSect="00EB242F">
      <w:footerReference w:type="default" r:id="rId19"/>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28F3A1" w14:textId="77777777" w:rsidR="00277BCC" w:rsidRDefault="00277BCC">
      <w:r>
        <w:separator/>
      </w:r>
    </w:p>
  </w:endnote>
  <w:endnote w:type="continuationSeparator" w:id="0">
    <w:p w14:paraId="0028F3A2" w14:textId="77777777" w:rsidR="00277BCC" w:rsidRDefault="00277B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1002AFF" w:usb1="4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8F3A3" w14:textId="77777777" w:rsidR="00277BCC" w:rsidRDefault="00277BC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277BCC" w:rsidRDefault="00277B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277BCC" w:rsidRPr="002B61AE" w14:paraId="0028F3A9" w14:textId="77777777" w:rsidTr="000E43B7">
      <w:trPr>
        <w:trHeight w:val="284"/>
      </w:trPr>
      <w:tc>
        <w:tcPr>
          <w:tcW w:w="3529" w:type="dxa"/>
        </w:tcPr>
        <w:p w14:paraId="0028F3A5" w14:textId="78744949" w:rsidR="00277BCC" w:rsidRPr="000E43B7" w:rsidRDefault="00277BCC"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277BCC" w:rsidRPr="002B61AE" w:rsidRDefault="00277BCC" w:rsidP="00BB2721">
          <w:pPr>
            <w:tabs>
              <w:tab w:val="left" w:pos="4335"/>
              <w:tab w:val="right" w:pos="10348"/>
            </w:tabs>
            <w:rPr>
              <w:rStyle w:val="PageNumber"/>
              <w:rFonts w:cs="Arial"/>
              <w:color w:val="808000"/>
              <w:sz w:val="20"/>
              <w:lang w:val="en-US"/>
            </w:rPr>
          </w:pPr>
        </w:p>
      </w:tc>
      <w:tc>
        <w:tcPr>
          <w:tcW w:w="2926" w:type="dxa"/>
        </w:tcPr>
        <w:p w14:paraId="0028F3A7" w14:textId="4E33EDC2" w:rsidR="00277BCC" w:rsidRPr="006A23C4" w:rsidRDefault="00395051" w:rsidP="00BB2721">
          <w:pPr>
            <w:tabs>
              <w:tab w:val="left" w:pos="4335"/>
              <w:tab w:val="right" w:pos="10348"/>
            </w:tabs>
            <w:rPr>
              <w:rStyle w:val="PageNumber"/>
              <w:rFonts w:cs="Arial"/>
              <w:color w:val="0091A5"/>
              <w:sz w:val="20"/>
              <w:lang w:val="en-US"/>
            </w:rPr>
          </w:pPr>
          <w:r>
            <w:rPr>
              <w:rStyle w:val="PageNumber"/>
              <w:rFonts w:cs="Arial"/>
              <w:color w:val="0091A5"/>
              <w:sz w:val="20"/>
              <w:lang w:val="en-US"/>
            </w:rPr>
            <w:t>Issued 27 November 2018</w:t>
          </w:r>
        </w:p>
      </w:tc>
      <w:tc>
        <w:tcPr>
          <w:tcW w:w="2392" w:type="dxa"/>
        </w:tcPr>
        <w:p w14:paraId="0028F3A8" w14:textId="3637F55B" w:rsidR="00277BCC" w:rsidRPr="006A23C4" w:rsidRDefault="00277BCC"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26</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0028F3AA" w14:textId="77777777" w:rsidR="00277BCC" w:rsidRPr="00B602B8" w:rsidRDefault="00277BCC"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277BCC" w:rsidRPr="006A23C4" w14:paraId="5569A415" w14:textId="77777777" w:rsidTr="002D7156">
      <w:trPr>
        <w:trHeight w:val="284"/>
      </w:trPr>
      <w:tc>
        <w:tcPr>
          <w:tcW w:w="3529" w:type="dxa"/>
        </w:tcPr>
        <w:p w14:paraId="2B6D12A7" w14:textId="0E0FD1BC" w:rsidR="00277BCC" w:rsidRPr="000E43B7" w:rsidRDefault="00277BCC"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277BCC" w:rsidRPr="002B61AE" w:rsidRDefault="00277BCC" w:rsidP="00A571D8">
          <w:pPr>
            <w:tabs>
              <w:tab w:val="left" w:pos="4335"/>
              <w:tab w:val="right" w:pos="10348"/>
            </w:tabs>
            <w:rPr>
              <w:rStyle w:val="PageNumber"/>
              <w:rFonts w:cs="Arial"/>
              <w:color w:val="808000"/>
              <w:sz w:val="20"/>
              <w:lang w:val="en-US"/>
            </w:rPr>
          </w:pPr>
        </w:p>
      </w:tc>
      <w:tc>
        <w:tcPr>
          <w:tcW w:w="2926" w:type="dxa"/>
        </w:tcPr>
        <w:p w14:paraId="1EF6C99D" w14:textId="6BF19AE5" w:rsidR="00277BCC" w:rsidRPr="006A23C4" w:rsidRDefault="00237D1C" w:rsidP="00A571D8">
          <w:pPr>
            <w:tabs>
              <w:tab w:val="left" w:pos="4335"/>
              <w:tab w:val="right" w:pos="10348"/>
            </w:tabs>
            <w:rPr>
              <w:rStyle w:val="PageNumber"/>
              <w:rFonts w:cs="Arial"/>
              <w:color w:val="0091A5"/>
              <w:sz w:val="20"/>
              <w:lang w:val="en-US"/>
            </w:rPr>
          </w:pPr>
          <w:r>
            <w:rPr>
              <w:rStyle w:val="PageNumber"/>
              <w:rFonts w:cs="Arial"/>
              <w:color w:val="0091A5"/>
              <w:sz w:val="20"/>
              <w:lang w:val="en-US"/>
            </w:rPr>
            <w:t>Issued 27 November 2018</w:t>
          </w:r>
        </w:p>
      </w:tc>
      <w:tc>
        <w:tcPr>
          <w:tcW w:w="2392" w:type="dxa"/>
        </w:tcPr>
        <w:p w14:paraId="7CA15C94" w14:textId="0C59B76C" w:rsidR="00277BCC" w:rsidRPr="006A23C4" w:rsidRDefault="00277BCC"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5</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0B74DBE5" w14:textId="79D39319" w:rsidR="00277BCC" w:rsidRDefault="00277BC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277BCC" w:rsidRPr="002B61AE" w14:paraId="7162F51D" w14:textId="77777777" w:rsidTr="000E43B7">
      <w:trPr>
        <w:trHeight w:val="284"/>
      </w:trPr>
      <w:tc>
        <w:tcPr>
          <w:tcW w:w="3529" w:type="dxa"/>
        </w:tcPr>
        <w:p w14:paraId="7914D430" w14:textId="1EA73A00" w:rsidR="00277BCC" w:rsidRPr="000E43B7" w:rsidRDefault="00277BCC"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2F1D392A" w14:textId="77777777" w:rsidR="00277BCC" w:rsidRPr="002B61AE" w:rsidRDefault="00277BCC" w:rsidP="00BB2721">
          <w:pPr>
            <w:tabs>
              <w:tab w:val="left" w:pos="4335"/>
              <w:tab w:val="right" w:pos="10348"/>
            </w:tabs>
            <w:rPr>
              <w:rStyle w:val="PageNumber"/>
              <w:rFonts w:cs="Arial"/>
              <w:color w:val="808000"/>
              <w:sz w:val="20"/>
              <w:lang w:val="en-US"/>
            </w:rPr>
          </w:pPr>
        </w:p>
      </w:tc>
      <w:tc>
        <w:tcPr>
          <w:tcW w:w="2926" w:type="dxa"/>
        </w:tcPr>
        <w:p w14:paraId="0F26C053" w14:textId="42E8BCC9" w:rsidR="00277BCC" w:rsidRPr="006A23C4" w:rsidRDefault="00395051" w:rsidP="00BB2721">
          <w:pPr>
            <w:tabs>
              <w:tab w:val="left" w:pos="4335"/>
              <w:tab w:val="right" w:pos="10348"/>
            </w:tabs>
            <w:rPr>
              <w:rStyle w:val="PageNumber"/>
              <w:rFonts w:cs="Arial"/>
              <w:color w:val="0091A5"/>
              <w:sz w:val="20"/>
              <w:lang w:val="en-US"/>
            </w:rPr>
          </w:pPr>
          <w:r>
            <w:rPr>
              <w:rStyle w:val="PageNumber"/>
              <w:rFonts w:cs="Arial"/>
              <w:color w:val="0091A5"/>
              <w:sz w:val="20"/>
              <w:lang w:val="en-US"/>
            </w:rPr>
            <w:t>Issued 27 November 2018</w:t>
          </w:r>
        </w:p>
      </w:tc>
      <w:tc>
        <w:tcPr>
          <w:tcW w:w="2392" w:type="dxa"/>
        </w:tcPr>
        <w:p w14:paraId="5CACEF3E" w14:textId="1436C344" w:rsidR="00277BCC" w:rsidRPr="006A23C4" w:rsidRDefault="00277BCC"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33</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7C624055" w14:textId="77777777" w:rsidR="00277BCC" w:rsidRPr="00B602B8" w:rsidRDefault="00277BCC" w:rsidP="0036508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277BCC" w:rsidRPr="002B61AE" w14:paraId="7F23BD53" w14:textId="77777777" w:rsidTr="000E43B7">
      <w:trPr>
        <w:trHeight w:val="284"/>
      </w:trPr>
      <w:tc>
        <w:tcPr>
          <w:tcW w:w="3529" w:type="dxa"/>
        </w:tcPr>
        <w:p w14:paraId="61468296" w14:textId="77777777" w:rsidR="00277BCC" w:rsidRPr="00EE51DF" w:rsidRDefault="00277BCC" w:rsidP="00EE51DF">
          <w:pPr>
            <w:rPr>
              <w:color w:val="3C3C41"/>
              <w:sz w:val="16"/>
              <w:szCs w:val="16"/>
            </w:rPr>
          </w:pPr>
          <w:r w:rsidRPr="00EE51DF">
            <w:rPr>
              <w:color w:val="3C3C41"/>
              <w:sz w:val="16"/>
              <w:szCs w:val="16"/>
            </w:rPr>
            <w:t>Published by:</w:t>
          </w:r>
        </w:p>
        <w:p w14:paraId="690C9A9E" w14:textId="77777777" w:rsidR="00277BCC" w:rsidRPr="00EE51DF" w:rsidRDefault="00277BCC" w:rsidP="00EE51DF">
          <w:pPr>
            <w:rPr>
              <w:color w:val="3C3C41"/>
              <w:sz w:val="16"/>
              <w:szCs w:val="16"/>
            </w:rPr>
          </w:pPr>
          <w:r w:rsidRPr="00EE51DF">
            <w:rPr>
              <w:color w:val="3C3C41"/>
              <w:sz w:val="16"/>
              <w:szCs w:val="16"/>
            </w:rPr>
            <w:t>Natural Resources Wales</w:t>
          </w:r>
        </w:p>
        <w:p w14:paraId="23948F58" w14:textId="77777777" w:rsidR="00277BCC" w:rsidRPr="00EE51DF" w:rsidRDefault="00277BCC" w:rsidP="00EE51DF">
          <w:pPr>
            <w:rPr>
              <w:color w:val="3C3C41"/>
              <w:sz w:val="16"/>
              <w:szCs w:val="16"/>
            </w:rPr>
          </w:pPr>
          <w:r w:rsidRPr="00EE51DF">
            <w:rPr>
              <w:color w:val="3C3C41"/>
              <w:sz w:val="16"/>
              <w:szCs w:val="16"/>
            </w:rPr>
            <w:t>Cambria House</w:t>
          </w:r>
        </w:p>
        <w:p w14:paraId="154BE4AF" w14:textId="77777777" w:rsidR="00277BCC" w:rsidRPr="00EE51DF" w:rsidRDefault="00277BCC" w:rsidP="00EE51DF">
          <w:pPr>
            <w:rPr>
              <w:color w:val="3C3C41"/>
              <w:sz w:val="16"/>
              <w:szCs w:val="16"/>
            </w:rPr>
          </w:pPr>
          <w:r w:rsidRPr="00EE51DF">
            <w:rPr>
              <w:color w:val="3C3C41"/>
              <w:sz w:val="16"/>
              <w:szCs w:val="16"/>
            </w:rPr>
            <w:t>29 Newport Road</w:t>
          </w:r>
        </w:p>
        <w:p w14:paraId="1B90CC84" w14:textId="77777777" w:rsidR="00277BCC" w:rsidRPr="00EE51DF" w:rsidRDefault="00277BCC" w:rsidP="00EE51DF">
          <w:pPr>
            <w:rPr>
              <w:color w:val="3C3C41"/>
              <w:sz w:val="16"/>
              <w:szCs w:val="16"/>
            </w:rPr>
          </w:pPr>
          <w:r w:rsidRPr="00EE51DF">
            <w:rPr>
              <w:color w:val="3C3C41"/>
              <w:sz w:val="16"/>
              <w:szCs w:val="16"/>
            </w:rPr>
            <w:t>Cardiff</w:t>
          </w:r>
        </w:p>
        <w:p w14:paraId="1D02AD9C" w14:textId="77777777" w:rsidR="00277BCC" w:rsidRPr="00EE51DF" w:rsidRDefault="00277BCC" w:rsidP="00EE51DF">
          <w:pPr>
            <w:rPr>
              <w:color w:val="3C3C41"/>
              <w:sz w:val="16"/>
              <w:szCs w:val="16"/>
            </w:rPr>
          </w:pPr>
          <w:r w:rsidRPr="00EE51DF">
            <w:rPr>
              <w:color w:val="3C3C41"/>
              <w:sz w:val="16"/>
              <w:szCs w:val="16"/>
            </w:rPr>
            <w:t>CF24 0TP</w:t>
          </w:r>
        </w:p>
        <w:p w14:paraId="0ACB025B" w14:textId="77777777" w:rsidR="00277BCC" w:rsidRPr="00EE51DF" w:rsidRDefault="00277BCC" w:rsidP="00EE51DF">
          <w:pPr>
            <w:rPr>
              <w:color w:val="3C3C41"/>
              <w:sz w:val="16"/>
              <w:szCs w:val="16"/>
            </w:rPr>
          </w:pPr>
        </w:p>
        <w:p w14:paraId="292617E1" w14:textId="43404839" w:rsidR="00277BCC" w:rsidRPr="00EE51DF" w:rsidRDefault="00395051" w:rsidP="00EE51DF">
          <w:pPr>
            <w:rPr>
              <w:color w:val="3C3C41"/>
              <w:sz w:val="16"/>
              <w:szCs w:val="16"/>
            </w:rPr>
          </w:pPr>
          <w:r>
            <w:rPr>
              <w:color w:val="3C3C41"/>
              <w:sz w:val="16"/>
              <w:szCs w:val="16"/>
            </w:rPr>
            <w:t xml:space="preserve">0300 065 3000 </w:t>
          </w:r>
        </w:p>
        <w:p w14:paraId="356EDCC5" w14:textId="77777777" w:rsidR="00277BCC" w:rsidRPr="00EE51DF" w:rsidRDefault="00277BCC" w:rsidP="00EE51DF">
          <w:pPr>
            <w:rPr>
              <w:color w:val="3C3C41"/>
              <w:sz w:val="16"/>
              <w:szCs w:val="16"/>
            </w:rPr>
          </w:pPr>
        </w:p>
        <w:p w14:paraId="791836B9" w14:textId="77777777" w:rsidR="00277BCC" w:rsidRPr="00EE51DF" w:rsidRDefault="00277BCC" w:rsidP="00EE51DF">
          <w:pPr>
            <w:rPr>
              <w:color w:val="0091A5"/>
              <w:sz w:val="16"/>
              <w:szCs w:val="16"/>
            </w:rPr>
          </w:pPr>
          <w:r w:rsidRPr="00EE51DF">
            <w:rPr>
              <w:color w:val="0091A5"/>
              <w:sz w:val="16"/>
              <w:szCs w:val="16"/>
            </w:rPr>
            <w:t>enquiries@naturalresourceswales.gov.uk</w:t>
          </w:r>
        </w:p>
        <w:p w14:paraId="30F84A26" w14:textId="77777777" w:rsidR="00277BCC" w:rsidRPr="00EE51DF" w:rsidRDefault="00277BCC" w:rsidP="00EE51DF">
          <w:pPr>
            <w:rPr>
              <w:color w:val="0091A5"/>
              <w:sz w:val="16"/>
              <w:szCs w:val="16"/>
            </w:rPr>
          </w:pPr>
          <w:r w:rsidRPr="00EE51DF">
            <w:rPr>
              <w:color w:val="0091A5"/>
              <w:sz w:val="16"/>
              <w:szCs w:val="16"/>
            </w:rPr>
            <w:t xml:space="preserve">www.naturalresourceswales.gov.uk </w:t>
          </w:r>
        </w:p>
        <w:p w14:paraId="40415FDB" w14:textId="77777777" w:rsidR="00277BCC" w:rsidRPr="00EE51DF" w:rsidRDefault="00277BCC" w:rsidP="00EE51DF">
          <w:pPr>
            <w:rPr>
              <w:color w:val="3C3C41"/>
              <w:sz w:val="16"/>
              <w:szCs w:val="16"/>
            </w:rPr>
          </w:pPr>
        </w:p>
        <w:p w14:paraId="27073C69" w14:textId="77777777" w:rsidR="00277BCC" w:rsidRPr="00EE51DF" w:rsidRDefault="00277BCC" w:rsidP="00EE51DF">
          <w:pPr>
            <w:rPr>
              <w:color w:val="3C3C41"/>
              <w:sz w:val="16"/>
              <w:szCs w:val="16"/>
            </w:rPr>
          </w:pPr>
          <w:r w:rsidRPr="00EE51DF">
            <w:rPr>
              <w:color w:val="3C3C41"/>
              <w:sz w:val="16"/>
              <w:szCs w:val="16"/>
            </w:rPr>
            <w:t>© Natural Resources Wales</w:t>
          </w:r>
        </w:p>
        <w:p w14:paraId="5BA5588B" w14:textId="77777777" w:rsidR="00277BCC" w:rsidRPr="00EE51DF" w:rsidRDefault="00277BCC" w:rsidP="00EE51DF">
          <w:pPr>
            <w:rPr>
              <w:color w:val="3C3C41"/>
              <w:sz w:val="16"/>
              <w:szCs w:val="16"/>
            </w:rPr>
          </w:pPr>
        </w:p>
        <w:p w14:paraId="7142A283" w14:textId="77777777" w:rsidR="00277BCC" w:rsidRPr="00EE51DF" w:rsidRDefault="00277BCC" w:rsidP="00EE51DF">
          <w:pPr>
            <w:rPr>
              <w:color w:val="3C3C41"/>
              <w:sz w:val="16"/>
              <w:szCs w:val="16"/>
            </w:rPr>
          </w:pPr>
          <w:r w:rsidRPr="00EE51DF">
            <w:rPr>
              <w:color w:val="3C3C41"/>
              <w:sz w:val="16"/>
              <w:szCs w:val="16"/>
            </w:rPr>
            <w:t>All rights reserved. This document may be reproduced with prior permission of</w:t>
          </w:r>
        </w:p>
        <w:p w14:paraId="24616983" w14:textId="77777777" w:rsidR="00277BCC" w:rsidRPr="00EE51DF" w:rsidRDefault="00277BCC" w:rsidP="00EE51DF">
          <w:pPr>
            <w:rPr>
              <w:color w:val="3C3C41"/>
              <w:sz w:val="16"/>
              <w:szCs w:val="16"/>
            </w:rPr>
          </w:pPr>
          <w:r w:rsidRPr="00EE51DF">
            <w:rPr>
              <w:color w:val="3C3C41"/>
              <w:sz w:val="16"/>
              <w:szCs w:val="16"/>
            </w:rPr>
            <w:t>Natural Resources Wales</w:t>
          </w:r>
        </w:p>
        <w:p w14:paraId="72B81F08" w14:textId="72206EC5" w:rsidR="00277BCC" w:rsidRPr="000E43B7" w:rsidRDefault="00277BCC" w:rsidP="000E43B7">
          <w:pPr>
            <w:tabs>
              <w:tab w:val="left" w:pos="4335"/>
              <w:tab w:val="right" w:pos="10348"/>
            </w:tabs>
            <w:rPr>
              <w:rStyle w:val="PageNumber"/>
              <w:rFonts w:cs="Arial"/>
              <w:color w:val="0091A5"/>
              <w:sz w:val="20"/>
              <w:lang w:val="en-US"/>
            </w:rPr>
          </w:pPr>
        </w:p>
      </w:tc>
      <w:tc>
        <w:tcPr>
          <w:tcW w:w="1789" w:type="dxa"/>
        </w:tcPr>
        <w:p w14:paraId="1C8B6DB8" w14:textId="77777777" w:rsidR="00277BCC" w:rsidRPr="002B61AE" w:rsidRDefault="00277BCC" w:rsidP="00BB2721">
          <w:pPr>
            <w:tabs>
              <w:tab w:val="left" w:pos="4335"/>
              <w:tab w:val="right" w:pos="10348"/>
            </w:tabs>
            <w:rPr>
              <w:rStyle w:val="PageNumber"/>
              <w:rFonts w:cs="Arial"/>
              <w:color w:val="808000"/>
              <w:sz w:val="20"/>
              <w:lang w:val="en-US"/>
            </w:rPr>
          </w:pPr>
        </w:p>
      </w:tc>
      <w:tc>
        <w:tcPr>
          <w:tcW w:w="2926" w:type="dxa"/>
        </w:tcPr>
        <w:p w14:paraId="2BFCF068" w14:textId="7B972CC7" w:rsidR="00277BCC" w:rsidRPr="006A23C4" w:rsidRDefault="00395051" w:rsidP="00BB2721">
          <w:pPr>
            <w:tabs>
              <w:tab w:val="left" w:pos="4335"/>
              <w:tab w:val="right" w:pos="10348"/>
            </w:tabs>
            <w:rPr>
              <w:rStyle w:val="PageNumber"/>
              <w:rFonts w:cs="Arial"/>
              <w:color w:val="0091A5"/>
              <w:sz w:val="20"/>
              <w:lang w:val="en-US"/>
            </w:rPr>
          </w:pPr>
          <w:r>
            <w:rPr>
              <w:rStyle w:val="PageNumber"/>
              <w:rFonts w:cs="Arial"/>
              <w:color w:val="0091A5"/>
              <w:sz w:val="20"/>
              <w:lang w:val="en-US"/>
            </w:rPr>
            <w:t>Issued 27 November 2018</w:t>
          </w:r>
        </w:p>
      </w:tc>
      <w:tc>
        <w:tcPr>
          <w:tcW w:w="2392" w:type="dxa"/>
        </w:tcPr>
        <w:p w14:paraId="219F80FA" w14:textId="776A1AA9" w:rsidR="00277BCC" w:rsidRPr="006A23C4" w:rsidRDefault="00277BCC"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35</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1923166F" w14:textId="77777777" w:rsidR="00277BCC" w:rsidRPr="00B602B8" w:rsidRDefault="00277BCC"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28F39F" w14:textId="77777777" w:rsidR="00277BCC" w:rsidRDefault="00277BCC">
      <w:r>
        <w:separator/>
      </w:r>
    </w:p>
  </w:footnote>
  <w:footnote w:type="continuationSeparator" w:id="0">
    <w:p w14:paraId="0028F3A0" w14:textId="77777777" w:rsidR="00277BCC" w:rsidRDefault="00277B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B192D4" w14:textId="7BDA7580" w:rsidR="00277BCC" w:rsidRDefault="00277BCC" w:rsidP="0065381E">
    <w:pPr>
      <w:pStyle w:val="Header"/>
      <w:jc w:val="center"/>
    </w:pPr>
    <w:r>
      <w:rPr>
        <w:noProof/>
        <w:lang w:eastAsia="en-GB"/>
      </w:rPr>
      <w:drawing>
        <wp:inline distT="0" distB="0" distL="0" distR="0" wp14:anchorId="02C3920A" wp14:editId="40F2C4D4">
          <wp:extent cx="1804670" cy="1237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r w:rsidRPr="0065381E">
      <w:rPr>
        <w:b/>
        <w:color w:val="0091A5"/>
        <w:sz w:val="28"/>
        <w:szCs w:val="28"/>
      </w:rPr>
      <w:t>Natural Resources Wales permitting decisions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1FD58" w14:textId="419BE262" w:rsidR="00277BCC" w:rsidRPr="003D4414" w:rsidRDefault="00277BCC" w:rsidP="003D44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2"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92718A3"/>
    <w:multiLevelType w:val="hybridMultilevel"/>
    <w:tmpl w:val="D354D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9394BDC"/>
    <w:multiLevelType w:val="hybridMultilevel"/>
    <w:tmpl w:val="1DBCFD9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23"/>
  </w:num>
  <w:num w:numId="3">
    <w:abstractNumId w:val="18"/>
  </w:num>
  <w:num w:numId="4">
    <w:abstractNumId w:val="3"/>
  </w:num>
  <w:num w:numId="5">
    <w:abstractNumId w:val="7"/>
  </w:num>
  <w:num w:numId="6">
    <w:abstractNumId w:val="5"/>
  </w:num>
  <w:num w:numId="7">
    <w:abstractNumId w:val="10"/>
  </w:num>
  <w:num w:numId="8">
    <w:abstractNumId w:val="21"/>
  </w:num>
  <w:num w:numId="9">
    <w:abstractNumId w:val="28"/>
  </w:num>
  <w:num w:numId="10">
    <w:abstractNumId w:val="13"/>
  </w:num>
  <w:num w:numId="11">
    <w:abstractNumId w:val="19"/>
  </w:num>
  <w:num w:numId="12">
    <w:abstractNumId w:val="25"/>
  </w:num>
  <w:num w:numId="13">
    <w:abstractNumId w:val="24"/>
  </w:num>
  <w:num w:numId="14">
    <w:abstractNumId w:val="12"/>
  </w:num>
  <w:num w:numId="15">
    <w:abstractNumId w:val="17"/>
  </w:num>
  <w:num w:numId="16">
    <w:abstractNumId w:val="8"/>
  </w:num>
  <w:num w:numId="17">
    <w:abstractNumId w:val="20"/>
  </w:num>
  <w:num w:numId="18">
    <w:abstractNumId w:val="0"/>
  </w:num>
  <w:num w:numId="19">
    <w:abstractNumId w:val="11"/>
  </w:num>
  <w:num w:numId="20">
    <w:abstractNumId w:val="4"/>
  </w:num>
  <w:num w:numId="21">
    <w:abstractNumId w:val="9"/>
  </w:num>
  <w:num w:numId="22">
    <w:abstractNumId w:val="1"/>
  </w:num>
  <w:num w:numId="23">
    <w:abstractNumId w:val="14"/>
  </w:num>
  <w:num w:numId="24">
    <w:abstractNumId w:val="22"/>
  </w:num>
  <w:num w:numId="25">
    <w:abstractNumId w:val="15"/>
  </w:num>
  <w:num w:numId="26">
    <w:abstractNumId w:val="16"/>
  </w:num>
  <w:num w:numId="27">
    <w:abstractNumId w:val="6"/>
  </w:num>
  <w:num w:numId="28">
    <w:abstractNumId w:val="27"/>
  </w:num>
  <w:num w:numId="29">
    <w:abstractNumId w:val="2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24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231C"/>
    <w:rsid w:val="00020354"/>
    <w:rsid w:val="000211F4"/>
    <w:rsid w:val="000225DA"/>
    <w:rsid w:val="00024E0F"/>
    <w:rsid w:val="000434E4"/>
    <w:rsid w:val="000436A8"/>
    <w:rsid w:val="00052697"/>
    <w:rsid w:val="0005636B"/>
    <w:rsid w:val="00057B0C"/>
    <w:rsid w:val="00064961"/>
    <w:rsid w:val="00067A5C"/>
    <w:rsid w:val="00077908"/>
    <w:rsid w:val="00081421"/>
    <w:rsid w:val="00087AFD"/>
    <w:rsid w:val="00094448"/>
    <w:rsid w:val="000A2B15"/>
    <w:rsid w:val="000A38DC"/>
    <w:rsid w:val="000A6110"/>
    <w:rsid w:val="000B0C2A"/>
    <w:rsid w:val="000B3808"/>
    <w:rsid w:val="000B39BF"/>
    <w:rsid w:val="000C1141"/>
    <w:rsid w:val="000C3151"/>
    <w:rsid w:val="000D41D1"/>
    <w:rsid w:val="000D4DBE"/>
    <w:rsid w:val="000E2BCE"/>
    <w:rsid w:val="000E43B7"/>
    <w:rsid w:val="000E54AC"/>
    <w:rsid w:val="000E628C"/>
    <w:rsid w:val="000F3D3D"/>
    <w:rsid w:val="00107C27"/>
    <w:rsid w:val="00112F82"/>
    <w:rsid w:val="00120FD3"/>
    <w:rsid w:val="00124B9A"/>
    <w:rsid w:val="001255EF"/>
    <w:rsid w:val="00135A68"/>
    <w:rsid w:val="00141DD3"/>
    <w:rsid w:val="00147725"/>
    <w:rsid w:val="001500A3"/>
    <w:rsid w:val="00150D26"/>
    <w:rsid w:val="0016775A"/>
    <w:rsid w:val="0017110E"/>
    <w:rsid w:val="00173FA0"/>
    <w:rsid w:val="00175981"/>
    <w:rsid w:val="00176DE6"/>
    <w:rsid w:val="00181FA7"/>
    <w:rsid w:val="001853EC"/>
    <w:rsid w:val="0019078A"/>
    <w:rsid w:val="001A2522"/>
    <w:rsid w:val="001A47AE"/>
    <w:rsid w:val="001A79EC"/>
    <w:rsid w:val="001B35DB"/>
    <w:rsid w:val="001B5BD3"/>
    <w:rsid w:val="001B77CB"/>
    <w:rsid w:val="001C1F18"/>
    <w:rsid w:val="001C272F"/>
    <w:rsid w:val="001C310F"/>
    <w:rsid w:val="001C3462"/>
    <w:rsid w:val="001C4687"/>
    <w:rsid w:val="001F0E23"/>
    <w:rsid w:val="002013C8"/>
    <w:rsid w:val="00202B65"/>
    <w:rsid w:val="00204D4B"/>
    <w:rsid w:val="00205F87"/>
    <w:rsid w:val="00210407"/>
    <w:rsid w:val="002139AA"/>
    <w:rsid w:val="00216630"/>
    <w:rsid w:val="00220BFE"/>
    <w:rsid w:val="00223BAE"/>
    <w:rsid w:val="00234D57"/>
    <w:rsid w:val="0023750B"/>
    <w:rsid w:val="00237D1C"/>
    <w:rsid w:val="0024410E"/>
    <w:rsid w:val="00246434"/>
    <w:rsid w:val="00250C09"/>
    <w:rsid w:val="00253604"/>
    <w:rsid w:val="0026391A"/>
    <w:rsid w:val="00277BCC"/>
    <w:rsid w:val="0028175F"/>
    <w:rsid w:val="002A2BB3"/>
    <w:rsid w:val="002A61BE"/>
    <w:rsid w:val="002A66F0"/>
    <w:rsid w:val="002B0D8B"/>
    <w:rsid w:val="002B2C72"/>
    <w:rsid w:val="002B3FAA"/>
    <w:rsid w:val="002C2D76"/>
    <w:rsid w:val="002C3E2E"/>
    <w:rsid w:val="002C41CA"/>
    <w:rsid w:val="002C510E"/>
    <w:rsid w:val="002D0A0C"/>
    <w:rsid w:val="002D6E96"/>
    <w:rsid w:val="002D7156"/>
    <w:rsid w:val="002E57A2"/>
    <w:rsid w:val="002F2897"/>
    <w:rsid w:val="002F2FAB"/>
    <w:rsid w:val="002F41D1"/>
    <w:rsid w:val="00317F5A"/>
    <w:rsid w:val="0032360C"/>
    <w:rsid w:val="00332737"/>
    <w:rsid w:val="003405D9"/>
    <w:rsid w:val="00340EEB"/>
    <w:rsid w:val="00346CF0"/>
    <w:rsid w:val="00351A0A"/>
    <w:rsid w:val="003546B3"/>
    <w:rsid w:val="0036239C"/>
    <w:rsid w:val="00365084"/>
    <w:rsid w:val="003718D2"/>
    <w:rsid w:val="003719AD"/>
    <w:rsid w:val="003749E7"/>
    <w:rsid w:val="0038174A"/>
    <w:rsid w:val="00382EC3"/>
    <w:rsid w:val="00382F62"/>
    <w:rsid w:val="003869DE"/>
    <w:rsid w:val="00390C08"/>
    <w:rsid w:val="003931C0"/>
    <w:rsid w:val="00393524"/>
    <w:rsid w:val="00395051"/>
    <w:rsid w:val="003A7D0B"/>
    <w:rsid w:val="003B4BCB"/>
    <w:rsid w:val="003C0DE9"/>
    <w:rsid w:val="003C2094"/>
    <w:rsid w:val="003C6618"/>
    <w:rsid w:val="003D1803"/>
    <w:rsid w:val="003D4414"/>
    <w:rsid w:val="003E395A"/>
    <w:rsid w:val="003F3681"/>
    <w:rsid w:val="003F5895"/>
    <w:rsid w:val="003F691C"/>
    <w:rsid w:val="00404B8A"/>
    <w:rsid w:val="00406AF4"/>
    <w:rsid w:val="0040702A"/>
    <w:rsid w:val="00412510"/>
    <w:rsid w:val="00416EA2"/>
    <w:rsid w:val="004243F4"/>
    <w:rsid w:val="00430B48"/>
    <w:rsid w:val="004334C5"/>
    <w:rsid w:val="004363D3"/>
    <w:rsid w:val="00436D6D"/>
    <w:rsid w:val="004373C9"/>
    <w:rsid w:val="0044196C"/>
    <w:rsid w:val="00442E71"/>
    <w:rsid w:val="0044444E"/>
    <w:rsid w:val="00444D3F"/>
    <w:rsid w:val="004450A6"/>
    <w:rsid w:val="00446E80"/>
    <w:rsid w:val="004529F3"/>
    <w:rsid w:val="00455B87"/>
    <w:rsid w:val="00455E3C"/>
    <w:rsid w:val="0045735D"/>
    <w:rsid w:val="004717DF"/>
    <w:rsid w:val="00474C88"/>
    <w:rsid w:val="00475B36"/>
    <w:rsid w:val="00476B14"/>
    <w:rsid w:val="00481C68"/>
    <w:rsid w:val="0048448D"/>
    <w:rsid w:val="004844DC"/>
    <w:rsid w:val="00484CAF"/>
    <w:rsid w:val="00486C2B"/>
    <w:rsid w:val="004A02F0"/>
    <w:rsid w:val="004B2176"/>
    <w:rsid w:val="004B3156"/>
    <w:rsid w:val="004C0442"/>
    <w:rsid w:val="004C16AD"/>
    <w:rsid w:val="004E4418"/>
    <w:rsid w:val="004E7719"/>
    <w:rsid w:val="004F7332"/>
    <w:rsid w:val="00505E11"/>
    <w:rsid w:val="005102DA"/>
    <w:rsid w:val="00511E2D"/>
    <w:rsid w:val="005247FE"/>
    <w:rsid w:val="00531D21"/>
    <w:rsid w:val="0053399B"/>
    <w:rsid w:val="0053589C"/>
    <w:rsid w:val="00535DB7"/>
    <w:rsid w:val="00544C49"/>
    <w:rsid w:val="00546A50"/>
    <w:rsid w:val="00551FB7"/>
    <w:rsid w:val="00563D41"/>
    <w:rsid w:val="00565A02"/>
    <w:rsid w:val="0056738F"/>
    <w:rsid w:val="0057305D"/>
    <w:rsid w:val="005761B2"/>
    <w:rsid w:val="005910D1"/>
    <w:rsid w:val="00591E64"/>
    <w:rsid w:val="005B2BCC"/>
    <w:rsid w:val="005B36D9"/>
    <w:rsid w:val="005B6A95"/>
    <w:rsid w:val="005C4C44"/>
    <w:rsid w:val="005C5494"/>
    <w:rsid w:val="005D09D0"/>
    <w:rsid w:val="005D0E13"/>
    <w:rsid w:val="005E0556"/>
    <w:rsid w:val="005E1031"/>
    <w:rsid w:val="005E28FA"/>
    <w:rsid w:val="005F089F"/>
    <w:rsid w:val="0060457F"/>
    <w:rsid w:val="00605D6F"/>
    <w:rsid w:val="0060755C"/>
    <w:rsid w:val="00607AB7"/>
    <w:rsid w:val="00614A77"/>
    <w:rsid w:val="00623FA4"/>
    <w:rsid w:val="00631CDF"/>
    <w:rsid w:val="00636567"/>
    <w:rsid w:val="00641913"/>
    <w:rsid w:val="00642B90"/>
    <w:rsid w:val="00646A91"/>
    <w:rsid w:val="00646BEE"/>
    <w:rsid w:val="00646DEF"/>
    <w:rsid w:val="0065381E"/>
    <w:rsid w:val="00653B2E"/>
    <w:rsid w:val="00654FF9"/>
    <w:rsid w:val="00673F3D"/>
    <w:rsid w:val="0067478B"/>
    <w:rsid w:val="006765AE"/>
    <w:rsid w:val="0067678C"/>
    <w:rsid w:val="00680A19"/>
    <w:rsid w:val="006817A9"/>
    <w:rsid w:val="00681CCF"/>
    <w:rsid w:val="00682EA1"/>
    <w:rsid w:val="00685F82"/>
    <w:rsid w:val="006926EA"/>
    <w:rsid w:val="006933D4"/>
    <w:rsid w:val="00695D92"/>
    <w:rsid w:val="006A23C4"/>
    <w:rsid w:val="006A6E52"/>
    <w:rsid w:val="006A6F22"/>
    <w:rsid w:val="006B1FC3"/>
    <w:rsid w:val="006B4555"/>
    <w:rsid w:val="006B5264"/>
    <w:rsid w:val="006B587F"/>
    <w:rsid w:val="006D229A"/>
    <w:rsid w:val="006D5183"/>
    <w:rsid w:val="006E36FC"/>
    <w:rsid w:val="006E51FE"/>
    <w:rsid w:val="006F4CBC"/>
    <w:rsid w:val="00711CD7"/>
    <w:rsid w:val="00712437"/>
    <w:rsid w:val="00715F81"/>
    <w:rsid w:val="0072381C"/>
    <w:rsid w:val="00730BCA"/>
    <w:rsid w:val="007335DF"/>
    <w:rsid w:val="007516DC"/>
    <w:rsid w:val="00761898"/>
    <w:rsid w:val="00762D58"/>
    <w:rsid w:val="00771574"/>
    <w:rsid w:val="00772D11"/>
    <w:rsid w:val="00773847"/>
    <w:rsid w:val="0077458B"/>
    <w:rsid w:val="0077476C"/>
    <w:rsid w:val="007755AF"/>
    <w:rsid w:val="00776D76"/>
    <w:rsid w:val="00780888"/>
    <w:rsid w:val="00792990"/>
    <w:rsid w:val="00792CEE"/>
    <w:rsid w:val="0079474E"/>
    <w:rsid w:val="007A1244"/>
    <w:rsid w:val="007B4377"/>
    <w:rsid w:val="007B4F4A"/>
    <w:rsid w:val="007B79A7"/>
    <w:rsid w:val="007C0A71"/>
    <w:rsid w:val="007C0D90"/>
    <w:rsid w:val="007C0DCA"/>
    <w:rsid w:val="007C45A8"/>
    <w:rsid w:val="007C6956"/>
    <w:rsid w:val="007D145A"/>
    <w:rsid w:val="007D2A88"/>
    <w:rsid w:val="007D2C10"/>
    <w:rsid w:val="007D5FFC"/>
    <w:rsid w:val="007D7AA9"/>
    <w:rsid w:val="007E1C67"/>
    <w:rsid w:val="007E3284"/>
    <w:rsid w:val="007E5AD7"/>
    <w:rsid w:val="007E72BF"/>
    <w:rsid w:val="007F1354"/>
    <w:rsid w:val="00806A84"/>
    <w:rsid w:val="008146E9"/>
    <w:rsid w:val="00845513"/>
    <w:rsid w:val="00846A72"/>
    <w:rsid w:val="0085082A"/>
    <w:rsid w:val="00857E69"/>
    <w:rsid w:val="00862631"/>
    <w:rsid w:val="0086315A"/>
    <w:rsid w:val="008642DA"/>
    <w:rsid w:val="008743F4"/>
    <w:rsid w:val="00880901"/>
    <w:rsid w:val="00882814"/>
    <w:rsid w:val="008828A9"/>
    <w:rsid w:val="00885742"/>
    <w:rsid w:val="008865AD"/>
    <w:rsid w:val="00887285"/>
    <w:rsid w:val="008909D3"/>
    <w:rsid w:val="0089254B"/>
    <w:rsid w:val="008A3DB1"/>
    <w:rsid w:val="008A57D0"/>
    <w:rsid w:val="008A5C1D"/>
    <w:rsid w:val="008B09E6"/>
    <w:rsid w:val="008D0A1D"/>
    <w:rsid w:val="008D1489"/>
    <w:rsid w:val="008D4796"/>
    <w:rsid w:val="008D63C4"/>
    <w:rsid w:val="008E02D7"/>
    <w:rsid w:val="008E0382"/>
    <w:rsid w:val="008E03A3"/>
    <w:rsid w:val="008E3ADF"/>
    <w:rsid w:val="008E3D7C"/>
    <w:rsid w:val="008E5B9E"/>
    <w:rsid w:val="008F31BF"/>
    <w:rsid w:val="008F5198"/>
    <w:rsid w:val="009027F9"/>
    <w:rsid w:val="009047F4"/>
    <w:rsid w:val="009070E1"/>
    <w:rsid w:val="0090761F"/>
    <w:rsid w:val="00925040"/>
    <w:rsid w:val="00930ABE"/>
    <w:rsid w:val="009344C0"/>
    <w:rsid w:val="0093480F"/>
    <w:rsid w:val="00945712"/>
    <w:rsid w:val="00945EC1"/>
    <w:rsid w:val="0094736F"/>
    <w:rsid w:val="009627D0"/>
    <w:rsid w:val="0096635C"/>
    <w:rsid w:val="00971B25"/>
    <w:rsid w:val="00971B60"/>
    <w:rsid w:val="0097606E"/>
    <w:rsid w:val="009802DC"/>
    <w:rsid w:val="00981092"/>
    <w:rsid w:val="009837ED"/>
    <w:rsid w:val="009864F9"/>
    <w:rsid w:val="00992AD4"/>
    <w:rsid w:val="00995381"/>
    <w:rsid w:val="009B0C2B"/>
    <w:rsid w:val="009B1C88"/>
    <w:rsid w:val="009B26D0"/>
    <w:rsid w:val="009B4CE8"/>
    <w:rsid w:val="009B7411"/>
    <w:rsid w:val="009C02AA"/>
    <w:rsid w:val="009C6433"/>
    <w:rsid w:val="009D4D88"/>
    <w:rsid w:val="009E00DD"/>
    <w:rsid w:val="009E4BDC"/>
    <w:rsid w:val="009F0325"/>
    <w:rsid w:val="009F20AA"/>
    <w:rsid w:val="009F3C04"/>
    <w:rsid w:val="00A06754"/>
    <w:rsid w:val="00A07A63"/>
    <w:rsid w:val="00A21684"/>
    <w:rsid w:val="00A22E2A"/>
    <w:rsid w:val="00A269F8"/>
    <w:rsid w:val="00A33020"/>
    <w:rsid w:val="00A33081"/>
    <w:rsid w:val="00A34039"/>
    <w:rsid w:val="00A343C7"/>
    <w:rsid w:val="00A436B6"/>
    <w:rsid w:val="00A4770D"/>
    <w:rsid w:val="00A4798F"/>
    <w:rsid w:val="00A50874"/>
    <w:rsid w:val="00A5574B"/>
    <w:rsid w:val="00A569FF"/>
    <w:rsid w:val="00A571D8"/>
    <w:rsid w:val="00A60DA5"/>
    <w:rsid w:val="00A60F17"/>
    <w:rsid w:val="00A632D8"/>
    <w:rsid w:val="00A656E7"/>
    <w:rsid w:val="00A669A4"/>
    <w:rsid w:val="00A7208F"/>
    <w:rsid w:val="00A770BF"/>
    <w:rsid w:val="00A77D4D"/>
    <w:rsid w:val="00AA4DA1"/>
    <w:rsid w:val="00AB3858"/>
    <w:rsid w:val="00AB6ED2"/>
    <w:rsid w:val="00AC113C"/>
    <w:rsid w:val="00AC590B"/>
    <w:rsid w:val="00AC5DE6"/>
    <w:rsid w:val="00AC66F9"/>
    <w:rsid w:val="00AD1288"/>
    <w:rsid w:val="00AD1BE6"/>
    <w:rsid w:val="00AD21FF"/>
    <w:rsid w:val="00AD2646"/>
    <w:rsid w:val="00AD3527"/>
    <w:rsid w:val="00AD4B61"/>
    <w:rsid w:val="00AD4DCA"/>
    <w:rsid w:val="00AD57A6"/>
    <w:rsid w:val="00AD731D"/>
    <w:rsid w:val="00AE0EB9"/>
    <w:rsid w:val="00AE6B54"/>
    <w:rsid w:val="00AE70BF"/>
    <w:rsid w:val="00AF517E"/>
    <w:rsid w:val="00B00F7A"/>
    <w:rsid w:val="00B10601"/>
    <w:rsid w:val="00B14CBC"/>
    <w:rsid w:val="00B219F4"/>
    <w:rsid w:val="00B244C4"/>
    <w:rsid w:val="00B31FCB"/>
    <w:rsid w:val="00B32BEA"/>
    <w:rsid w:val="00B36EE5"/>
    <w:rsid w:val="00B50974"/>
    <w:rsid w:val="00B54C15"/>
    <w:rsid w:val="00B602B8"/>
    <w:rsid w:val="00B62C2D"/>
    <w:rsid w:val="00B73ECB"/>
    <w:rsid w:val="00B756D3"/>
    <w:rsid w:val="00B82F37"/>
    <w:rsid w:val="00B837E8"/>
    <w:rsid w:val="00B971C9"/>
    <w:rsid w:val="00B978FE"/>
    <w:rsid w:val="00BB1620"/>
    <w:rsid w:val="00BB2721"/>
    <w:rsid w:val="00BB408D"/>
    <w:rsid w:val="00BB4528"/>
    <w:rsid w:val="00BB5C3B"/>
    <w:rsid w:val="00BC5474"/>
    <w:rsid w:val="00BD325B"/>
    <w:rsid w:val="00BE21B9"/>
    <w:rsid w:val="00BE370B"/>
    <w:rsid w:val="00BE7950"/>
    <w:rsid w:val="00BF24F6"/>
    <w:rsid w:val="00BF379C"/>
    <w:rsid w:val="00BF76FA"/>
    <w:rsid w:val="00BF7D6D"/>
    <w:rsid w:val="00C05011"/>
    <w:rsid w:val="00C068D3"/>
    <w:rsid w:val="00C07952"/>
    <w:rsid w:val="00C17CF9"/>
    <w:rsid w:val="00C22131"/>
    <w:rsid w:val="00C24149"/>
    <w:rsid w:val="00C32E35"/>
    <w:rsid w:val="00C43A22"/>
    <w:rsid w:val="00C448B9"/>
    <w:rsid w:val="00C44B7E"/>
    <w:rsid w:val="00C46A40"/>
    <w:rsid w:val="00C47AA5"/>
    <w:rsid w:val="00C57F82"/>
    <w:rsid w:val="00C616F8"/>
    <w:rsid w:val="00C61D9C"/>
    <w:rsid w:val="00C632B1"/>
    <w:rsid w:val="00C77886"/>
    <w:rsid w:val="00C810EE"/>
    <w:rsid w:val="00C8353B"/>
    <w:rsid w:val="00C85FD5"/>
    <w:rsid w:val="00C902F4"/>
    <w:rsid w:val="00C91798"/>
    <w:rsid w:val="00C92FD1"/>
    <w:rsid w:val="00C93F6F"/>
    <w:rsid w:val="00CA3369"/>
    <w:rsid w:val="00CA4E7D"/>
    <w:rsid w:val="00CA62D3"/>
    <w:rsid w:val="00CB186E"/>
    <w:rsid w:val="00CC414E"/>
    <w:rsid w:val="00CE11A0"/>
    <w:rsid w:val="00CF0436"/>
    <w:rsid w:val="00CF26FD"/>
    <w:rsid w:val="00CF77A9"/>
    <w:rsid w:val="00CF79FA"/>
    <w:rsid w:val="00D04424"/>
    <w:rsid w:val="00D07410"/>
    <w:rsid w:val="00D23C74"/>
    <w:rsid w:val="00D26B49"/>
    <w:rsid w:val="00D27E1C"/>
    <w:rsid w:val="00D3022B"/>
    <w:rsid w:val="00D33D23"/>
    <w:rsid w:val="00D37A87"/>
    <w:rsid w:val="00D45747"/>
    <w:rsid w:val="00D45B8A"/>
    <w:rsid w:val="00D4673F"/>
    <w:rsid w:val="00D540FD"/>
    <w:rsid w:val="00D5690F"/>
    <w:rsid w:val="00D57A4B"/>
    <w:rsid w:val="00D61AB7"/>
    <w:rsid w:val="00D63230"/>
    <w:rsid w:val="00D7711B"/>
    <w:rsid w:val="00D7760F"/>
    <w:rsid w:val="00D8193B"/>
    <w:rsid w:val="00D825C3"/>
    <w:rsid w:val="00D857AD"/>
    <w:rsid w:val="00D93A53"/>
    <w:rsid w:val="00D96438"/>
    <w:rsid w:val="00DA3AD8"/>
    <w:rsid w:val="00DA70FE"/>
    <w:rsid w:val="00DA72C7"/>
    <w:rsid w:val="00DA7802"/>
    <w:rsid w:val="00DB00B6"/>
    <w:rsid w:val="00DB74B1"/>
    <w:rsid w:val="00DC159F"/>
    <w:rsid w:val="00DC16D7"/>
    <w:rsid w:val="00DC28B8"/>
    <w:rsid w:val="00DC3714"/>
    <w:rsid w:val="00DD5600"/>
    <w:rsid w:val="00DE09DD"/>
    <w:rsid w:val="00DE15AA"/>
    <w:rsid w:val="00DE4728"/>
    <w:rsid w:val="00DE522D"/>
    <w:rsid w:val="00DE5DBD"/>
    <w:rsid w:val="00DE632F"/>
    <w:rsid w:val="00DF13FA"/>
    <w:rsid w:val="00DF340C"/>
    <w:rsid w:val="00E134B5"/>
    <w:rsid w:val="00E16AC9"/>
    <w:rsid w:val="00E227D5"/>
    <w:rsid w:val="00E22C8C"/>
    <w:rsid w:val="00E244F7"/>
    <w:rsid w:val="00E2579D"/>
    <w:rsid w:val="00E25A5B"/>
    <w:rsid w:val="00E32301"/>
    <w:rsid w:val="00E35F5D"/>
    <w:rsid w:val="00E379F1"/>
    <w:rsid w:val="00E450D5"/>
    <w:rsid w:val="00E47437"/>
    <w:rsid w:val="00E512FF"/>
    <w:rsid w:val="00E515E5"/>
    <w:rsid w:val="00E54E13"/>
    <w:rsid w:val="00E618F8"/>
    <w:rsid w:val="00E64CB7"/>
    <w:rsid w:val="00E6621A"/>
    <w:rsid w:val="00E71881"/>
    <w:rsid w:val="00E723B6"/>
    <w:rsid w:val="00E76ABB"/>
    <w:rsid w:val="00E80DBE"/>
    <w:rsid w:val="00E8467D"/>
    <w:rsid w:val="00EA3AB8"/>
    <w:rsid w:val="00EA4DEE"/>
    <w:rsid w:val="00EB010F"/>
    <w:rsid w:val="00EB12A4"/>
    <w:rsid w:val="00EB242F"/>
    <w:rsid w:val="00EB26B4"/>
    <w:rsid w:val="00EC0440"/>
    <w:rsid w:val="00EC07DD"/>
    <w:rsid w:val="00EC463C"/>
    <w:rsid w:val="00EC690E"/>
    <w:rsid w:val="00ED1D92"/>
    <w:rsid w:val="00ED50CB"/>
    <w:rsid w:val="00EE51DF"/>
    <w:rsid w:val="00EE5639"/>
    <w:rsid w:val="00EF499E"/>
    <w:rsid w:val="00F0039D"/>
    <w:rsid w:val="00F0619C"/>
    <w:rsid w:val="00F10E2F"/>
    <w:rsid w:val="00F21FE3"/>
    <w:rsid w:val="00F22A07"/>
    <w:rsid w:val="00F2779C"/>
    <w:rsid w:val="00F32FB0"/>
    <w:rsid w:val="00F37C15"/>
    <w:rsid w:val="00F42026"/>
    <w:rsid w:val="00F43E98"/>
    <w:rsid w:val="00F44625"/>
    <w:rsid w:val="00F55270"/>
    <w:rsid w:val="00F65963"/>
    <w:rsid w:val="00F7311D"/>
    <w:rsid w:val="00F75315"/>
    <w:rsid w:val="00F75702"/>
    <w:rsid w:val="00F84220"/>
    <w:rsid w:val="00F852AC"/>
    <w:rsid w:val="00F87A6E"/>
    <w:rsid w:val="00F97A77"/>
    <w:rsid w:val="00FB02D6"/>
    <w:rsid w:val="00FB10D0"/>
    <w:rsid w:val="00FB385B"/>
    <w:rsid w:val="00FB3A29"/>
    <w:rsid w:val="00FC29AE"/>
    <w:rsid w:val="00FD235E"/>
    <w:rsid w:val="00FD3522"/>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2465"/>
    <o:shapelayout v:ext="edit">
      <o:idmap v:ext="edit" data="1"/>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D3527"/>
    <w:pPr>
      <w:jc w:val="both"/>
    </w:pPr>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qFormat/>
    <w:rsid w:val="00AD3527"/>
    <w:pPr>
      <w:spacing w:before="240" w:after="60"/>
      <w:outlineLvl w:val="1"/>
    </w:pPr>
    <w:rPr>
      <w:b/>
      <w:bCs/>
      <w:color w:val="0091A5"/>
      <w:szCs w:val="26"/>
      <w:lang w:eastAsia="en-US"/>
    </w:rPr>
  </w:style>
  <w:style w:type="paragraph" w:styleId="Heading3">
    <w:name w:val="heading 3"/>
    <w:basedOn w:val="Normal"/>
    <w:next w:val="Normal"/>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qFormat/>
    <w:rsid w:val="002D7156"/>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qFormat/>
    <w:rsid w:val="00F75315"/>
    <w:rPr>
      <w:color w:val="FF0000"/>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BlocktextChar">
    <w:name w:val="Block text Char"/>
    <w:basedOn w:val="DefaultParagraphFont"/>
    <w:link w:val="BlockText1"/>
    <w:locked/>
    <w:rsid w:val="003C2094"/>
    <w:rPr>
      <w:rFonts w:ascii="Arial" w:hAnsi="Arial" w:cs="Arial"/>
      <w:sz w:val="22"/>
    </w:rPr>
  </w:style>
  <w:style w:type="paragraph" w:customStyle="1" w:styleId="BlockText1">
    <w:name w:val="Block Text1"/>
    <w:basedOn w:val="Normal"/>
    <w:link w:val="BlocktextChar"/>
    <w:rsid w:val="003C2094"/>
    <w:pPr>
      <w:spacing w:after="120"/>
      <w:jc w:val="left"/>
    </w:pPr>
    <w:rPr>
      <w:rFonts w:cs="Arial"/>
      <w:sz w:val="22"/>
    </w:rPr>
  </w:style>
  <w:style w:type="character" w:styleId="Strong">
    <w:name w:val="Strong"/>
    <w:basedOn w:val="DefaultParagraphFont"/>
    <w:qFormat/>
    <w:rsid w:val="005C549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660306867">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379" ma:contentTypeDescription="Permitting &amp; Compliance Word Document" ma:contentTypeScope="" ma:versionID="cba62d87033f340cbd35c29e9ef95845">
  <xsd:schema xmlns:xsd="http://www.w3.org/2001/XMLSchema" xmlns:xs="http://www.w3.org/2001/XMLSchema" xmlns:p="http://schemas.microsoft.com/office/2006/metadata/properties" xmlns:ns2="859f7ad6-93f6-4205-b62b-a17f28acbbac" xmlns:ns4="7300053d-1c5f-4e78-b9e3-ee8c32344bce" xmlns:ns5="6e121689-de5b-41b9-a751-bfeda7fa2b07" xmlns:ns6="http://schemas.microsoft.com/sharepoint/v4" targetNamespace="http://schemas.microsoft.com/office/2006/metadata/properties" ma:root="true" ma:fieldsID="61e643430b91932927fb219812bb2093" ns2:_="" ns4:_="" ns5:_="" ns6:_="">
    <xsd:import namespace="859f7ad6-93f6-4205-b62b-a17f28acbbac"/>
    <xsd:import namespace="7300053d-1c5f-4e78-b9e3-ee8c32344bce"/>
    <xsd:import namespace="6e121689-de5b-41b9-a751-bfeda7fa2b07"/>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6:IconOverlay" minOccurs="0"/>
                <xsd:element ref="ns4:MediaServiceAutoTags"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30" nillable="true" ma:displayName="MediaServiceAutoTags" ma:internalName="MediaServiceAutoTags" ma:readOnly="true">
      <xsd:simpleType>
        <xsd:restriction base="dms:Text"/>
      </xsd:simpleType>
    </xsd:element>
    <xsd:element name="MediaServiceOCR" ma:index="31"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Wrexham CBC</Welsh_x0020_Local_x0020_Authority>
    <Document_x0020_Date xmlns="859f7ad6-93f6-4205-b62b-a17f28acbbac">2018-11-27T00:00:00+00:00</Document_x0020_Date>
    <Process_x0020_Type xmlns="859f7ad6-93f6-4205-b62b-a17f28acbbac">Permit</Process_x0020_Type>
    <Site_x0020_Name xmlns="859f7ad6-93f6-4205-b62b-a17f28acbbac">Hafod Quarry Landfill</Site_x0020_Name>
    <Post_x0020_code xmlns="859f7ad6-93f6-4205-b62b-a17f28acbbac">LL14 6ET</Post_x0020_code>
    <Addressee xmlns="859f7ad6-93f6-4205-b62b-a17f28acbbac">2 Coldbath Square, London.  EC1R 5HL</Addressee>
    <Disclosure_x0020_Status xmlns="859f7ad6-93f6-4205-b62b-a17f28acbbac">Public register</Disclosure_x0020_Status>
    <Customer_x0020_Name xmlns="859f7ad6-93f6-4205-b62b-a17f28acbbac">Cory Environmental (Central) Limited</Customer_x0020_Name>
    <Environment_x0020_Sub_x0020_Folder xmlns="859f7ad6-93f6-4205-b62b-a17f28acbbac">Licence variation</Environment_x0020_Sub_x0020_Folder>
    <Facility_x0020_Address xmlns="859f7ad6-93f6-4205-b62b-a17f28acbbac">Bangor Road, Johnstown, Wrexham.  </Facility_x0020_Address>
    <Internal_x002f_External xmlns="859f7ad6-93f6-4205-b62b-a17f28acbbac">Outgoing document</Internal_x002f_External>
    <License_x002f_Activity_x0020_Type xmlns="859f7ad6-93f6-4205-b62b-a17f28acbbac">3. EPR Regulated Industry</License_x002f_Activity_x0020_Type>
    <Document_x0020_Type xmlns="859f7ad6-93f6-4205-b62b-a17f28acbbac">Report</Document_x0020_Type>
    <IconOverlay xmlns="http://schemas.microsoft.com/sharepoint/v4" xsi:nil="true"/>
    <Surrendered_x002f_Expired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3608D8-F9FC-446E-8902-7FF94A40CAD0}"/>
</file>

<file path=customXml/itemProps2.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3.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4.xml><?xml version="1.0" encoding="utf-8"?>
<ds:datastoreItem xmlns:ds="http://schemas.openxmlformats.org/officeDocument/2006/customXml" ds:itemID="{B254510B-D4D7-4402-BE0D-411464BC6D6B}">
  <ds:schemaRef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s>
</ds:datastoreItem>
</file>

<file path=customXml/itemProps5.xml><?xml version="1.0" encoding="utf-8"?>
<ds:datastoreItem xmlns:ds="http://schemas.openxmlformats.org/officeDocument/2006/customXml" ds:itemID="{A622A6E0-96B7-4BE3-A478-6A56264A75E4}"/>
</file>

<file path=customXml/itemProps6.xml><?xml version="1.0" encoding="utf-8"?>
<ds:datastoreItem xmlns:ds="http://schemas.openxmlformats.org/officeDocument/2006/customXml" ds:itemID="{CB7517AF-D100-471A-955D-AA4B3221C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840</TotalTime>
  <Pages>12</Pages>
  <Words>1824</Words>
  <Characters>11823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Complex/HIPI decison document template</vt:lpstr>
    </vt:vector>
  </TitlesOfParts>
  <Company>Environment Agency</Company>
  <LinksUpToDate>false</LinksUpToDate>
  <CharactersWithSpaces>13620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Complex/HIPI decison document template</dc:title>
  <dc:creator/>
  <cp:keywords/>
  <dc:description/>
  <cp:lastModifiedBy>Williams, Paul C.</cp:lastModifiedBy>
  <cp:revision>57</cp:revision>
  <cp:lastPrinted>2010-09-29T12:15:00Z</cp:lastPrinted>
  <dcterms:created xsi:type="dcterms:W3CDTF">2018-10-05T13:33:00Z</dcterms:created>
  <dcterms:modified xsi:type="dcterms:W3CDTF">2018-11-27T12:18:00Z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-1724629180</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627037062</vt:i4>
  </property>
  <property fmtid="{D5CDD505-2E9C-101B-9397-08002B2CF9AE}" pid="8" name="_ReviewingToolsShownOnce">
    <vt:lpwstr/>
  </property>
  <property fmtid="{D5CDD505-2E9C-101B-9397-08002B2CF9AE}" pid="9" name="ContentTypeId">
    <vt:lpwstr>0x01010067EB80C5FE939D4A9B3D8BA62129B7F50102008103382B54324B4D9E2A330338A8DF0F</vt:lpwstr>
  </property>
  <property fmtid="{D5CDD505-2E9C-101B-9397-08002B2CF9AE}" pid="10" name="_dlc_DocIdItemGuid">
    <vt:lpwstr>4b6c954a-df8e-4885-98b3-4de1a143ca9f</vt:lpwstr>
  </property>
  <property fmtid="{D5CDD505-2E9C-101B-9397-08002B2CF9AE}" pid="11" name="Customer Name">
    <vt:lpwstr>Cory Environmental (Central) Limited</vt:lpwstr>
  </property>
  <property fmtid="{D5CDD505-2E9C-101B-9397-08002B2CF9AE}" pid="13" name="Welsh Local Authority">
    <vt:lpwstr>Wrexham CBC</vt:lpwstr>
  </property>
  <property fmtid="{D5CDD505-2E9C-101B-9397-08002B2CF9AE}" pid="14" name="Facility Address">
    <vt:lpwstr>Bangor Road, Johnstown, Wrexham.  </vt:lpwstr>
  </property>
  <property fmtid="{D5CDD505-2E9C-101B-9397-08002B2CF9AE}" pid="15" name="Site Name">
    <vt:lpwstr>Hafod Quarry Landfill</vt:lpwstr>
  </property>
  <property fmtid="{D5CDD505-2E9C-101B-9397-08002B2CF9AE}" pid="16" name="Post code">
    <vt:lpwstr>LL14 6ET</vt:lpwstr>
  </property>
  <property fmtid="{D5CDD505-2E9C-101B-9397-08002B2CF9AE}" pid="17" name="Addressee">
    <vt:lpwstr>2 Coldbath Square, London.  EC1R 5HL</vt:lpwstr>
  </property>
  <property fmtid="{D5CDD505-2E9C-101B-9397-08002B2CF9AE}" pid="18" name="_dlc_DocId">
    <vt:lpwstr>REGU-408-91665</vt:lpwstr>
  </property>
  <property fmtid="{D5CDD505-2E9C-101B-9397-08002B2CF9AE}" pid="19" name="_dlc_DocIdUrl">
    <vt:lpwstr>https://cyfoethnaturiolcymru.sharepoint.com/teams/Regulatory/Permitting/_layouts/15/DocIdRedir.aspx?ID=REGU-408-91665, REGU-408-91665</vt:lpwstr>
  </property>
</Properties>
</file>