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01623" w14:textId="77777777" w:rsidR="00062FA0" w:rsidRPr="00062FA0" w:rsidRDefault="00062FA0" w:rsidP="00062FA0">
      <w:pPr>
        <w:pStyle w:val="AgencyStdParagraph"/>
        <w:rPr>
          <w:sz w:val="14"/>
        </w:rPr>
      </w:pPr>
      <w:bookmarkStart w:id="0" w:name="_GoBack"/>
      <w:bookmarkEnd w:id="0"/>
      <w:r w:rsidRPr="00062FA0">
        <w:rPr>
          <w:color w:val="auto"/>
          <w:sz w:val="20"/>
        </w:rPr>
        <w:t>Permit Number:</w:t>
      </w:r>
      <w:r w:rsidRPr="00062FA0">
        <w:rPr>
          <w:color w:val="auto"/>
          <w:sz w:val="14"/>
        </w:rPr>
        <w:t xml:space="preserve"> </w:t>
      </w:r>
      <w:r w:rsidRPr="00062FA0">
        <w:rPr>
          <w:color w:val="auto"/>
          <w:sz w:val="14"/>
        </w:rPr>
        <w:tab/>
      </w:r>
      <w:r w:rsidRPr="00062FA0">
        <w:rPr>
          <w:color w:val="auto"/>
          <w:sz w:val="20"/>
        </w:rPr>
        <w:t>EPR/AB3092ZE</w:t>
      </w:r>
      <w:r w:rsidRPr="00062FA0">
        <w:rPr>
          <w:color w:val="auto"/>
          <w:sz w:val="14"/>
        </w:rPr>
        <w:tab/>
      </w:r>
      <w:r w:rsidRPr="00062FA0">
        <w:rPr>
          <w:sz w:val="14"/>
        </w:rPr>
        <w:tab/>
      </w:r>
      <w:r w:rsidRPr="00062FA0">
        <w:rPr>
          <w:color w:val="auto"/>
          <w:sz w:val="20"/>
        </w:rPr>
        <w:tab/>
        <w:t xml:space="preserve">Operator: </w:t>
      </w:r>
      <w:r>
        <w:rPr>
          <w:color w:val="auto"/>
          <w:sz w:val="20"/>
        </w:rPr>
        <w:t>Bryn Power Limited</w:t>
      </w:r>
      <w:r w:rsidRPr="00062FA0">
        <w:rPr>
          <w:color w:val="auto"/>
          <w:sz w:val="20"/>
        </w:rPr>
        <w:tab/>
      </w:r>
      <w:r w:rsidRPr="00062FA0">
        <w:rPr>
          <w:sz w:val="14"/>
        </w:rPr>
        <w:tab/>
      </w:r>
    </w:p>
    <w:p w14:paraId="371E3F9E" w14:textId="77777777" w:rsidR="00062FA0" w:rsidRPr="00062FA0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1E7B5077" w14:textId="77777777" w:rsidR="00062FA0" w:rsidRPr="00062FA0" w:rsidRDefault="00062FA0" w:rsidP="00062FA0">
      <w:pPr>
        <w:rPr>
          <w:rFonts w:ascii="Arial" w:hAnsi="Arial" w:cs="Arial"/>
          <w:i/>
          <w:sz w:val="20"/>
          <w:szCs w:val="22"/>
        </w:rPr>
      </w:pPr>
      <w:r w:rsidRPr="00062FA0">
        <w:rPr>
          <w:rFonts w:ascii="Arial" w:hAnsi="Arial" w:cs="Arial"/>
          <w:sz w:val="20"/>
          <w:szCs w:val="22"/>
        </w:rPr>
        <w:t>Facility:</w:t>
      </w:r>
      <w:r w:rsidRPr="00062FA0">
        <w:rPr>
          <w:rFonts w:ascii="Arial" w:hAnsi="Arial" w:cs="Arial"/>
          <w:sz w:val="20"/>
          <w:szCs w:val="22"/>
        </w:rPr>
        <w:tab/>
        <w:t>AD Facility at Gelliargwellt Farm</w:t>
      </w:r>
      <w:r w:rsidRPr="00062FA0">
        <w:rPr>
          <w:rFonts w:ascii="Arial" w:hAnsi="Arial" w:cs="Arial"/>
          <w:sz w:val="20"/>
          <w:szCs w:val="22"/>
        </w:rPr>
        <w:tab/>
      </w:r>
      <w:r w:rsidRPr="00062FA0">
        <w:rPr>
          <w:rFonts w:ascii="Arial" w:hAnsi="Arial" w:cs="Arial"/>
          <w:sz w:val="20"/>
          <w:szCs w:val="22"/>
        </w:rPr>
        <w:tab/>
        <w:t xml:space="preserve">Form Number: </w:t>
      </w:r>
      <w:r w:rsidRPr="00062FA0">
        <w:rPr>
          <w:rFonts w:ascii="Arial" w:hAnsi="Arial" w:cs="Arial"/>
          <w:sz w:val="20"/>
          <w:szCs w:val="22"/>
        </w:rPr>
        <w:tab/>
        <w:t xml:space="preserve"> Air1 / 21/01/16</w:t>
      </w:r>
    </w:p>
    <w:p w14:paraId="7BCAA451" w14:textId="622D19A6" w:rsidR="00062FA0" w:rsidRPr="00062FA0" w:rsidRDefault="00062FA0" w:rsidP="00062FA0">
      <w:pPr>
        <w:pStyle w:val="Heading1"/>
        <w:jc w:val="both"/>
        <w:rPr>
          <w:b w:val="0"/>
          <w:i/>
          <w:color w:val="FF00FF"/>
          <w:sz w:val="20"/>
          <w:szCs w:val="24"/>
        </w:rPr>
      </w:pPr>
      <w:r w:rsidRPr="00062FA0">
        <w:rPr>
          <w:sz w:val="20"/>
          <w:szCs w:val="24"/>
        </w:rPr>
        <w:t xml:space="preserve">Reporting of emissions to air for the period from </w:t>
      </w:r>
      <w:r w:rsidR="00B26156">
        <w:rPr>
          <w:b w:val="0"/>
          <w:color w:val="FF0000"/>
          <w:sz w:val="20"/>
          <w:szCs w:val="24"/>
        </w:rPr>
        <w:t>20/01/16</w:t>
      </w:r>
      <w:r w:rsidRPr="00062FA0">
        <w:rPr>
          <w:sz w:val="20"/>
          <w:szCs w:val="24"/>
        </w:rPr>
        <w:t xml:space="preserve"> to </w:t>
      </w:r>
      <w:r w:rsidR="00A515B2">
        <w:rPr>
          <w:b w:val="0"/>
          <w:color w:val="FF0000"/>
          <w:sz w:val="20"/>
          <w:szCs w:val="24"/>
        </w:rPr>
        <w:t>19</w:t>
      </w:r>
      <w:r w:rsidR="00B26156">
        <w:rPr>
          <w:b w:val="0"/>
          <w:color w:val="FF0000"/>
          <w:sz w:val="20"/>
          <w:szCs w:val="24"/>
        </w:rPr>
        <w:t>/01/17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1"/>
        <w:gridCol w:w="3567"/>
        <w:gridCol w:w="1701"/>
        <w:gridCol w:w="1418"/>
        <w:gridCol w:w="1235"/>
        <w:gridCol w:w="2734"/>
        <w:gridCol w:w="1417"/>
        <w:gridCol w:w="1560"/>
      </w:tblGrid>
      <w:tr w:rsidR="00062FA0" w:rsidRPr="00125F66" w14:paraId="06628939" w14:textId="77777777" w:rsidTr="00062FA0">
        <w:trPr>
          <w:tblHeader/>
          <w:jc w:val="center"/>
        </w:trPr>
        <w:tc>
          <w:tcPr>
            <w:tcW w:w="1531" w:type="dxa"/>
            <w:shd w:val="solid" w:color="auto" w:fill="auto"/>
            <w:vAlign w:val="center"/>
          </w:tcPr>
          <w:p w14:paraId="280EB562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5751311D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3567" w:type="dxa"/>
            <w:shd w:val="solid" w:color="auto" w:fill="auto"/>
            <w:vAlign w:val="center"/>
          </w:tcPr>
          <w:p w14:paraId="60D60E6F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0EF49D8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594D1345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7CE9313A" w14:textId="77777777" w:rsidR="00062FA0" w:rsidRPr="00125F66" w:rsidRDefault="00062FA0" w:rsidP="009C1C73">
            <w:pPr>
              <w:pStyle w:val="Heading1"/>
              <w:rPr>
                <w:sz w:val="20"/>
              </w:rPr>
            </w:pPr>
            <w:r w:rsidRPr="00125F66">
              <w:rPr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1912853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235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768E6912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Result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[1]</w:t>
            </w:r>
          </w:p>
        </w:tc>
        <w:tc>
          <w:tcPr>
            <w:tcW w:w="2734" w:type="dxa"/>
            <w:shd w:val="solid" w:color="auto" w:fill="auto"/>
            <w:vAlign w:val="center"/>
          </w:tcPr>
          <w:p w14:paraId="5061D7AA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</w:p>
          <w:p w14:paraId="549B85F9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  <w:tc>
          <w:tcPr>
            <w:tcW w:w="1417" w:type="dxa"/>
            <w:shd w:val="solid" w:color="auto" w:fill="auto"/>
            <w:vAlign w:val="center"/>
          </w:tcPr>
          <w:p w14:paraId="6D6F8CE7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Sample</w:t>
            </w:r>
          </w:p>
          <w:p w14:paraId="6B7D65E3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Date and Times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[3]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44BAABED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Uncertainty</w:t>
            </w:r>
          </w:p>
          <w:p w14:paraId="486283A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  <w:vertAlign w:val="superscript"/>
              </w:rPr>
              <w:t>[4]</w:t>
            </w:r>
          </w:p>
        </w:tc>
      </w:tr>
      <w:tr w:rsidR="00062FA0" w:rsidRPr="00125F66" w14:paraId="3039327C" w14:textId="77777777" w:rsidTr="00062FA0">
        <w:trPr>
          <w:cantSplit/>
          <w:trHeight w:val="459"/>
          <w:jc w:val="center"/>
        </w:trPr>
        <w:tc>
          <w:tcPr>
            <w:tcW w:w="1531" w:type="dxa"/>
            <w:vMerge w:val="restart"/>
          </w:tcPr>
          <w:p w14:paraId="0D370F79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  <w:r w:rsidRPr="00FF78B8">
              <w:rPr>
                <w:color w:val="auto"/>
              </w:rPr>
              <w:t xml:space="preserve">A1 CHP Exhaust </w:t>
            </w:r>
          </w:p>
          <w:p w14:paraId="14595E8A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438C95D8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Oxides of Nitrogen (NO and NO2 expressed as NO2)</w:t>
            </w:r>
          </w:p>
        </w:tc>
        <w:tc>
          <w:tcPr>
            <w:tcW w:w="1701" w:type="dxa"/>
          </w:tcPr>
          <w:p w14:paraId="035D64C7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500mg/m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30EFC996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7A15482B" w14:textId="3223C48B" w:rsidR="00062FA0" w:rsidRPr="00125F66" w:rsidRDefault="00B26156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80.52</w:t>
            </w:r>
          </w:p>
        </w:tc>
        <w:tc>
          <w:tcPr>
            <w:tcW w:w="2734" w:type="dxa"/>
          </w:tcPr>
          <w:p w14:paraId="1D7EA12B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14792</w:t>
            </w:r>
          </w:p>
        </w:tc>
        <w:tc>
          <w:tcPr>
            <w:tcW w:w="1417" w:type="dxa"/>
            <w:vAlign w:val="center"/>
          </w:tcPr>
          <w:p w14:paraId="43BD3707" w14:textId="77777777" w:rsidR="00062FA0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1DF9B8BA" w14:textId="0082D3BD" w:rsidR="00B26156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15:42 to 16:41</w:t>
            </w:r>
          </w:p>
        </w:tc>
        <w:tc>
          <w:tcPr>
            <w:tcW w:w="1560" w:type="dxa"/>
            <w:vAlign w:val="center"/>
          </w:tcPr>
          <w:p w14:paraId="103083B3" w14:textId="2137C650" w:rsidR="00062FA0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</w:tr>
      <w:tr w:rsidR="00062FA0" w:rsidRPr="00125F66" w14:paraId="6D1B400F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1D528B54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02B7C58C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Carbon Monoxide</w:t>
            </w:r>
          </w:p>
        </w:tc>
        <w:tc>
          <w:tcPr>
            <w:tcW w:w="1701" w:type="dxa"/>
          </w:tcPr>
          <w:p w14:paraId="5F224FE5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1400mg/m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425FDB56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726E463C" w14:textId="7C51E2C7" w:rsidR="00062FA0" w:rsidRPr="00125F66" w:rsidRDefault="00B26156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1163.39</w:t>
            </w:r>
          </w:p>
        </w:tc>
        <w:tc>
          <w:tcPr>
            <w:tcW w:w="2734" w:type="dxa"/>
          </w:tcPr>
          <w:p w14:paraId="0B895D64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15058</w:t>
            </w:r>
          </w:p>
        </w:tc>
        <w:tc>
          <w:tcPr>
            <w:tcW w:w="1417" w:type="dxa"/>
            <w:vAlign w:val="center"/>
          </w:tcPr>
          <w:p w14:paraId="664C8627" w14:textId="77777777" w:rsidR="00062FA0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2FD086E4" w14:textId="5FC70176" w:rsidR="00B26156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15:42 to 16:41</w:t>
            </w:r>
          </w:p>
        </w:tc>
        <w:tc>
          <w:tcPr>
            <w:tcW w:w="1560" w:type="dxa"/>
            <w:vAlign w:val="center"/>
          </w:tcPr>
          <w:p w14:paraId="6DD3B031" w14:textId="6C75DE7B" w:rsidR="00062FA0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</w:tr>
      <w:tr w:rsidR="00062FA0" w:rsidRPr="00125F66" w14:paraId="09FE9DE7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49756DD1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3902DA32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Sulphur Dioxide</w:t>
            </w:r>
          </w:p>
        </w:tc>
        <w:tc>
          <w:tcPr>
            <w:tcW w:w="1701" w:type="dxa"/>
          </w:tcPr>
          <w:p w14:paraId="3D797FE3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3</w:t>
            </w:r>
            <w:r>
              <w:rPr>
                <w:color w:val="auto"/>
              </w:rPr>
              <w:t>5</w:t>
            </w:r>
            <w:r w:rsidRPr="00897CE4">
              <w:rPr>
                <w:color w:val="auto"/>
              </w:rPr>
              <w:t>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792C0B7E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29C1CD6C" w14:textId="653CEA5F" w:rsidR="00062FA0" w:rsidRPr="00125F66" w:rsidRDefault="00B26156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115.45</w:t>
            </w:r>
          </w:p>
        </w:tc>
        <w:tc>
          <w:tcPr>
            <w:tcW w:w="2734" w:type="dxa"/>
          </w:tcPr>
          <w:p w14:paraId="0AF26A66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14791</w:t>
            </w:r>
          </w:p>
        </w:tc>
        <w:tc>
          <w:tcPr>
            <w:tcW w:w="1417" w:type="dxa"/>
            <w:vAlign w:val="center"/>
          </w:tcPr>
          <w:p w14:paraId="7607CE48" w14:textId="77777777" w:rsidR="00062FA0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10E88D72" w14:textId="2353BF3F" w:rsidR="00B26156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15:16 to 16:16</w:t>
            </w:r>
          </w:p>
        </w:tc>
        <w:tc>
          <w:tcPr>
            <w:tcW w:w="1560" w:type="dxa"/>
            <w:vAlign w:val="center"/>
          </w:tcPr>
          <w:p w14:paraId="4486FF58" w14:textId="05664ADA" w:rsidR="00062FA0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13</w:t>
            </w:r>
          </w:p>
        </w:tc>
      </w:tr>
      <w:tr w:rsidR="00062FA0" w:rsidRPr="00125F66" w14:paraId="0C33EA7D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07FC4C9C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7513BE28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VOC’s</w:t>
            </w:r>
          </w:p>
        </w:tc>
        <w:tc>
          <w:tcPr>
            <w:tcW w:w="1701" w:type="dxa"/>
          </w:tcPr>
          <w:p w14:paraId="1172FB4C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1000mg/m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031F4258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6140D221" w14:textId="4CB69269" w:rsidR="00062FA0" w:rsidRPr="00125F66" w:rsidRDefault="00B26156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1699.02</w:t>
            </w:r>
          </w:p>
        </w:tc>
        <w:tc>
          <w:tcPr>
            <w:tcW w:w="2734" w:type="dxa"/>
          </w:tcPr>
          <w:p w14:paraId="0ECA239F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 xml:space="preserve"> BS EN 12619</w:t>
            </w:r>
            <w:r>
              <w:rPr>
                <w:color w:val="auto"/>
              </w:rPr>
              <w:t>:1999 or 13526:2002 depending on concentration</w:t>
            </w:r>
          </w:p>
        </w:tc>
        <w:tc>
          <w:tcPr>
            <w:tcW w:w="1417" w:type="dxa"/>
            <w:vAlign w:val="center"/>
          </w:tcPr>
          <w:p w14:paraId="744F5FC3" w14:textId="77777777" w:rsidR="00062FA0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7BC536E4" w14:textId="1257102C" w:rsidR="00B26156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14:55 to 15:54</w:t>
            </w:r>
          </w:p>
        </w:tc>
        <w:tc>
          <w:tcPr>
            <w:tcW w:w="1560" w:type="dxa"/>
            <w:vAlign w:val="center"/>
          </w:tcPr>
          <w:p w14:paraId="57D7C881" w14:textId="311433D0" w:rsidR="00062FA0" w:rsidRPr="00125F66" w:rsidRDefault="00B26156" w:rsidP="00062FA0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</w:tr>
      <w:tr w:rsidR="00B26156" w:rsidRPr="00125F66" w14:paraId="08F7A744" w14:textId="77777777" w:rsidTr="00062FA0">
        <w:trPr>
          <w:cantSplit/>
          <w:jc w:val="center"/>
        </w:trPr>
        <w:tc>
          <w:tcPr>
            <w:tcW w:w="1531" w:type="dxa"/>
          </w:tcPr>
          <w:p w14:paraId="432E8772" w14:textId="27E08EA0" w:rsidR="00B26156" w:rsidRPr="00FF78B8" w:rsidRDefault="00B26156" w:rsidP="00B26156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CHP 2 Exhaust </w:t>
            </w:r>
          </w:p>
        </w:tc>
        <w:tc>
          <w:tcPr>
            <w:tcW w:w="3567" w:type="dxa"/>
          </w:tcPr>
          <w:p w14:paraId="6B0F026B" w14:textId="6BBD252A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Oxides of Nitrogen (NO and NO2 expressed as NO2)</w:t>
            </w:r>
          </w:p>
        </w:tc>
        <w:tc>
          <w:tcPr>
            <w:tcW w:w="1701" w:type="dxa"/>
          </w:tcPr>
          <w:p w14:paraId="39DCB330" w14:textId="5247A24F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500mg/m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62D31D10" w14:textId="212A99D3" w:rsidR="00B26156" w:rsidRPr="005C4603" w:rsidRDefault="00B26156" w:rsidP="00B26156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580EECD7" w14:textId="601C5599" w:rsidR="00B26156" w:rsidRPr="00125F66" w:rsidRDefault="005E1A89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499.46</w:t>
            </w:r>
          </w:p>
        </w:tc>
        <w:tc>
          <w:tcPr>
            <w:tcW w:w="2734" w:type="dxa"/>
          </w:tcPr>
          <w:p w14:paraId="4FA0E1E0" w14:textId="7C437FA2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14792</w:t>
            </w:r>
          </w:p>
        </w:tc>
        <w:tc>
          <w:tcPr>
            <w:tcW w:w="1417" w:type="dxa"/>
            <w:vAlign w:val="center"/>
          </w:tcPr>
          <w:p w14:paraId="27285420" w14:textId="77777777" w:rsidR="00B2615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6A062C2F" w14:textId="69BC1C63" w:rsidR="005E1A89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13:09 to 14:08</w:t>
            </w:r>
          </w:p>
        </w:tc>
        <w:tc>
          <w:tcPr>
            <w:tcW w:w="1560" w:type="dxa"/>
            <w:vAlign w:val="center"/>
          </w:tcPr>
          <w:p w14:paraId="09D9F0CD" w14:textId="7099EBB0" w:rsidR="00B26156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</w:tr>
      <w:tr w:rsidR="00B26156" w:rsidRPr="00125F66" w14:paraId="52289783" w14:textId="77777777" w:rsidTr="00062FA0">
        <w:trPr>
          <w:cantSplit/>
          <w:jc w:val="center"/>
        </w:trPr>
        <w:tc>
          <w:tcPr>
            <w:tcW w:w="1531" w:type="dxa"/>
          </w:tcPr>
          <w:p w14:paraId="1BB96CA0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391E7C99" w14:textId="77777777" w:rsidR="00B26156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Carbon Monoxide</w:t>
            </w:r>
          </w:p>
          <w:p w14:paraId="3389094C" w14:textId="03CBB655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2B3673EA" w14:textId="379596EC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1400mg/m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6309A089" w14:textId="00CBA9BD" w:rsidR="00B26156" w:rsidRPr="005C4603" w:rsidRDefault="00B26156" w:rsidP="00B26156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360A162" w14:textId="01E7AEDA" w:rsidR="00B26156" w:rsidRPr="00125F66" w:rsidRDefault="005E1A89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820.85</w:t>
            </w:r>
          </w:p>
        </w:tc>
        <w:tc>
          <w:tcPr>
            <w:tcW w:w="2734" w:type="dxa"/>
          </w:tcPr>
          <w:p w14:paraId="2D1BD883" w14:textId="4484639C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15058</w:t>
            </w:r>
          </w:p>
        </w:tc>
        <w:tc>
          <w:tcPr>
            <w:tcW w:w="1417" w:type="dxa"/>
            <w:vAlign w:val="center"/>
          </w:tcPr>
          <w:p w14:paraId="71AAA253" w14:textId="77777777" w:rsidR="00B2615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204DDE00" w14:textId="1D1F2663" w:rsidR="005E1A89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13:09 to 14:08</w:t>
            </w:r>
          </w:p>
        </w:tc>
        <w:tc>
          <w:tcPr>
            <w:tcW w:w="1560" w:type="dxa"/>
            <w:vAlign w:val="center"/>
          </w:tcPr>
          <w:p w14:paraId="664A799E" w14:textId="302B80D1" w:rsidR="00B26156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</w:tr>
      <w:tr w:rsidR="00B26156" w:rsidRPr="00125F66" w14:paraId="6786D452" w14:textId="77777777" w:rsidTr="00062FA0">
        <w:trPr>
          <w:cantSplit/>
          <w:jc w:val="center"/>
        </w:trPr>
        <w:tc>
          <w:tcPr>
            <w:tcW w:w="1531" w:type="dxa"/>
          </w:tcPr>
          <w:p w14:paraId="0C82D2D1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23A0793D" w14:textId="77777777" w:rsidR="00B26156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Sulphur Dioxide</w:t>
            </w:r>
          </w:p>
          <w:p w14:paraId="11DE6369" w14:textId="619EC961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1B987190" w14:textId="230B4992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3</w:t>
            </w:r>
            <w:r>
              <w:rPr>
                <w:color w:val="auto"/>
              </w:rPr>
              <w:t>5</w:t>
            </w:r>
            <w:r w:rsidRPr="00897CE4">
              <w:rPr>
                <w:color w:val="auto"/>
              </w:rPr>
              <w:t>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4249608D" w14:textId="03122AF1" w:rsidR="00B26156" w:rsidRPr="005C4603" w:rsidRDefault="00B26156" w:rsidP="00B26156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1409E6C1" w14:textId="079BCFB7" w:rsidR="00B26156" w:rsidRPr="00125F66" w:rsidRDefault="005E1A89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88.15</w:t>
            </w:r>
          </w:p>
        </w:tc>
        <w:tc>
          <w:tcPr>
            <w:tcW w:w="2734" w:type="dxa"/>
          </w:tcPr>
          <w:p w14:paraId="5AE6324F" w14:textId="25EE37F5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14791</w:t>
            </w:r>
          </w:p>
        </w:tc>
        <w:tc>
          <w:tcPr>
            <w:tcW w:w="1417" w:type="dxa"/>
            <w:vAlign w:val="center"/>
          </w:tcPr>
          <w:p w14:paraId="56793656" w14:textId="77777777" w:rsidR="00B2615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4C24E361" w14:textId="2465F6AE" w:rsidR="005E1A89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12:59 to 13:59</w:t>
            </w:r>
          </w:p>
        </w:tc>
        <w:tc>
          <w:tcPr>
            <w:tcW w:w="1560" w:type="dxa"/>
            <w:vAlign w:val="center"/>
          </w:tcPr>
          <w:p w14:paraId="3E33E28B" w14:textId="703F14C8" w:rsidR="00B26156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13</w:t>
            </w:r>
          </w:p>
        </w:tc>
      </w:tr>
      <w:tr w:rsidR="00B26156" w:rsidRPr="00125F66" w14:paraId="5661B10C" w14:textId="77777777" w:rsidTr="00062FA0">
        <w:trPr>
          <w:cantSplit/>
          <w:jc w:val="center"/>
        </w:trPr>
        <w:tc>
          <w:tcPr>
            <w:tcW w:w="1531" w:type="dxa"/>
          </w:tcPr>
          <w:p w14:paraId="0903A604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6C04A484" w14:textId="6B06008E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VOC’s</w:t>
            </w:r>
          </w:p>
        </w:tc>
        <w:tc>
          <w:tcPr>
            <w:tcW w:w="1701" w:type="dxa"/>
          </w:tcPr>
          <w:p w14:paraId="09285D95" w14:textId="60503518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1000mg/m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6C9AD9E5" w14:textId="0011C971" w:rsidR="00B26156" w:rsidRPr="005C4603" w:rsidRDefault="00B26156" w:rsidP="00B26156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BA60BF3" w14:textId="2269EBF6" w:rsidR="00B26156" w:rsidRPr="00125F66" w:rsidRDefault="005E1A89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>
              <w:rPr>
                <w:rFonts w:ascii="Arial" w:hAnsi="Arial" w:cs="Arial"/>
                <w:color w:val="0000FF"/>
                <w:sz w:val="20"/>
              </w:rPr>
              <w:t>996.70</w:t>
            </w:r>
          </w:p>
        </w:tc>
        <w:tc>
          <w:tcPr>
            <w:tcW w:w="2734" w:type="dxa"/>
          </w:tcPr>
          <w:p w14:paraId="7C251029" w14:textId="3EE57524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 xml:space="preserve"> BS EN 12619</w:t>
            </w:r>
            <w:r>
              <w:rPr>
                <w:color w:val="auto"/>
              </w:rPr>
              <w:t>:1999 or 13526:2002 depending on concentration</w:t>
            </w:r>
          </w:p>
        </w:tc>
        <w:tc>
          <w:tcPr>
            <w:tcW w:w="1417" w:type="dxa"/>
            <w:vAlign w:val="center"/>
          </w:tcPr>
          <w:p w14:paraId="5E6F2ABF" w14:textId="77777777" w:rsidR="00B2615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9/3/17</w:t>
            </w:r>
          </w:p>
          <w:p w14:paraId="34E9FF83" w14:textId="703F2057" w:rsidR="005E1A89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12:53 to 13:53</w:t>
            </w:r>
          </w:p>
        </w:tc>
        <w:tc>
          <w:tcPr>
            <w:tcW w:w="1560" w:type="dxa"/>
            <w:vAlign w:val="center"/>
          </w:tcPr>
          <w:p w14:paraId="0FFC1FEE" w14:textId="40C8A83C" w:rsidR="00B26156" w:rsidRPr="00125F66" w:rsidRDefault="005E1A89" w:rsidP="00B26156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</w:tr>
      <w:tr w:rsidR="00B26156" w:rsidRPr="00125F66" w14:paraId="3A4FE827" w14:textId="77777777" w:rsidTr="00062FA0">
        <w:trPr>
          <w:cantSplit/>
          <w:jc w:val="center"/>
        </w:trPr>
        <w:tc>
          <w:tcPr>
            <w:tcW w:w="1531" w:type="dxa"/>
            <w:vMerge w:val="restart"/>
          </w:tcPr>
          <w:p w14:paraId="3EB766EC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  <w:r w:rsidRPr="00FF78B8">
              <w:rPr>
                <w:color w:val="auto"/>
              </w:rPr>
              <w:t xml:space="preserve">A2 Flare Stack </w:t>
            </w:r>
            <w:r>
              <w:rPr>
                <w:color w:val="auto"/>
                <w:sz w:val="20"/>
                <w:vertAlign w:val="superscript"/>
              </w:rPr>
              <w:t>Note5</w:t>
            </w:r>
          </w:p>
        </w:tc>
        <w:tc>
          <w:tcPr>
            <w:tcW w:w="3567" w:type="dxa"/>
          </w:tcPr>
          <w:p w14:paraId="1CF43757" w14:textId="77777777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Oxides of Nitrogen (NO and NO2 expressed as NO2)</w:t>
            </w:r>
          </w:p>
        </w:tc>
        <w:tc>
          <w:tcPr>
            <w:tcW w:w="1701" w:type="dxa"/>
          </w:tcPr>
          <w:p w14:paraId="5FFBC2A5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150mg/m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58671D11" w14:textId="77777777" w:rsidR="00B26156" w:rsidRDefault="00B26156" w:rsidP="00B26156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6D2E8F3" w14:textId="77777777" w:rsidR="00B26156" w:rsidRPr="00125F66" w:rsidRDefault="00B26156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643F6899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BS EN 14792</w:t>
            </w:r>
          </w:p>
        </w:tc>
        <w:tc>
          <w:tcPr>
            <w:tcW w:w="1417" w:type="dxa"/>
            <w:vAlign w:val="center"/>
          </w:tcPr>
          <w:p w14:paraId="6F9CA9DE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682DA641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B26156" w:rsidRPr="00125F66" w14:paraId="6942FF6E" w14:textId="77777777" w:rsidTr="00062FA0">
        <w:trPr>
          <w:cantSplit/>
          <w:jc w:val="center"/>
        </w:trPr>
        <w:tc>
          <w:tcPr>
            <w:tcW w:w="1531" w:type="dxa"/>
            <w:vMerge/>
          </w:tcPr>
          <w:p w14:paraId="2689E029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12693D05" w14:textId="77777777" w:rsidR="00B26156" w:rsidRPr="00897CE4" w:rsidRDefault="00B26156" w:rsidP="00B26156">
            <w:pPr>
              <w:pStyle w:val="Tablebody"/>
              <w:jc w:val="center"/>
              <w:rPr>
                <w:color w:val="auto"/>
              </w:rPr>
            </w:pPr>
            <w:r>
              <w:rPr>
                <w:color w:val="auto"/>
              </w:rPr>
              <w:t>Total Volatile Organic Compounds (VOCs)</w:t>
            </w:r>
          </w:p>
        </w:tc>
        <w:tc>
          <w:tcPr>
            <w:tcW w:w="1701" w:type="dxa"/>
          </w:tcPr>
          <w:p w14:paraId="6A569E2A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10mg/m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17FE97B0" w14:textId="77777777" w:rsidR="00B26156" w:rsidRDefault="00B26156" w:rsidP="00B26156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1D0DFA08" w14:textId="77777777" w:rsidR="00B26156" w:rsidRPr="00125F66" w:rsidRDefault="00B26156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3C3DB622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>
              <w:rPr>
                <w:color w:val="auto"/>
              </w:rPr>
              <w:t>BS EN 12619:1999 or BS EN 13526:2002</w:t>
            </w:r>
          </w:p>
        </w:tc>
        <w:tc>
          <w:tcPr>
            <w:tcW w:w="1417" w:type="dxa"/>
            <w:vAlign w:val="center"/>
          </w:tcPr>
          <w:p w14:paraId="26811D28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42484319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B26156" w:rsidRPr="00125F66" w14:paraId="22257DAC" w14:textId="77777777" w:rsidTr="00062FA0">
        <w:trPr>
          <w:cantSplit/>
          <w:jc w:val="center"/>
        </w:trPr>
        <w:tc>
          <w:tcPr>
            <w:tcW w:w="1531" w:type="dxa"/>
            <w:vMerge/>
          </w:tcPr>
          <w:p w14:paraId="4A4E07A3" w14:textId="77777777" w:rsidR="00B26156" w:rsidRPr="00FF78B8" w:rsidRDefault="00B26156" w:rsidP="00B26156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2E87C88A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Carbon Monoxide</w:t>
            </w:r>
          </w:p>
        </w:tc>
        <w:tc>
          <w:tcPr>
            <w:tcW w:w="1701" w:type="dxa"/>
          </w:tcPr>
          <w:p w14:paraId="2A25252F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50mg/m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6E1047C0" w14:textId="77777777" w:rsidR="00B26156" w:rsidRDefault="00B26156" w:rsidP="00B26156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19D7C20" w14:textId="77777777" w:rsidR="00B26156" w:rsidRPr="00125F66" w:rsidRDefault="00B26156" w:rsidP="00B2615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11AF9658" w14:textId="77777777" w:rsidR="00B26156" w:rsidRPr="00AE5CBB" w:rsidRDefault="00B26156" w:rsidP="00B26156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BS EN 15058</w:t>
            </w:r>
          </w:p>
        </w:tc>
        <w:tc>
          <w:tcPr>
            <w:tcW w:w="1417" w:type="dxa"/>
            <w:vAlign w:val="center"/>
          </w:tcPr>
          <w:p w14:paraId="182762B9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3A030D64" w14:textId="77777777" w:rsidR="00B26156" w:rsidRPr="00125F66" w:rsidRDefault="00B26156" w:rsidP="00B2615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13530475" w14:textId="77777777" w:rsidR="00062FA0" w:rsidRPr="00125F66" w:rsidRDefault="00062FA0" w:rsidP="00062FA0">
      <w:pPr>
        <w:pStyle w:val="AgencyStdParagraph"/>
      </w:pPr>
    </w:p>
    <w:p w14:paraId="425C9750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7525A636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406650C4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68ECACAC" w14:textId="20DC2449" w:rsidR="005E1A89" w:rsidRDefault="00062FA0" w:rsidP="00062FA0">
      <w:pPr>
        <w:pStyle w:val="AgencyStdParagraph"/>
        <w:rPr>
          <w:color w:val="auto"/>
        </w:rPr>
      </w:pPr>
      <w:r w:rsidRPr="00062FA0">
        <w:rPr>
          <w:color w:val="auto"/>
        </w:rPr>
        <w:t>Signed …………………</w:t>
      </w:r>
      <w:r w:rsidR="00171EA3">
        <w:rPr>
          <w:color w:val="auto"/>
        </w:rPr>
        <w:t>JCM</w:t>
      </w:r>
      <w:r w:rsidRPr="00062FA0">
        <w:rPr>
          <w:color w:val="auto"/>
        </w:rPr>
        <w:t xml:space="preserve">………………………………………….  </w:t>
      </w:r>
      <w:r w:rsidRPr="00062FA0">
        <w:rPr>
          <w:color w:val="auto"/>
        </w:rPr>
        <w:tab/>
      </w:r>
      <w:r w:rsidRPr="00062FA0">
        <w:rPr>
          <w:color w:val="auto"/>
        </w:rPr>
        <w:tab/>
        <w:t>Date……</w:t>
      </w:r>
      <w:r w:rsidR="005E1A89">
        <w:rPr>
          <w:color w:val="auto"/>
        </w:rPr>
        <w:t>23/</w:t>
      </w:r>
      <w:r w:rsidR="00A515B2">
        <w:rPr>
          <w:color w:val="auto"/>
        </w:rPr>
        <w:t>0</w:t>
      </w:r>
      <w:r w:rsidR="005E1A89">
        <w:rPr>
          <w:color w:val="auto"/>
        </w:rPr>
        <w:t>3/</w:t>
      </w:r>
      <w:r w:rsidR="00A515B2">
        <w:rPr>
          <w:color w:val="auto"/>
        </w:rPr>
        <w:t>20</w:t>
      </w:r>
      <w:r w:rsidR="005E1A89">
        <w:rPr>
          <w:color w:val="auto"/>
        </w:rPr>
        <w:t>17</w:t>
      </w:r>
      <w:r w:rsidRPr="00062FA0">
        <w:rPr>
          <w:color w:val="auto"/>
        </w:rPr>
        <w:t>………………</w:t>
      </w:r>
    </w:p>
    <w:p w14:paraId="05D00D3A" w14:textId="0C808CC0" w:rsidR="00062FA0" w:rsidRPr="00062FA0" w:rsidRDefault="00062FA0" w:rsidP="00062FA0">
      <w:pPr>
        <w:pStyle w:val="AgencyStdParagraph"/>
        <w:rPr>
          <w:color w:val="auto"/>
        </w:rPr>
      </w:pPr>
      <w:r w:rsidRPr="00062FA0">
        <w:rPr>
          <w:color w:val="auto"/>
        </w:rPr>
        <w:tab/>
        <w:t>(Authorised to sign as representative of Operator)</w:t>
      </w:r>
      <w:r w:rsidR="005E1A89">
        <w:rPr>
          <w:color w:val="auto"/>
        </w:rPr>
        <w:t xml:space="preserve">                                                          NB The flare hasn’t run enough to require testing </w:t>
      </w:r>
    </w:p>
    <w:p w14:paraId="19981382" w14:textId="77777777" w:rsidR="00062FA0" w:rsidRPr="00062FA0" w:rsidRDefault="00062FA0" w:rsidP="00062FA0">
      <w:pPr>
        <w:pStyle w:val="AgencyStdParagraph"/>
        <w:rPr>
          <w:color w:val="auto"/>
          <w:sz w:val="20"/>
        </w:rPr>
      </w:pPr>
      <w:r w:rsidRPr="00125F66">
        <w:rPr>
          <w:lang w:eastAsia="en-US"/>
        </w:rPr>
        <w:br w:type="page"/>
      </w:r>
      <w:r w:rsidRPr="00062FA0">
        <w:rPr>
          <w:color w:val="auto"/>
          <w:sz w:val="20"/>
        </w:rPr>
        <w:lastRenderedPageBreak/>
        <w:t xml:space="preserve">Permit Number: </w:t>
      </w:r>
      <w:r w:rsidRPr="00062FA0">
        <w:rPr>
          <w:color w:val="auto"/>
          <w:sz w:val="20"/>
        </w:rPr>
        <w:tab/>
        <w:t>EPR/AB3092ZE</w:t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  <w:t>Operator: Bryn Power Limited</w:t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</w:r>
    </w:p>
    <w:p w14:paraId="7A3126DC" w14:textId="77777777" w:rsidR="00062FA0" w:rsidRPr="00062FA0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4AACAE72" w14:textId="77777777" w:rsidR="00062FA0" w:rsidRPr="00062FA0" w:rsidRDefault="00062FA0" w:rsidP="00062FA0">
      <w:pPr>
        <w:pStyle w:val="AgencyStdParagraph"/>
        <w:rPr>
          <w:i/>
          <w:color w:val="auto"/>
          <w:sz w:val="20"/>
        </w:rPr>
      </w:pPr>
      <w:r w:rsidRPr="00062FA0">
        <w:rPr>
          <w:rFonts w:cs="Arial"/>
          <w:color w:val="auto"/>
          <w:sz w:val="20"/>
        </w:rPr>
        <w:t>Facility:</w:t>
      </w:r>
      <w:r w:rsidRPr="00062FA0">
        <w:rPr>
          <w:rFonts w:cs="Arial"/>
          <w:color w:val="auto"/>
          <w:sz w:val="20"/>
        </w:rPr>
        <w:tab/>
        <w:t>AD Facility at Gelliargwellt Farm</w:t>
      </w:r>
      <w:r w:rsidRPr="00062FA0">
        <w:rPr>
          <w:rFonts w:cs="Arial"/>
          <w:color w:val="auto"/>
          <w:sz w:val="20"/>
        </w:rPr>
        <w:tab/>
      </w:r>
      <w:r w:rsidRPr="00062FA0">
        <w:rPr>
          <w:rFonts w:cs="Arial"/>
          <w:color w:val="auto"/>
          <w:sz w:val="20"/>
        </w:rPr>
        <w:tab/>
        <w:t>Form Number:</w:t>
      </w:r>
      <w:r w:rsidRPr="00062FA0">
        <w:rPr>
          <w:color w:val="auto"/>
          <w:sz w:val="20"/>
        </w:rPr>
        <w:tab/>
        <w:t>Performance1 / 21/01/16</w:t>
      </w:r>
    </w:p>
    <w:p w14:paraId="5DAD343D" w14:textId="77777777" w:rsidR="00062FA0" w:rsidRPr="00125F66" w:rsidRDefault="00062FA0" w:rsidP="00062FA0">
      <w:pPr>
        <w:rPr>
          <w:rFonts w:ascii="Arial" w:hAnsi="Arial"/>
        </w:rPr>
      </w:pPr>
    </w:p>
    <w:p w14:paraId="58B9E66B" w14:textId="562A169D" w:rsidR="00062FA0" w:rsidRPr="00125F66" w:rsidRDefault="00062FA0" w:rsidP="00062FA0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A515B2">
        <w:rPr>
          <w:b w:val="0"/>
          <w:color w:val="FF0000"/>
          <w:sz w:val="24"/>
          <w:szCs w:val="24"/>
        </w:rPr>
        <w:t>20/01/2016</w:t>
      </w:r>
      <w:r w:rsidRPr="00125F66">
        <w:rPr>
          <w:sz w:val="24"/>
          <w:szCs w:val="24"/>
        </w:rPr>
        <w:t xml:space="preserve"> to </w:t>
      </w:r>
      <w:r w:rsidR="00A515B2">
        <w:rPr>
          <w:b w:val="0"/>
          <w:color w:val="FF0000"/>
          <w:sz w:val="24"/>
          <w:szCs w:val="24"/>
        </w:rPr>
        <w:t>19/01/2017</w:t>
      </w:r>
    </w:p>
    <w:p w14:paraId="6EC9840A" w14:textId="77777777" w:rsidR="00062FA0" w:rsidRPr="00125F66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6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2013"/>
        <w:gridCol w:w="3260"/>
        <w:gridCol w:w="2239"/>
      </w:tblGrid>
      <w:tr w:rsidR="004A2418" w:rsidRPr="00125F66" w14:paraId="2562635C" w14:textId="77777777" w:rsidTr="00A515B2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43DB666C" w14:textId="77777777" w:rsidR="004A2418" w:rsidRPr="00125F66" w:rsidRDefault="004A2418" w:rsidP="009C1C7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2F52190" w14:textId="77777777" w:rsidR="004A2418" w:rsidRPr="00125F66" w:rsidRDefault="004A2418" w:rsidP="009C1C73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2013" w:type="dxa"/>
            <w:shd w:val="clear" w:color="auto" w:fill="000000" w:themeFill="text1"/>
          </w:tcPr>
          <w:p w14:paraId="69329AFD" w14:textId="77777777" w:rsidR="004A2418" w:rsidRPr="00125F66" w:rsidRDefault="004A2418" w:rsidP="009C1C73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3260" w:type="dxa"/>
            <w:shd w:val="solid" w:color="auto" w:fill="auto"/>
          </w:tcPr>
          <w:p w14:paraId="21157379" w14:textId="7B9A4AC0" w:rsidR="004A2418" w:rsidRPr="00125F66" w:rsidRDefault="004A2418" w:rsidP="009C1C7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4EFB9A7C" w14:textId="77777777" w:rsidR="004A2418" w:rsidRPr="00125F66" w:rsidRDefault="004A2418" w:rsidP="009C1C73">
            <w:pPr>
              <w:pStyle w:val="AgencyStdParagraph"/>
            </w:pPr>
          </w:p>
        </w:tc>
      </w:tr>
      <w:tr w:rsidR="004A2418" w:rsidRPr="00125F66" w14:paraId="0B0EFB13" w14:textId="77777777" w:rsidTr="00A515B2">
        <w:trPr>
          <w:cantSplit/>
        </w:trPr>
        <w:tc>
          <w:tcPr>
            <w:tcW w:w="3085" w:type="dxa"/>
            <w:vMerge/>
            <w:shd w:val="solid" w:color="auto" w:fill="auto"/>
          </w:tcPr>
          <w:p w14:paraId="4A8A91DE" w14:textId="77777777" w:rsidR="004A2418" w:rsidRPr="00125F66" w:rsidRDefault="004A2418" w:rsidP="009C1C73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410ADC7F" w14:textId="77777777" w:rsidR="004A2418" w:rsidRPr="00125F66" w:rsidRDefault="004A2418" w:rsidP="009C1C73">
            <w:pPr>
              <w:pStyle w:val="AgencyStdParagraph"/>
            </w:pPr>
          </w:p>
        </w:tc>
        <w:tc>
          <w:tcPr>
            <w:tcW w:w="2013" w:type="dxa"/>
            <w:shd w:val="solid" w:color="auto" w:fill="auto"/>
          </w:tcPr>
          <w:p w14:paraId="6215C01B" w14:textId="77777777" w:rsidR="004A2418" w:rsidRPr="00125F66" w:rsidRDefault="004A2418" w:rsidP="009C1C73">
            <w:pPr>
              <w:pStyle w:val="AgencyStdParagraph"/>
            </w:pPr>
          </w:p>
        </w:tc>
        <w:tc>
          <w:tcPr>
            <w:tcW w:w="3260" w:type="dxa"/>
            <w:shd w:val="solid" w:color="auto" w:fill="auto"/>
          </w:tcPr>
          <w:p w14:paraId="58B9CEB9" w14:textId="5570C3D6" w:rsidR="004A2418" w:rsidRPr="00125F66" w:rsidRDefault="004A2418" w:rsidP="009C1C73">
            <w:pPr>
              <w:pStyle w:val="AgencyStdParagraph"/>
            </w:pP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6B3C8032" w14:textId="77777777" w:rsidR="004A2418" w:rsidRPr="00125F66" w:rsidRDefault="004A2418" w:rsidP="009C1C73">
            <w:pPr>
              <w:pStyle w:val="AgencyStdParagraph"/>
            </w:pPr>
          </w:p>
        </w:tc>
      </w:tr>
      <w:tr w:rsidR="004A2418" w:rsidRPr="00125F66" w14:paraId="5A511768" w14:textId="77777777" w:rsidTr="00A515B2">
        <w:trPr>
          <w:cantSplit/>
          <w:trHeight w:val="278"/>
        </w:trPr>
        <w:tc>
          <w:tcPr>
            <w:tcW w:w="8897" w:type="dxa"/>
            <w:gridSpan w:val="2"/>
          </w:tcPr>
          <w:p w14:paraId="58C2B396" w14:textId="77777777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Power output – Electricity</w:t>
            </w:r>
          </w:p>
        </w:tc>
        <w:tc>
          <w:tcPr>
            <w:tcW w:w="2013" w:type="dxa"/>
          </w:tcPr>
          <w:p w14:paraId="48A9AE78" w14:textId="0FAF8D32" w:rsidR="004A2418" w:rsidRPr="00B21E84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4682.12</w:t>
            </w:r>
          </w:p>
        </w:tc>
        <w:tc>
          <w:tcPr>
            <w:tcW w:w="3260" w:type="dxa"/>
          </w:tcPr>
          <w:p w14:paraId="4070575C" w14:textId="7777C411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</w:t>
            </w:r>
          </w:p>
        </w:tc>
        <w:tc>
          <w:tcPr>
            <w:tcW w:w="2239" w:type="dxa"/>
            <w:vMerge w:val="restart"/>
            <w:tcBorders>
              <w:top w:val="nil"/>
              <w:bottom w:val="nil"/>
              <w:right w:val="nil"/>
            </w:tcBorders>
          </w:tcPr>
          <w:p w14:paraId="30D44468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74E3FB19" w14:textId="77777777" w:rsidTr="00A515B2">
        <w:trPr>
          <w:cantSplit/>
          <w:trHeight w:val="277"/>
        </w:trPr>
        <w:tc>
          <w:tcPr>
            <w:tcW w:w="8897" w:type="dxa"/>
            <w:gridSpan w:val="2"/>
          </w:tcPr>
          <w:p w14:paraId="73FBD183" w14:textId="77777777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Energy efficiency</w:t>
            </w:r>
          </w:p>
        </w:tc>
        <w:tc>
          <w:tcPr>
            <w:tcW w:w="2013" w:type="dxa"/>
          </w:tcPr>
          <w:p w14:paraId="2FC65A2B" w14:textId="7A792704" w:rsidR="004A2418" w:rsidRPr="00B21E84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0.001951</w:t>
            </w:r>
          </w:p>
        </w:tc>
        <w:tc>
          <w:tcPr>
            <w:tcW w:w="3260" w:type="dxa"/>
          </w:tcPr>
          <w:p w14:paraId="1EA17B8A" w14:textId="309719D2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MWh/m3 biogas</w:t>
            </w:r>
          </w:p>
        </w:tc>
        <w:tc>
          <w:tcPr>
            <w:tcW w:w="2239" w:type="dxa"/>
            <w:vMerge/>
            <w:tcBorders>
              <w:top w:val="nil"/>
              <w:bottom w:val="nil"/>
              <w:right w:val="nil"/>
            </w:tcBorders>
          </w:tcPr>
          <w:p w14:paraId="340D14CE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5053F214" w14:textId="77777777" w:rsidTr="00A515B2">
        <w:trPr>
          <w:cantSplit/>
        </w:trPr>
        <w:tc>
          <w:tcPr>
            <w:tcW w:w="8897" w:type="dxa"/>
            <w:gridSpan w:val="2"/>
          </w:tcPr>
          <w:p w14:paraId="6924ED3C" w14:textId="77777777" w:rsidR="004A2418" w:rsidRPr="00B21E84" w:rsidRDefault="004A241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Electrical energy exported to the grid</w:t>
            </w:r>
          </w:p>
        </w:tc>
        <w:tc>
          <w:tcPr>
            <w:tcW w:w="2013" w:type="dxa"/>
          </w:tcPr>
          <w:p w14:paraId="63C853B3" w14:textId="7A8255D9" w:rsidR="004A2418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1990.39</w:t>
            </w:r>
          </w:p>
        </w:tc>
        <w:tc>
          <w:tcPr>
            <w:tcW w:w="3260" w:type="dxa"/>
          </w:tcPr>
          <w:p w14:paraId="48ADFA14" w14:textId="677DE508" w:rsidR="004A2418" w:rsidRPr="00B21E84" w:rsidRDefault="004A241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555F9E97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15398BA1" w14:textId="77777777" w:rsidTr="00A515B2">
        <w:trPr>
          <w:cantSplit/>
        </w:trPr>
        <w:tc>
          <w:tcPr>
            <w:tcW w:w="8897" w:type="dxa"/>
            <w:gridSpan w:val="2"/>
          </w:tcPr>
          <w:p w14:paraId="3F7AC055" w14:textId="77777777" w:rsidR="004A2418" w:rsidRDefault="004A241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Electrical energy drawn from the grid </w:t>
            </w:r>
          </w:p>
        </w:tc>
        <w:tc>
          <w:tcPr>
            <w:tcW w:w="2013" w:type="dxa"/>
          </w:tcPr>
          <w:p w14:paraId="06BB3CCF" w14:textId="52C55A19" w:rsidR="004A2418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50.05</w:t>
            </w:r>
          </w:p>
        </w:tc>
        <w:tc>
          <w:tcPr>
            <w:tcW w:w="3260" w:type="dxa"/>
          </w:tcPr>
          <w:p w14:paraId="63315943" w14:textId="173FD42B" w:rsidR="004A2418" w:rsidRDefault="004A241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773A5E1E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7BBFD5AA" w14:textId="77777777" w:rsidTr="00A515B2">
        <w:trPr>
          <w:cantSplit/>
        </w:trPr>
        <w:tc>
          <w:tcPr>
            <w:tcW w:w="8897" w:type="dxa"/>
            <w:gridSpan w:val="2"/>
          </w:tcPr>
          <w:p w14:paraId="5BAE5429" w14:textId="77777777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Water usage</w:t>
            </w:r>
          </w:p>
        </w:tc>
        <w:tc>
          <w:tcPr>
            <w:tcW w:w="2013" w:type="dxa"/>
          </w:tcPr>
          <w:p w14:paraId="3D1D0FBF" w14:textId="6EDEAC66" w:rsidR="004A2418" w:rsidRPr="00B21E84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260</w:t>
            </w:r>
          </w:p>
        </w:tc>
        <w:tc>
          <w:tcPr>
            <w:tcW w:w="3260" w:type="dxa"/>
          </w:tcPr>
          <w:p w14:paraId="49DF9D55" w14:textId="581873BD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m3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22A3AA0F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54986D54" w14:textId="77777777" w:rsidTr="00A515B2">
        <w:trPr>
          <w:cantSplit/>
        </w:trPr>
        <w:tc>
          <w:tcPr>
            <w:tcW w:w="8897" w:type="dxa"/>
            <w:gridSpan w:val="2"/>
          </w:tcPr>
          <w:p w14:paraId="0974E142" w14:textId="77777777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 xml:space="preserve">Operational time of </w:t>
            </w:r>
            <w:r>
              <w:rPr>
                <w:color w:val="auto"/>
              </w:rPr>
              <w:t>emergency flare</w:t>
            </w:r>
          </w:p>
        </w:tc>
        <w:tc>
          <w:tcPr>
            <w:tcW w:w="2013" w:type="dxa"/>
          </w:tcPr>
          <w:p w14:paraId="43872D27" w14:textId="7B6A742C" w:rsidR="004A2418" w:rsidRPr="00B21E84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0.06</w:t>
            </w:r>
          </w:p>
        </w:tc>
        <w:tc>
          <w:tcPr>
            <w:tcW w:w="3260" w:type="dxa"/>
          </w:tcPr>
          <w:p w14:paraId="63F25640" w14:textId="1EF1F66B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% of operational time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62E3B4B5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2D546B27" w14:textId="77777777" w:rsidTr="00A515B2">
        <w:trPr>
          <w:cantSplit/>
        </w:trPr>
        <w:tc>
          <w:tcPr>
            <w:tcW w:w="8897" w:type="dxa"/>
            <w:gridSpan w:val="2"/>
          </w:tcPr>
          <w:p w14:paraId="76A706BB" w14:textId="000B0DEF" w:rsidR="004A2418" w:rsidRPr="00B21E84" w:rsidRDefault="004A241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Amount of biogas combusted in the CHP</w:t>
            </w:r>
            <w:r w:rsidR="00A515B2">
              <w:rPr>
                <w:color w:val="auto"/>
              </w:rPr>
              <w:t>s</w:t>
            </w:r>
            <w:r>
              <w:rPr>
                <w:color w:val="auto"/>
              </w:rPr>
              <w:t xml:space="preserve"> unit per day</w:t>
            </w:r>
            <w:r w:rsidR="00A515B2">
              <w:rPr>
                <w:color w:val="auto"/>
              </w:rPr>
              <w:t xml:space="preserve"> NB calculated for both CHPs </w:t>
            </w:r>
          </w:p>
        </w:tc>
        <w:tc>
          <w:tcPr>
            <w:tcW w:w="2013" w:type="dxa"/>
          </w:tcPr>
          <w:p w14:paraId="1DCCC450" w14:textId="111B6775" w:rsidR="004A2418" w:rsidRPr="00B21E84" w:rsidRDefault="00A515B2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5714.4</w:t>
            </w:r>
          </w:p>
        </w:tc>
        <w:tc>
          <w:tcPr>
            <w:tcW w:w="3260" w:type="dxa"/>
          </w:tcPr>
          <w:p w14:paraId="00BA1E43" w14:textId="33DC198B" w:rsidR="004A2418" w:rsidRPr="00B21E84" w:rsidRDefault="004A241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m3</w:t>
            </w:r>
            <w:r>
              <w:rPr>
                <w:color w:val="auto"/>
              </w:rPr>
              <w:t>/day</w:t>
            </w: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7F279A39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6330E4C5" w14:textId="77777777" w:rsidTr="00A515B2">
        <w:trPr>
          <w:cantSplit/>
        </w:trPr>
        <w:tc>
          <w:tcPr>
            <w:tcW w:w="8897" w:type="dxa"/>
            <w:gridSpan w:val="2"/>
          </w:tcPr>
          <w:p w14:paraId="1A9F9282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013" w:type="dxa"/>
          </w:tcPr>
          <w:p w14:paraId="6C8DC9F9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3260" w:type="dxa"/>
          </w:tcPr>
          <w:p w14:paraId="76C448CF" w14:textId="5393EA3B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632A2741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7DA10A66" w14:textId="77777777" w:rsidTr="00A515B2">
        <w:trPr>
          <w:cantSplit/>
        </w:trPr>
        <w:tc>
          <w:tcPr>
            <w:tcW w:w="8897" w:type="dxa"/>
            <w:gridSpan w:val="2"/>
          </w:tcPr>
          <w:p w14:paraId="65C53294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013" w:type="dxa"/>
          </w:tcPr>
          <w:p w14:paraId="530251C8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3260" w:type="dxa"/>
          </w:tcPr>
          <w:p w14:paraId="59324FE0" w14:textId="168A4EEB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7A2F24BB" w14:textId="77777777" w:rsidR="004A2418" w:rsidRPr="00125F66" w:rsidRDefault="004A2418" w:rsidP="00B91CD8">
            <w:pPr>
              <w:pStyle w:val="AgencyStdParagraph"/>
            </w:pPr>
          </w:p>
        </w:tc>
      </w:tr>
      <w:tr w:rsidR="004A2418" w:rsidRPr="00125F66" w14:paraId="21E0C8E1" w14:textId="77777777" w:rsidTr="00A515B2">
        <w:trPr>
          <w:cantSplit/>
        </w:trPr>
        <w:tc>
          <w:tcPr>
            <w:tcW w:w="8897" w:type="dxa"/>
            <w:gridSpan w:val="2"/>
          </w:tcPr>
          <w:p w14:paraId="2618DD9F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013" w:type="dxa"/>
          </w:tcPr>
          <w:p w14:paraId="258A278B" w14:textId="7777777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3260" w:type="dxa"/>
          </w:tcPr>
          <w:p w14:paraId="22FAEC43" w14:textId="1B083947" w:rsidR="004A2418" w:rsidRPr="00125F66" w:rsidRDefault="004A241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239" w:type="dxa"/>
            <w:tcBorders>
              <w:top w:val="nil"/>
              <w:bottom w:val="nil"/>
              <w:right w:val="nil"/>
            </w:tcBorders>
          </w:tcPr>
          <w:p w14:paraId="0F469578" w14:textId="77777777" w:rsidR="004A2418" w:rsidRPr="00125F66" w:rsidRDefault="004A2418" w:rsidP="00B91CD8">
            <w:pPr>
              <w:pStyle w:val="AgencyStdParagraph"/>
            </w:pPr>
          </w:p>
        </w:tc>
      </w:tr>
    </w:tbl>
    <w:p w14:paraId="478720A0" w14:textId="77777777" w:rsidR="00062FA0" w:rsidRPr="00125F66" w:rsidRDefault="00062FA0" w:rsidP="00062FA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B91CD8" w:rsidRPr="00B91CD8" w14:paraId="46BBB401" w14:textId="77777777" w:rsidTr="009C1C73">
        <w:tc>
          <w:tcPr>
            <w:tcW w:w="14176" w:type="dxa"/>
          </w:tcPr>
          <w:p w14:paraId="25FB7F81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  <w:r w:rsidRPr="00B91CD8">
              <w:rPr>
                <w:color w:val="auto"/>
              </w:rPr>
              <w:t>Operator’s comments :</w:t>
            </w:r>
          </w:p>
          <w:p w14:paraId="3C57487D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  <w:p w14:paraId="7B84A7F7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  <w:p w14:paraId="2B2CB6A7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  <w:p w14:paraId="6D67EB53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</w:tc>
      </w:tr>
    </w:tbl>
    <w:p w14:paraId="29F57716" w14:textId="77777777" w:rsidR="00062FA0" w:rsidRPr="00B91CD8" w:rsidRDefault="00062FA0" w:rsidP="00062FA0">
      <w:pPr>
        <w:pStyle w:val="AgencyStdParagraph"/>
        <w:rPr>
          <w:color w:val="auto"/>
        </w:rPr>
      </w:pPr>
    </w:p>
    <w:p w14:paraId="48E64FF9" w14:textId="77777777" w:rsidR="00062FA0" w:rsidRPr="00B91CD8" w:rsidRDefault="00062FA0" w:rsidP="00062FA0">
      <w:pPr>
        <w:pStyle w:val="AgencyStdParagraph"/>
        <w:rPr>
          <w:color w:val="auto"/>
        </w:rPr>
      </w:pPr>
    </w:p>
    <w:p w14:paraId="4696DA26" w14:textId="177AD195" w:rsidR="00062FA0" w:rsidRPr="00B91CD8" w:rsidRDefault="00062FA0" w:rsidP="00062FA0">
      <w:pPr>
        <w:pStyle w:val="AgencyStdParagraph"/>
        <w:rPr>
          <w:color w:val="auto"/>
        </w:rPr>
      </w:pPr>
      <w:r w:rsidRPr="00B91CD8">
        <w:rPr>
          <w:color w:val="auto"/>
        </w:rPr>
        <w:t>Signed ………………………</w:t>
      </w:r>
      <w:r w:rsidR="00171EA3">
        <w:rPr>
          <w:color w:val="auto"/>
        </w:rPr>
        <w:t>JCM</w:t>
      </w:r>
      <w:r w:rsidRPr="00B91CD8">
        <w:rPr>
          <w:color w:val="auto"/>
        </w:rPr>
        <w:t xml:space="preserve">…………………………………….  </w:t>
      </w:r>
      <w:r w:rsidRPr="00B91CD8">
        <w:rPr>
          <w:color w:val="auto"/>
        </w:rPr>
        <w:tab/>
      </w:r>
      <w:r w:rsidRPr="00B91CD8">
        <w:rPr>
          <w:color w:val="auto"/>
        </w:rPr>
        <w:tab/>
      </w:r>
      <w:r w:rsidR="00A515B2">
        <w:rPr>
          <w:color w:val="auto"/>
        </w:rPr>
        <w:t>Date……23/03/2017</w:t>
      </w:r>
      <w:r w:rsidRPr="00B91CD8">
        <w:rPr>
          <w:color w:val="auto"/>
        </w:rPr>
        <w:t xml:space="preserve">………..   </w:t>
      </w:r>
      <w:r w:rsidRPr="00B91CD8">
        <w:rPr>
          <w:color w:val="auto"/>
        </w:rPr>
        <w:tab/>
      </w:r>
    </w:p>
    <w:p w14:paraId="243BC3B7" w14:textId="77777777" w:rsidR="00062FA0" w:rsidRPr="00B91CD8" w:rsidRDefault="00062FA0" w:rsidP="00062FA0">
      <w:pPr>
        <w:pStyle w:val="AgencyStdParagraph"/>
        <w:rPr>
          <w:color w:val="auto"/>
        </w:rPr>
      </w:pPr>
      <w:r w:rsidRPr="00B91CD8">
        <w:rPr>
          <w:color w:val="auto"/>
        </w:rPr>
        <w:tab/>
        <w:t>(Authorised to sign as representative of Operator)</w:t>
      </w:r>
    </w:p>
    <w:p w14:paraId="23D00A24" w14:textId="77777777" w:rsidR="003B1F49" w:rsidRDefault="003B1F49" w:rsidP="00062FA0"/>
    <w:sectPr w:rsidR="003B1F49" w:rsidSect="00062FA0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A0"/>
    <w:rsid w:val="00062FA0"/>
    <w:rsid w:val="00171EA3"/>
    <w:rsid w:val="003B1F49"/>
    <w:rsid w:val="004A2418"/>
    <w:rsid w:val="005D2347"/>
    <w:rsid w:val="005E1A89"/>
    <w:rsid w:val="00925758"/>
    <w:rsid w:val="00A515B2"/>
    <w:rsid w:val="00B26156"/>
    <w:rsid w:val="00B72C3F"/>
    <w:rsid w:val="00B91CD8"/>
    <w:rsid w:val="00C704AF"/>
    <w:rsid w:val="00E9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E61A7"/>
  <w15:chartTrackingRefBased/>
  <w15:docId w15:val="{640296A5-5B8D-47AC-9505-232B240E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FA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062FA0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F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F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2FA0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062FA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62FA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062FA0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062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062FA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062FA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body">
    <w:name w:val="Tablebody"/>
    <w:basedOn w:val="Normal"/>
    <w:rsid w:val="00062FA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paragraph" w:customStyle="1" w:styleId="Heading3nonum">
    <w:name w:val="Heading 3 nonum"/>
    <w:basedOn w:val="Heading3"/>
    <w:link w:val="Heading3nonumChar"/>
    <w:rsid w:val="00062FA0"/>
    <w:pPr>
      <w:keepNext w:val="0"/>
      <w:widowControl w:val="0"/>
      <w:spacing w:before="120" w:line="270" w:lineRule="exact"/>
      <w:jc w:val="left"/>
    </w:pPr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nonumChar">
    <w:name w:val="Heading 3 nonum Char"/>
    <w:basedOn w:val="Heading3Char"/>
    <w:link w:val="Heading3nonum"/>
    <w:rsid w:val="00062FA0"/>
    <w:rPr>
      <w:rFonts w:ascii="Arial" w:eastAsia="Times New Roman" w:hAnsi="Arial" w:cs="Times New Roman"/>
      <w:color w:val="000000"/>
      <w:sz w:val="18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FA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Draftingnote">
    <w:name w:val="Drafting note"/>
    <w:basedOn w:val="Heading4"/>
    <w:link w:val="DraftingnoteChar"/>
    <w:rsid w:val="00062FA0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062FA0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F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2017-03-23T00:00:00+00:00</Document_x0020_Date>
    <Facility_x0020_Address xmlns="859f7ad6-93f6-4205-b62b-a17f28acbbac">Gelliargwellt Farm, Gelligaer, Hengoed, Caerphilly CF82 8FY</Facility_x0020_Address>
    <Environment_x0020_Sub_x0020_Folder xmlns="859f7ad6-93f6-4205-b62b-a17f28acbbac">Environment monitoring</Environment_x0020_Sub_x0020_Folder>
    <Customer_x0020_Name xmlns="859f7ad6-93f6-4205-b62b-a17f28acbbac">Bryn Power Ltd</Customer_x0020_Name>
    <Surrendered_x002f_Expired xmlns="859f7ad6-93f6-4205-b62b-a17f28acbbac" xsi:nil="true"/>
    <Post_x0020_code xmlns="859f7ad6-93f6-4205-b62b-a17f28acbbac">CF82 8FY</Post_x0020_code>
    <Surrendered_x002f_Expired_x0020_Date xmlns="859f7ad6-93f6-4205-b62b-a17f28acbbac" xsi:nil="true"/>
    <_dlc_DocId xmlns="9be56660-2c31-41ef-bc00-23e72f632f2a">REGU-386-20663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https://cyfoethnaturiolcymru.sharepoint.com/teams/Regulatory/Permitting/_layouts/15/DocIdRedir.aspx?ID=REGU-386-20663</Url>
      <Description>REGU-386-20663</Description>
    </_dlc_DocIdUrl>
    <IconOverlay xmlns="http://schemas.microsoft.com/sharepoint/v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63D063-E1E5-424C-A9C3-B723DE6C053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302A152-C036-4636-85DA-F6CC1C0ABDB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331482-36C7-4FEF-BB0B-AE5B41F8FA7D}">
  <ds:schemaRefs>
    <ds:schemaRef ds:uri="6e121689-de5b-41b9-a751-bfeda7fa2b07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6FBD7A9-942E-44DB-9EEB-095ECC39E3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EECD07E-05FF-4404-8400-D11FB50BAF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368</Words>
  <Characters>2098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Air1-Performance1 reporting Forms</vt:lpstr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Air1 and Performance1 forms-Jan 2016-Jan 2017</dc:title>
  <dc:subject/>
  <dc:creator>JC Morgan</dc:creator>
  <cp:keywords/>
  <dc:description/>
  <cp:lastModifiedBy>Parr, Elizabeth</cp:lastModifiedBy>
  <cp:revision>2</cp:revision>
  <dcterms:created xsi:type="dcterms:W3CDTF">2017-08-24T15:21:00Z</dcterms:created>
  <dcterms:modified xsi:type="dcterms:W3CDTF">2017-08-24T15:21:00Z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6c05e910-f917-4f00-8726-36d39560745c</vt:lpwstr>
  </property>
  <property fmtid="{D5CDD505-2E9C-101B-9397-08002B2CF9AE}" pid="4" name="_docset_NoMedatataSyncRequired">
    <vt:lpwstr>False</vt:lpwstr>
  </property>
  <property fmtid="{D5CDD505-2E9C-101B-9397-08002B2CF9AE}" pid="5" name="Submitter">
    <vt:lpwstr/>
  </property>
  <property fmtid="{D5CDD505-2E9C-101B-9397-08002B2CF9AE}" pid="6" name="Order">
    <vt:r8>1196700</vt:r8>
  </property>
  <property fmtid="{D5CDD505-2E9C-101B-9397-08002B2CF9AE}" pid="7" name="URL">
    <vt:lpwstr/>
  </property>
  <property fmtid="{D5CDD505-2E9C-101B-9397-08002B2CF9AE}" pid="8" name="Email CC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xd_Signature">
    <vt:bool>false</vt:bool>
  </property>
  <property fmtid="{D5CDD505-2E9C-101B-9397-08002B2CF9AE}" pid="12" name="From1">
    <vt:lpwstr/>
  </property>
  <property fmtid="{D5CDD505-2E9C-101B-9397-08002B2CF9AE}" pid="13" name="xd_ProgID">
    <vt:lpwstr/>
  </property>
  <property fmtid="{D5CDD505-2E9C-101B-9397-08002B2CF9AE}" pid="14" name="DocumentSetDescription">
    <vt:lpwstr/>
  </property>
  <property fmtid="{D5CDD505-2E9C-101B-9397-08002B2CF9AE}" pid="15" name="Email Sender">
    <vt:lpwstr/>
  </property>
  <property fmtid="{D5CDD505-2E9C-101B-9397-08002B2CF9AE}" pid="16" name="BCC">
    <vt:lpwstr/>
  </property>
  <property fmtid="{D5CDD505-2E9C-101B-9397-08002B2CF9AE}" pid="17" name="SharedWithUsers">
    <vt:lpwstr/>
  </property>
  <property fmtid="{D5CDD505-2E9C-101B-9397-08002B2CF9AE}" pid="18" name="_SourceUrl">
    <vt:lpwstr/>
  </property>
  <property fmtid="{D5CDD505-2E9C-101B-9397-08002B2CF9AE}" pid="19" name="_SharedFileIndex">
    <vt:lpwstr/>
  </property>
  <property fmtid="{D5CDD505-2E9C-101B-9397-08002B2CF9AE}" pid="20" name="Post code">
    <vt:lpwstr/>
  </property>
  <property fmtid="{D5CDD505-2E9C-101B-9397-08002B2CF9AE}" pid="21" name="Email Has Attachments">
    <vt:bool>false</vt:bool>
  </property>
  <property fmtid="{D5CDD505-2E9C-101B-9397-08002B2CF9AE}" pid="22" name="TemplateUrl">
    <vt:lpwstr/>
  </property>
  <property fmtid="{D5CDD505-2E9C-101B-9397-08002B2CF9AE}" pid="23" name="Email Recipients">
    <vt:lpwstr/>
  </property>
  <property fmtid="{D5CDD505-2E9C-101B-9397-08002B2CF9AE}" pid="24" name="CC">
    <vt:lpwstr/>
  </property>
  <property fmtid="{D5CDD505-2E9C-101B-9397-08002B2CF9AE}" pid="25" name="To">
    <vt:lpwstr/>
  </property>
  <property fmtid="{D5CDD505-2E9C-101B-9397-08002B2CF9AE}" pid="26" name="Email Subject">
    <vt:lpwstr/>
  </property>
  <property fmtid="{D5CDD505-2E9C-101B-9397-08002B2CF9AE}" pid="27" name="Process">
    <vt:lpwstr/>
  </property>
  <property fmtid="{D5CDD505-2E9C-101B-9397-08002B2CF9AE}" pid="28" name="_dlc_DocId">
    <vt:lpwstr>REGU-386-20663</vt:lpwstr>
  </property>
  <property fmtid="{D5CDD505-2E9C-101B-9397-08002B2CF9AE}" pid="29" name="_dlc_DocIdPersistId">
    <vt:bool>false</vt:bool>
  </property>
  <property fmtid="{D5CDD505-2E9C-101B-9397-08002B2CF9AE}" pid="30" name="_dlc_DocIdUrl">
    <vt:lpwstr>https://cyfoethnaturiolcymru.sharepoint.com/teams/Regulatory/Permitting/_layouts/15/DocIdRedir.aspx?ID=REGU-386-20663, REGU-386-20663</vt:lpwstr>
  </property>
</Properties>
</file>