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1C2B8ED" w14:textId="49517BBF" w:rsidR="00E515E5" w:rsidRDefault="00D96BD4" w:rsidP="00D96BD4">
      <w:pPr>
        <w:pStyle w:val="CoverHeading1"/>
      </w:pPr>
      <w:r>
        <w:t xml:space="preserve">PB </w:t>
      </w:r>
      <w:proofErr w:type="spellStart"/>
      <w:r>
        <w:t>Gelatins</w:t>
      </w:r>
      <w:proofErr w:type="spellEnd"/>
    </w:p>
    <w:p w14:paraId="07B50E35" w14:textId="4E77DD23" w:rsidR="00E515E5" w:rsidRDefault="00E515E5" w:rsidP="00D96BD4">
      <w:pPr>
        <w:pStyle w:val="CoverHeading1"/>
      </w:pPr>
    </w:p>
    <w:p w14:paraId="676B60E1" w14:textId="1B702015" w:rsidR="00D96BD4" w:rsidRPr="00D96BD4" w:rsidRDefault="00D96BD4" w:rsidP="00D96BD4">
      <w:pPr>
        <w:pStyle w:val="CoverHeading1"/>
        <w:rPr>
          <w:sz w:val="48"/>
          <w:szCs w:val="48"/>
        </w:rPr>
      </w:pPr>
      <w:r w:rsidRPr="00D96BD4">
        <w:rPr>
          <w:sz w:val="48"/>
          <w:szCs w:val="48"/>
        </w:rPr>
        <w:t>Decision Document</w:t>
      </w: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Pr="00B63BBD" w:rsidRDefault="004E4D95">
          <w:pPr>
            <w:pStyle w:val="TOCHeading"/>
            <w:rPr>
              <w:rFonts w:ascii="Arial" w:hAnsi="Arial" w:cs="Arial"/>
            </w:rPr>
          </w:pPr>
          <w:r w:rsidRPr="00B63BBD">
            <w:rPr>
              <w:rFonts w:ascii="Arial" w:hAnsi="Arial" w:cs="Arial"/>
            </w:rPr>
            <w:t>Contents</w:t>
          </w:r>
        </w:p>
        <w:p w14:paraId="7A73F2A3" w14:textId="5DEE8116" w:rsidR="00DA3E14"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5874017" w:history="1">
            <w:r w:rsidR="00DA3E14" w:rsidRPr="00A626B0">
              <w:rPr>
                <w:rStyle w:val="Hyperlink"/>
                <w:noProof/>
              </w:rPr>
              <w:t>Variation</w:t>
            </w:r>
            <w:r w:rsidR="00DA3E14">
              <w:rPr>
                <w:noProof/>
                <w:webHidden/>
              </w:rPr>
              <w:tab/>
            </w:r>
            <w:r w:rsidR="00DA3E14">
              <w:rPr>
                <w:noProof/>
                <w:webHidden/>
              </w:rPr>
              <w:fldChar w:fldCharType="begin"/>
            </w:r>
            <w:r w:rsidR="00DA3E14">
              <w:rPr>
                <w:noProof/>
                <w:webHidden/>
              </w:rPr>
              <w:instrText xml:space="preserve"> PAGEREF _Toc505874017 \h </w:instrText>
            </w:r>
            <w:r w:rsidR="00DA3E14">
              <w:rPr>
                <w:noProof/>
                <w:webHidden/>
              </w:rPr>
            </w:r>
            <w:r w:rsidR="00DA3E14">
              <w:rPr>
                <w:noProof/>
                <w:webHidden/>
              </w:rPr>
              <w:fldChar w:fldCharType="separate"/>
            </w:r>
            <w:r w:rsidR="00DA3E14">
              <w:rPr>
                <w:noProof/>
                <w:webHidden/>
              </w:rPr>
              <w:t>3</w:t>
            </w:r>
            <w:r w:rsidR="00DA3E14">
              <w:rPr>
                <w:noProof/>
                <w:webHidden/>
              </w:rPr>
              <w:fldChar w:fldCharType="end"/>
            </w:r>
          </w:hyperlink>
        </w:p>
        <w:p w14:paraId="4D305B9D" w14:textId="2A4D05D5" w:rsidR="00DA3E14" w:rsidRDefault="00D806B0">
          <w:pPr>
            <w:pStyle w:val="TOC2"/>
            <w:tabs>
              <w:tab w:val="right" w:leader="dot" w:pos="9016"/>
            </w:tabs>
            <w:rPr>
              <w:rFonts w:asciiTheme="minorHAnsi" w:eastAsiaTheme="minorEastAsia" w:hAnsiTheme="minorHAnsi" w:cstheme="minorBidi"/>
              <w:noProof/>
              <w:sz w:val="22"/>
              <w:szCs w:val="22"/>
            </w:rPr>
          </w:pPr>
          <w:hyperlink w:anchor="_Toc505874018" w:history="1">
            <w:r w:rsidR="00DA3E14" w:rsidRPr="00A626B0">
              <w:rPr>
                <w:rStyle w:val="Hyperlink"/>
                <w:noProof/>
              </w:rPr>
              <w:t>The variation number is: DP3030ZC/V002</w:t>
            </w:r>
            <w:r w:rsidR="00DA3E14">
              <w:rPr>
                <w:noProof/>
                <w:webHidden/>
              </w:rPr>
              <w:tab/>
            </w:r>
            <w:r w:rsidR="00DA3E14">
              <w:rPr>
                <w:noProof/>
                <w:webHidden/>
              </w:rPr>
              <w:fldChar w:fldCharType="begin"/>
            </w:r>
            <w:r w:rsidR="00DA3E14">
              <w:rPr>
                <w:noProof/>
                <w:webHidden/>
              </w:rPr>
              <w:instrText xml:space="preserve"> PAGEREF _Toc505874018 \h </w:instrText>
            </w:r>
            <w:r w:rsidR="00DA3E14">
              <w:rPr>
                <w:noProof/>
                <w:webHidden/>
              </w:rPr>
            </w:r>
            <w:r w:rsidR="00DA3E14">
              <w:rPr>
                <w:noProof/>
                <w:webHidden/>
              </w:rPr>
              <w:fldChar w:fldCharType="separate"/>
            </w:r>
            <w:r w:rsidR="00DA3E14">
              <w:rPr>
                <w:noProof/>
                <w:webHidden/>
              </w:rPr>
              <w:t>3</w:t>
            </w:r>
            <w:r w:rsidR="00DA3E14">
              <w:rPr>
                <w:noProof/>
                <w:webHidden/>
              </w:rPr>
              <w:fldChar w:fldCharType="end"/>
            </w:r>
          </w:hyperlink>
        </w:p>
        <w:p w14:paraId="53376E60" w14:textId="00423026" w:rsidR="00DA3E14" w:rsidRDefault="00D806B0">
          <w:pPr>
            <w:pStyle w:val="TOC2"/>
            <w:tabs>
              <w:tab w:val="right" w:leader="dot" w:pos="9016"/>
            </w:tabs>
            <w:rPr>
              <w:rFonts w:asciiTheme="minorHAnsi" w:eastAsiaTheme="minorEastAsia" w:hAnsiTheme="minorHAnsi" w:cstheme="minorBidi"/>
              <w:noProof/>
              <w:sz w:val="22"/>
              <w:szCs w:val="22"/>
            </w:rPr>
          </w:pPr>
          <w:hyperlink w:anchor="_Toc505874019" w:history="1">
            <w:r w:rsidR="00DA3E14" w:rsidRPr="00A626B0">
              <w:rPr>
                <w:rStyle w:val="Hyperlink"/>
                <w:noProof/>
              </w:rPr>
              <w:t>Purpose of this document</w:t>
            </w:r>
            <w:r w:rsidR="00DA3E14">
              <w:rPr>
                <w:noProof/>
                <w:webHidden/>
              </w:rPr>
              <w:tab/>
            </w:r>
            <w:r w:rsidR="00DA3E14">
              <w:rPr>
                <w:noProof/>
                <w:webHidden/>
              </w:rPr>
              <w:fldChar w:fldCharType="begin"/>
            </w:r>
            <w:r w:rsidR="00DA3E14">
              <w:rPr>
                <w:noProof/>
                <w:webHidden/>
              </w:rPr>
              <w:instrText xml:space="preserve"> PAGEREF _Toc505874019 \h </w:instrText>
            </w:r>
            <w:r w:rsidR="00DA3E14">
              <w:rPr>
                <w:noProof/>
                <w:webHidden/>
              </w:rPr>
            </w:r>
            <w:r w:rsidR="00DA3E14">
              <w:rPr>
                <w:noProof/>
                <w:webHidden/>
              </w:rPr>
              <w:fldChar w:fldCharType="separate"/>
            </w:r>
            <w:r w:rsidR="00DA3E14">
              <w:rPr>
                <w:noProof/>
                <w:webHidden/>
              </w:rPr>
              <w:t>4</w:t>
            </w:r>
            <w:r w:rsidR="00DA3E14">
              <w:rPr>
                <w:noProof/>
                <w:webHidden/>
              </w:rPr>
              <w:fldChar w:fldCharType="end"/>
            </w:r>
          </w:hyperlink>
        </w:p>
        <w:p w14:paraId="109238A3" w14:textId="204EC5AC" w:rsidR="00DA3E14" w:rsidRDefault="00D806B0">
          <w:pPr>
            <w:pStyle w:val="TOC1"/>
            <w:tabs>
              <w:tab w:val="right" w:leader="dot" w:pos="9016"/>
            </w:tabs>
            <w:rPr>
              <w:rFonts w:asciiTheme="minorHAnsi" w:eastAsiaTheme="minorEastAsia" w:hAnsiTheme="minorHAnsi" w:cstheme="minorBidi"/>
              <w:noProof/>
              <w:sz w:val="22"/>
              <w:szCs w:val="22"/>
            </w:rPr>
          </w:pPr>
          <w:hyperlink w:anchor="_Toc505874020" w:history="1">
            <w:r w:rsidR="00DA3E14" w:rsidRPr="00A626B0">
              <w:rPr>
                <w:rStyle w:val="Hyperlink"/>
                <w:noProof/>
              </w:rPr>
              <w:t>Key issues of the decision</w:t>
            </w:r>
            <w:r w:rsidR="00DA3E14">
              <w:rPr>
                <w:noProof/>
                <w:webHidden/>
              </w:rPr>
              <w:tab/>
            </w:r>
            <w:r w:rsidR="00DA3E14">
              <w:rPr>
                <w:noProof/>
                <w:webHidden/>
              </w:rPr>
              <w:fldChar w:fldCharType="begin"/>
            </w:r>
            <w:r w:rsidR="00DA3E14">
              <w:rPr>
                <w:noProof/>
                <w:webHidden/>
              </w:rPr>
              <w:instrText xml:space="preserve"> PAGEREF _Toc505874020 \h </w:instrText>
            </w:r>
            <w:r w:rsidR="00DA3E14">
              <w:rPr>
                <w:noProof/>
                <w:webHidden/>
              </w:rPr>
            </w:r>
            <w:r w:rsidR="00DA3E14">
              <w:rPr>
                <w:noProof/>
                <w:webHidden/>
              </w:rPr>
              <w:fldChar w:fldCharType="separate"/>
            </w:r>
            <w:r w:rsidR="00DA3E14">
              <w:rPr>
                <w:noProof/>
                <w:webHidden/>
              </w:rPr>
              <w:t>5</w:t>
            </w:r>
            <w:r w:rsidR="00DA3E14">
              <w:rPr>
                <w:noProof/>
                <w:webHidden/>
              </w:rPr>
              <w:fldChar w:fldCharType="end"/>
            </w:r>
          </w:hyperlink>
        </w:p>
        <w:p w14:paraId="54937DEF" w14:textId="3378FEF5" w:rsidR="00DA3E14" w:rsidRDefault="00D806B0">
          <w:pPr>
            <w:pStyle w:val="TOC1"/>
            <w:tabs>
              <w:tab w:val="right" w:leader="dot" w:pos="9016"/>
            </w:tabs>
            <w:rPr>
              <w:rFonts w:asciiTheme="minorHAnsi" w:eastAsiaTheme="minorEastAsia" w:hAnsiTheme="minorHAnsi" w:cstheme="minorBidi"/>
              <w:noProof/>
              <w:sz w:val="22"/>
              <w:szCs w:val="22"/>
            </w:rPr>
          </w:pPr>
          <w:hyperlink w:anchor="_Toc505874021" w:history="1">
            <w:r w:rsidR="00DA3E14" w:rsidRPr="00A626B0">
              <w:rPr>
                <w:rStyle w:val="Hyperlink"/>
                <w:noProof/>
              </w:rPr>
              <w:t>Receipt of application</w:t>
            </w:r>
            <w:r w:rsidR="00DA3E14">
              <w:rPr>
                <w:noProof/>
                <w:webHidden/>
              </w:rPr>
              <w:tab/>
            </w:r>
            <w:r w:rsidR="00DA3E14">
              <w:rPr>
                <w:noProof/>
                <w:webHidden/>
              </w:rPr>
              <w:fldChar w:fldCharType="begin"/>
            </w:r>
            <w:r w:rsidR="00DA3E14">
              <w:rPr>
                <w:noProof/>
                <w:webHidden/>
              </w:rPr>
              <w:instrText xml:space="preserve"> PAGEREF _Toc505874021 \h </w:instrText>
            </w:r>
            <w:r w:rsidR="00DA3E14">
              <w:rPr>
                <w:noProof/>
                <w:webHidden/>
              </w:rPr>
            </w:r>
            <w:r w:rsidR="00DA3E14">
              <w:rPr>
                <w:noProof/>
                <w:webHidden/>
              </w:rPr>
              <w:fldChar w:fldCharType="separate"/>
            </w:r>
            <w:r w:rsidR="00DA3E14">
              <w:rPr>
                <w:noProof/>
                <w:webHidden/>
              </w:rPr>
              <w:t>5</w:t>
            </w:r>
            <w:r w:rsidR="00DA3E14">
              <w:rPr>
                <w:noProof/>
                <w:webHidden/>
              </w:rPr>
              <w:fldChar w:fldCharType="end"/>
            </w:r>
          </w:hyperlink>
        </w:p>
        <w:p w14:paraId="395326EC" w14:textId="341E6C6F"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22" w:history="1">
            <w:r w:rsidR="00DA3E14" w:rsidRPr="00A626B0">
              <w:rPr>
                <w:rStyle w:val="Hyperlink"/>
                <w:noProof/>
              </w:rPr>
              <w:t>Consultation</w:t>
            </w:r>
            <w:r w:rsidR="00DA3E14">
              <w:rPr>
                <w:noProof/>
                <w:webHidden/>
              </w:rPr>
              <w:tab/>
            </w:r>
            <w:r w:rsidR="00DA3E14">
              <w:rPr>
                <w:noProof/>
                <w:webHidden/>
              </w:rPr>
              <w:fldChar w:fldCharType="begin"/>
            </w:r>
            <w:r w:rsidR="00DA3E14">
              <w:rPr>
                <w:noProof/>
                <w:webHidden/>
              </w:rPr>
              <w:instrText xml:space="preserve"> PAGEREF _Toc505874022 \h </w:instrText>
            </w:r>
            <w:r w:rsidR="00DA3E14">
              <w:rPr>
                <w:noProof/>
                <w:webHidden/>
              </w:rPr>
            </w:r>
            <w:r w:rsidR="00DA3E14">
              <w:rPr>
                <w:noProof/>
                <w:webHidden/>
              </w:rPr>
              <w:fldChar w:fldCharType="separate"/>
            </w:r>
            <w:r w:rsidR="00DA3E14">
              <w:rPr>
                <w:noProof/>
                <w:webHidden/>
              </w:rPr>
              <w:t>5</w:t>
            </w:r>
            <w:r w:rsidR="00DA3E14">
              <w:rPr>
                <w:noProof/>
                <w:webHidden/>
              </w:rPr>
              <w:fldChar w:fldCharType="end"/>
            </w:r>
          </w:hyperlink>
        </w:p>
        <w:p w14:paraId="4608F131" w14:textId="12D0A2B0"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23" w:history="1">
            <w:r w:rsidR="00DA3E14" w:rsidRPr="00A626B0">
              <w:rPr>
                <w:rStyle w:val="Hyperlink"/>
                <w:noProof/>
              </w:rPr>
              <w:t>Proposed changes</w:t>
            </w:r>
            <w:r w:rsidR="00DA3E14">
              <w:rPr>
                <w:noProof/>
                <w:webHidden/>
              </w:rPr>
              <w:tab/>
            </w:r>
            <w:r w:rsidR="00DA3E14">
              <w:rPr>
                <w:noProof/>
                <w:webHidden/>
              </w:rPr>
              <w:fldChar w:fldCharType="begin"/>
            </w:r>
            <w:r w:rsidR="00DA3E14">
              <w:rPr>
                <w:noProof/>
                <w:webHidden/>
              </w:rPr>
              <w:instrText xml:space="preserve"> PAGEREF _Toc505874023 \h </w:instrText>
            </w:r>
            <w:r w:rsidR="00DA3E14">
              <w:rPr>
                <w:noProof/>
                <w:webHidden/>
              </w:rPr>
            </w:r>
            <w:r w:rsidR="00DA3E14">
              <w:rPr>
                <w:noProof/>
                <w:webHidden/>
              </w:rPr>
              <w:fldChar w:fldCharType="separate"/>
            </w:r>
            <w:r w:rsidR="00DA3E14">
              <w:rPr>
                <w:noProof/>
                <w:webHidden/>
              </w:rPr>
              <w:t>5</w:t>
            </w:r>
            <w:r w:rsidR="00DA3E14">
              <w:rPr>
                <w:noProof/>
                <w:webHidden/>
              </w:rPr>
              <w:fldChar w:fldCharType="end"/>
            </w:r>
          </w:hyperlink>
        </w:p>
        <w:p w14:paraId="6019CD40" w14:textId="0284B550"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24" w:history="1">
            <w:r w:rsidR="00DA3E14" w:rsidRPr="00A626B0">
              <w:rPr>
                <w:rStyle w:val="Hyperlink"/>
                <w:noProof/>
              </w:rPr>
              <w:t>Operator</w:t>
            </w:r>
            <w:r w:rsidR="00DA3E14">
              <w:rPr>
                <w:noProof/>
                <w:webHidden/>
              </w:rPr>
              <w:tab/>
            </w:r>
            <w:r w:rsidR="00DA3E14">
              <w:rPr>
                <w:noProof/>
                <w:webHidden/>
              </w:rPr>
              <w:fldChar w:fldCharType="begin"/>
            </w:r>
            <w:r w:rsidR="00DA3E14">
              <w:rPr>
                <w:noProof/>
                <w:webHidden/>
              </w:rPr>
              <w:instrText xml:space="preserve"> PAGEREF _Toc505874024 \h </w:instrText>
            </w:r>
            <w:r w:rsidR="00DA3E14">
              <w:rPr>
                <w:noProof/>
                <w:webHidden/>
              </w:rPr>
            </w:r>
            <w:r w:rsidR="00DA3E14">
              <w:rPr>
                <w:noProof/>
                <w:webHidden/>
              </w:rPr>
              <w:fldChar w:fldCharType="separate"/>
            </w:r>
            <w:r w:rsidR="00DA3E14">
              <w:rPr>
                <w:noProof/>
                <w:webHidden/>
              </w:rPr>
              <w:t>6</w:t>
            </w:r>
            <w:r w:rsidR="00DA3E14">
              <w:rPr>
                <w:noProof/>
                <w:webHidden/>
              </w:rPr>
              <w:fldChar w:fldCharType="end"/>
            </w:r>
          </w:hyperlink>
        </w:p>
        <w:p w14:paraId="58E3F208" w14:textId="712A00AD"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25" w:history="1">
            <w:r w:rsidR="00DA3E14" w:rsidRPr="00A626B0">
              <w:rPr>
                <w:rStyle w:val="Hyperlink"/>
                <w:noProof/>
              </w:rPr>
              <w:t>The permitted activities</w:t>
            </w:r>
            <w:r w:rsidR="00DA3E14">
              <w:rPr>
                <w:noProof/>
                <w:webHidden/>
              </w:rPr>
              <w:tab/>
            </w:r>
            <w:r w:rsidR="00DA3E14">
              <w:rPr>
                <w:noProof/>
                <w:webHidden/>
              </w:rPr>
              <w:fldChar w:fldCharType="begin"/>
            </w:r>
            <w:r w:rsidR="00DA3E14">
              <w:rPr>
                <w:noProof/>
                <w:webHidden/>
              </w:rPr>
              <w:instrText xml:space="preserve"> PAGEREF _Toc505874025 \h </w:instrText>
            </w:r>
            <w:r w:rsidR="00DA3E14">
              <w:rPr>
                <w:noProof/>
                <w:webHidden/>
              </w:rPr>
            </w:r>
            <w:r w:rsidR="00DA3E14">
              <w:rPr>
                <w:noProof/>
                <w:webHidden/>
              </w:rPr>
              <w:fldChar w:fldCharType="separate"/>
            </w:r>
            <w:r w:rsidR="00DA3E14">
              <w:rPr>
                <w:noProof/>
                <w:webHidden/>
              </w:rPr>
              <w:t>6</w:t>
            </w:r>
            <w:r w:rsidR="00DA3E14">
              <w:rPr>
                <w:noProof/>
                <w:webHidden/>
              </w:rPr>
              <w:fldChar w:fldCharType="end"/>
            </w:r>
          </w:hyperlink>
        </w:p>
        <w:p w14:paraId="3BC8F852" w14:textId="22253C3D" w:rsidR="00DA3E14" w:rsidRDefault="00D806B0">
          <w:pPr>
            <w:pStyle w:val="TOC2"/>
            <w:tabs>
              <w:tab w:val="right" w:leader="dot" w:pos="9016"/>
            </w:tabs>
            <w:rPr>
              <w:rFonts w:asciiTheme="minorHAnsi" w:eastAsiaTheme="minorEastAsia" w:hAnsiTheme="minorHAnsi" w:cstheme="minorBidi"/>
              <w:noProof/>
              <w:sz w:val="22"/>
              <w:szCs w:val="22"/>
            </w:rPr>
          </w:pPr>
          <w:hyperlink w:anchor="_Toc505874026" w:history="1">
            <w:r w:rsidR="00DA3E14" w:rsidRPr="00A626B0">
              <w:rPr>
                <w:rStyle w:val="Hyperlink"/>
                <w:noProof/>
              </w:rPr>
              <w:t>The Legal Framework</w:t>
            </w:r>
            <w:r w:rsidR="00DA3E14">
              <w:rPr>
                <w:noProof/>
                <w:webHidden/>
              </w:rPr>
              <w:tab/>
            </w:r>
            <w:r w:rsidR="00DA3E14">
              <w:rPr>
                <w:noProof/>
                <w:webHidden/>
              </w:rPr>
              <w:fldChar w:fldCharType="begin"/>
            </w:r>
            <w:r w:rsidR="00DA3E14">
              <w:rPr>
                <w:noProof/>
                <w:webHidden/>
              </w:rPr>
              <w:instrText xml:space="preserve"> PAGEREF _Toc505874026 \h </w:instrText>
            </w:r>
            <w:r w:rsidR="00DA3E14">
              <w:rPr>
                <w:noProof/>
                <w:webHidden/>
              </w:rPr>
            </w:r>
            <w:r w:rsidR="00DA3E14">
              <w:rPr>
                <w:noProof/>
                <w:webHidden/>
              </w:rPr>
              <w:fldChar w:fldCharType="separate"/>
            </w:r>
            <w:r w:rsidR="00DA3E14">
              <w:rPr>
                <w:noProof/>
                <w:webHidden/>
              </w:rPr>
              <w:t>7</w:t>
            </w:r>
            <w:r w:rsidR="00DA3E14">
              <w:rPr>
                <w:noProof/>
                <w:webHidden/>
              </w:rPr>
              <w:fldChar w:fldCharType="end"/>
            </w:r>
          </w:hyperlink>
        </w:p>
        <w:p w14:paraId="27EB2C58" w14:textId="6F3A3F84" w:rsidR="00DA3E14" w:rsidRDefault="00D806B0">
          <w:pPr>
            <w:pStyle w:val="TOC2"/>
            <w:tabs>
              <w:tab w:val="right" w:leader="dot" w:pos="9016"/>
            </w:tabs>
            <w:rPr>
              <w:rFonts w:asciiTheme="minorHAnsi" w:eastAsiaTheme="minorEastAsia" w:hAnsiTheme="minorHAnsi" w:cstheme="minorBidi"/>
              <w:noProof/>
              <w:sz w:val="22"/>
              <w:szCs w:val="22"/>
            </w:rPr>
          </w:pPr>
          <w:hyperlink w:anchor="_Toc505874027" w:history="1">
            <w:r w:rsidR="00DA3E14" w:rsidRPr="00A626B0">
              <w:rPr>
                <w:rStyle w:val="Hyperlink"/>
                <w:noProof/>
              </w:rPr>
              <w:t>The site</w:t>
            </w:r>
            <w:r w:rsidR="00DA3E14">
              <w:rPr>
                <w:noProof/>
                <w:webHidden/>
              </w:rPr>
              <w:tab/>
            </w:r>
            <w:r w:rsidR="00DA3E14">
              <w:rPr>
                <w:noProof/>
                <w:webHidden/>
              </w:rPr>
              <w:fldChar w:fldCharType="begin"/>
            </w:r>
            <w:r w:rsidR="00DA3E14">
              <w:rPr>
                <w:noProof/>
                <w:webHidden/>
              </w:rPr>
              <w:instrText xml:space="preserve"> PAGEREF _Toc505874027 \h </w:instrText>
            </w:r>
            <w:r w:rsidR="00DA3E14">
              <w:rPr>
                <w:noProof/>
                <w:webHidden/>
              </w:rPr>
            </w:r>
            <w:r w:rsidR="00DA3E14">
              <w:rPr>
                <w:noProof/>
                <w:webHidden/>
              </w:rPr>
              <w:fldChar w:fldCharType="separate"/>
            </w:r>
            <w:r w:rsidR="00DA3E14">
              <w:rPr>
                <w:noProof/>
                <w:webHidden/>
              </w:rPr>
              <w:t>7</w:t>
            </w:r>
            <w:r w:rsidR="00DA3E14">
              <w:rPr>
                <w:noProof/>
                <w:webHidden/>
              </w:rPr>
              <w:fldChar w:fldCharType="end"/>
            </w:r>
          </w:hyperlink>
        </w:p>
        <w:p w14:paraId="0410FB8C" w14:textId="36CEE62B"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28" w:history="1">
            <w:r w:rsidR="00DA3E14" w:rsidRPr="00A626B0">
              <w:rPr>
                <w:rStyle w:val="Hyperlink"/>
                <w:noProof/>
              </w:rPr>
              <w:t>Biodiversity, Heritage, Landscape and Nature Conservation</w:t>
            </w:r>
            <w:r w:rsidR="00DA3E14">
              <w:rPr>
                <w:noProof/>
                <w:webHidden/>
              </w:rPr>
              <w:tab/>
            </w:r>
            <w:r w:rsidR="00DA3E14">
              <w:rPr>
                <w:noProof/>
                <w:webHidden/>
              </w:rPr>
              <w:fldChar w:fldCharType="begin"/>
            </w:r>
            <w:r w:rsidR="00DA3E14">
              <w:rPr>
                <w:noProof/>
                <w:webHidden/>
              </w:rPr>
              <w:instrText xml:space="preserve"> PAGEREF _Toc505874028 \h </w:instrText>
            </w:r>
            <w:r w:rsidR="00DA3E14">
              <w:rPr>
                <w:noProof/>
                <w:webHidden/>
              </w:rPr>
            </w:r>
            <w:r w:rsidR="00DA3E14">
              <w:rPr>
                <w:noProof/>
                <w:webHidden/>
              </w:rPr>
              <w:fldChar w:fldCharType="separate"/>
            </w:r>
            <w:r w:rsidR="00DA3E14">
              <w:rPr>
                <w:noProof/>
                <w:webHidden/>
              </w:rPr>
              <w:t>9</w:t>
            </w:r>
            <w:r w:rsidR="00DA3E14">
              <w:rPr>
                <w:noProof/>
                <w:webHidden/>
              </w:rPr>
              <w:fldChar w:fldCharType="end"/>
            </w:r>
          </w:hyperlink>
        </w:p>
        <w:p w14:paraId="1A8ED997" w14:textId="6B1A399A" w:rsidR="00DA3E14" w:rsidRDefault="00D806B0">
          <w:pPr>
            <w:pStyle w:val="TOC2"/>
            <w:tabs>
              <w:tab w:val="right" w:leader="dot" w:pos="9016"/>
            </w:tabs>
            <w:rPr>
              <w:rFonts w:asciiTheme="minorHAnsi" w:eastAsiaTheme="minorEastAsia" w:hAnsiTheme="minorHAnsi" w:cstheme="minorBidi"/>
              <w:noProof/>
              <w:sz w:val="22"/>
              <w:szCs w:val="22"/>
            </w:rPr>
          </w:pPr>
          <w:hyperlink w:anchor="_Toc505874029" w:history="1">
            <w:r w:rsidR="00DA3E14" w:rsidRPr="00A626B0">
              <w:rPr>
                <w:rStyle w:val="Hyperlink"/>
                <w:noProof/>
              </w:rPr>
              <w:t>Environmental Risk Assessment</w:t>
            </w:r>
            <w:r w:rsidR="00DA3E14">
              <w:rPr>
                <w:noProof/>
                <w:webHidden/>
              </w:rPr>
              <w:tab/>
            </w:r>
            <w:r w:rsidR="00DA3E14">
              <w:rPr>
                <w:noProof/>
                <w:webHidden/>
              </w:rPr>
              <w:fldChar w:fldCharType="begin"/>
            </w:r>
            <w:r w:rsidR="00DA3E14">
              <w:rPr>
                <w:noProof/>
                <w:webHidden/>
              </w:rPr>
              <w:instrText xml:space="preserve"> PAGEREF _Toc505874029 \h </w:instrText>
            </w:r>
            <w:r w:rsidR="00DA3E14">
              <w:rPr>
                <w:noProof/>
                <w:webHidden/>
              </w:rPr>
            </w:r>
            <w:r w:rsidR="00DA3E14">
              <w:rPr>
                <w:noProof/>
                <w:webHidden/>
              </w:rPr>
              <w:fldChar w:fldCharType="separate"/>
            </w:r>
            <w:r w:rsidR="00DA3E14">
              <w:rPr>
                <w:noProof/>
                <w:webHidden/>
              </w:rPr>
              <w:t>10</w:t>
            </w:r>
            <w:r w:rsidR="00DA3E14">
              <w:rPr>
                <w:noProof/>
                <w:webHidden/>
              </w:rPr>
              <w:fldChar w:fldCharType="end"/>
            </w:r>
          </w:hyperlink>
        </w:p>
        <w:p w14:paraId="753E4461" w14:textId="3F639DFE"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0" w:history="1">
            <w:r w:rsidR="00DA3E14" w:rsidRPr="00A626B0">
              <w:rPr>
                <w:rStyle w:val="Hyperlink"/>
                <w:noProof/>
              </w:rPr>
              <w:t>Air</w:t>
            </w:r>
            <w:r w:rsidR="00DA3E14">
              <w:rPr>
                <w:noProof/>
                <w:webHidden/>
              </w:rPr>
              <w:tab/>
            </w:r>
            <w:r w:rsidR="00DA3E14">
              <w:rPr>
                <w:noProof/>
                <w:webHidden/>
              </w:rPr>
              <w:fldChar w:fldCharType="begin"/>
            </w:r>
            <w:r w:rsidR="00DA3E14">
              <w:rPr>
                <w:noProof/>
                <w:webHidden/>
              </w:rPr>
              <w:instrText xml:space="preserve"> PAGEREF _Toc505874030 \h </w:instrText>
            </w:r>
            <w:r w:rsidR="00DA3E14">
              <w:rPr>
                <w:noProof/>
                <w:webHidden/>
              </w:rPr>
            </w:r>
            <w:r w:rsidR="00DA3E14">
              <w:rPr>
                <w:noProof/>
                <w:webHidden/>
              </w:rPr>
              <w:fldChar w:fldCharType="separate"/>
            </w:r>
            <w:r w:rsidR="00DA3E14">
              <w:rPr>
                <w:noProof/>
                <w:webHidden/>
              </w:rPr>
              <w:t>10</w:t>
            </w:r>
            <w:r w:rsidR="00DA3E14">
              <w:rPr>
                <w:noProof/>
                <w:webHidden/>
              </w:rPr>
              <w:fldChar w:fldCharType="end"/>
            </w:r>
          </w:hyperlink>
        </w:p>
        <w:p w14:paraId="70D224DD" w14:textId="07E31F85"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1" w:history="1">
            <w:r w:rsidR="00DA3E14" w:rsidRPr="00A626B0">
              <w:rPr>
                <w:rStyle w:val="Hyperlink"/>
                <w:noProof/>
              </w:rPr>
              <w:t>Assessment of impact to surface and groundwater</w:t>
            </w:r>
            <w:r w:rsidR="00DA3E14">
              <w:rPr>
                <w:noProof/>
                <w:webHidden/>
              </w:rPr>
              <w:tab/>
            </w:r>
            <w:r w:rsidR="00DA3E14">
              <w:rPr>
                <w:noProof/>
                <w:webHidden/>
              </w:rPr>
              <w:fldChar w:fldCharType="begin"/>
            </w:r>
            <w:r w:rsidR="00DA3E14">
              <w:rPr>
                <w:noProof/>
                <w:webHidden/>
              </w:rPr>
              <w:instrText xml:space="preserve"> PAGEREF _Toc505874031 \h </w:instrText>
            </w:r>
            <w:r w:rsidR="00DA3E14">
              <w:rPr>
                <w:noProof/>
                <w:webHidden/>
              </w:rPr>
            </w:r>
            <w:r w:rsidR="00DA3E14">
              <w:rPr>
                <w:noProof/>
                <w:webHidden/>
              </w:rPr>
              <w:fldChar w:fldCharType="separate"/>
            </w:r>
            <w:r w:rsidR="00DA3E14">
              <w:rPr>
                <w:noProof/>
                <w:webHidden/>
              </w:rPr>
              <w:t>10</w:t>
            </w:r>
            <w:r w:rsidR="00DA3E14">
              <w:rPr>
                <w:noProof/>
                <w:webHidden/>
              </w:rPr>
              <w:fldChar w:fldCharType="end"/>
            </w:r>
          </w:hyperlink>
        </w:p>
        <w:p w14:paraId="48DD1437" w14:textId="32158FFF"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2" w:history="1">
            <w:r w:rsidR="00DA3E14" w:rsidRPr="00A626B0">
              <w:rPr>
                <w:rStyle w:val="Hyperlink"/>
                <w:noProof/>
              </w:rPr>
              <w:t>Emissions to sewer</w:t>
            </w:r>
            <w:r w:rsidR="00DA3E14">
              <w:rPr>
                <w:noProof/>
                <w:webHidden/>
              </w:rPr>
              <w:tab/>
            </w:r>
            <w:r w:rsidR="00DA3E14">
              <w:rPr>
                <w:noProof/>
                <w:webHidden/>
              </w:rPr>
              <w:fldChar w:fldCharType="begin"/>
            </w:r>
            <w:r w:rsidR="00DA3E14">
              <w:rPr>
                <w:noProof/>
                <w:webHidden/>
              </w:rPr>
              <w:instrText xml:space="preserve"> PAGEREF _Toc505874032 \h </w:instrText>
            </w:r>
            <w:r w:rsidR="00DA3E14">
              <w:rPr>
                <w:noProof/>
                <w:webHidden/>
              </w:rPr>
            </w:r>
            <w:r w:rsidR="00DA3E14">
              <w:rPr>
                <w:noProof/>
                <w:webHidden/>
              </w:rPr>
              <w:fldChar w:fldCharType="separate"/>
            </w:r>
            <w:r w:rsidR="00DA3E14">
              <w:rPr>
                <w:noProof/>
                <w:webHidden/>
              </w:rPr>
              <w:t>10</w:t>
            </w:r>
            <w:r w:rsidR="00DA3E14">
              <w:rPr>
                <w:noProof/>
                <w:webHidden/>
              </w:rPr>
              <w:fldChar w:fldCharType="end"/>
            </w:r>
          </w:hyperlink>
        </w:p>
        <w:p w14:paraId="645D6B67" w14:textId="73B2C3CA"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3" w:history="1">
            <w:r w:rsidR="00DA3E14" w:rsidRPr="00A626B0">
              <w:rPr>
                <w:rStyle w:val="Hyperlink"/>
                <w:noProof/>
              </w:rPr>
              <w:t>Odour</w:t>
            </w:r>
            <w:r w:rsidR="00DA3E14">
              <w:rPr>
                <w:noProof/>
                <w:webHidden/>
              </w:rPr>
              <w:tab/>
            </w:r>
            <w:r w:rsidR="00DA3E14">
              <w:rPr>
                <w:noProof/>
                <w:webHidden/>
              </w:rPr>
              <w:fldChar w:fldCharType="begin"/>
            </w:r>
            <w:r w:rsidR="00DA3E14">
              <w:rPr>
                <w:noProof/>
                <w:webHidden/>
              </w:rPr>
              <w:instrText xml:space="preserve"> PAGEREF _Toc505874033 \h </w:instrText>
            </w:r>
            <w:r w:rsidR="00DA3E14">
              <w:rPr>
                <w:noProof/>
                <w:webHidden/>
              </w:rPr>
            </w:r>
            <w:r w:rsidR="00DA3E14">
              <w:rPr>
                <w:noProof/>
                <w:webHidden/>
              </w:rPr>
              <w:fldChar w:fldCharType="separate"/>
            </w:r>
            <w:r w:rsidR="00DA3E14">
              <w:rPr>
                <w:noProof/>
                <w:webHidden/>
              </w:rPr>
              <w:t>11</w:t>
            </w:r>
            <w:r w:rsidR="00DA3E14">
              <w:rPr>
                <w:noProof/>
                <w:webHidden/>
              </w:rPr>
              <w:fldChar w:fldCharType="end"/>
            </w:r>
          </w:hyperlink>
        </w:p>
        <w:p w14:paraId="6EEE3E0F" w14:textId="4A24E073"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4" w:history="1">
            <w:r w:rsidR="00DA3E14" w:rsidRPr="00A626B0">
              <w:rPr>
                <w:rStyle w:val="Hyperlink"/>
                <w:noProof/>
              </w:rPr>
              <w:t>Noise</w:t>
            </w:r>
            <w:r w:rsidR="00DA3E14">
              <w:rPr>
                <w:noProof/>
                <w:webHidden/>
              </w:rPr>
              <w:tab/>
            </w:r>
            <w:r w:rsidR="00DA3E14">
              <w:rPr>
                <w:noProof/>
                <w:webHidden/>
              </w:rPr>
              <w:fldChar w:fldCharType="begin"/>
            </w:r>
            <w:r w:rsidR="00DA3E14">
              <w:rPr>
                <w:noProof/>
                <w:webHidden/>
              </w:rPr>
              <w:instrText xml:space="preserve"> PAGEREF _Toc505874034 \h </w:instrText>
            </w:r>
            <w:r w:rsidR="00DA3E14">
              <w:rPr>
                <w:noProof/>
                <w:webHidden/>
              </w:rPr>
            </w:r>
            <w:r w:rsidR="00DA3E14">
              <w:rPr>
                <w:noProof/>
                <w:webHidden/>
              </w:rPr>
              <w:fldChar w:fldCharType="separate"/>
            </w:r>
            <w:r w:rsidR="00DA3E14">
              <w:rPr>
                <w:noProof/>
                <w:webHidden/>
              </w:rPr>
              <w:t>11</w:t>
            </w:r>
            <w:r w:rsidR="00DA3E14">
              <w:rPr>
                <w:noProof/>
                <w:webHidden/>
              </w:rPr>
              <w:fldChar w:fldCharType="end"/>
            </w:r>
          </w:hyperlink>
        </w:p>
        <w:p w14:paraId="44CFB804" w14:textId="5E92B61C"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5" w:history="1">
            <w:r w:rsidR="00DA3E14" w:rsidRPr="00A626B0">
              <w:rPr>
                <w:rStyle w:val="Hyperlink"/>
                <w:noProof/>
              </w:rPr>
              <w:t>Fugitive emissions</w:t>
            </w:r>
            <w:r w:rsidR="00DA3E14">
              <w:rPr>
                <w:noProof/>
                <w:webHidden/>
              </w:rPr>
              <w:tab/>
            </w:r>
            <w:r w:rsidR="00DA3E14">
              <w:rPr>
                <w:noProof/>
                <w:webHidden/>
              </w:rPr>
              <w:fldChar w:fldCharType="begin"/>
            </w:r>
            <w:r w:rsidR="00DA3E14">
              <w:rPr>
                <w:noProof/>
                <w:webHidden/>
              </w:rPr>
              <w:instrText xml:space="preserve"> PAGEREF _Toc505874035 \h </w:instrText>
            </w:r>
            <w:r w:rsidR="00DA3E14">
              <w:rPr>
                <w:noProof/>
                <w:webHidden/>
              </w:rPr>
            </w:r>
            <w:r w:rsidR="00DA3E14">
              <w:rPr>
                <w:noProof/>
                <w:webHidden/>
              </w:rPr>
              <w:fldChar w:fldCharType="separate"/>
            </w:r>
            <w:r w:rsidR="00DA3E14">
              <w:rPr>
                <w:noProof/>
                <w:webHidden/>
              </w:rPr>
              <w:t>11</w:t>
            </w:r>
            <w:r w:rsidR="00DA3E14">
              <w:rPr>
                <w:noProof/>
                <w:webHidden/>
              </w:rPr>
              <w:fldChar w:fldCharType="end"/>
            </w:r>
          </w:hyperlink>
        </w:p>
        <w:p w14:paraId="6FD340F3" w14:textId="7ED5635B"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6" w:history="1">
            <w:r w:rsidR="00DA3E14" w:rsidRPr="00A626B0">
              <w:rPr>
                <w:rStyle w:val="Hyperlink"/>
                <w:noProof/>
              </w:rPr>
              <w:t>Monitoring</w:t>
            </w:r>
            <w:r w:rsidR="00DA3E14">
              <w:rPr>
                <w:noProof/>
                <w:webHidden/>
              </w:rPr>
              <w:tab/>
            </w:r>
            <w:r w:rsidR="00DA3E14">
              <w:rPr>
                <w:noProof/>
                <w:webHidden/>
              </w:rPr>
              <w:fldChar w:fldCharType="begin"/>
            </w:r>
            <w:r w:rsidR="00DA3E14">
              <w:rPr>
                <w:noProof/>
                <w:webHidden/>
              </w:rPr>
              <w:instrText xml:space="preserve"> PAGEREF _Toc505874036 \h </w:instrText>
            </w:r>
            <w:r w:rsidR="00DA3E14">
              <w:rPr>
                <w:noProof/>
                <w:webHidden/>
              </w:rPr>
            </w:r>
            <w:r w:rsidR="00DA3E14">
              <w:rPr>
                <w:noProof/>
                <w:webHidden/>
              </w:rPr>
              <w:fldChar w:fldCharType="separate"/>
            </w:r>
            <w:r w:rsidR="00DA3E14">
              <w:rPr>
                <w:noProof/>
                <w:webHidden/>
              </w:rPr>
              <w:t>11</w:t>
            </w:r>
            <w:r w:rsidR="00DA3E14">
              <w:rPr>
                <w:noProof/>
                <w:webHidden/>
              </w:rPr>
              <w:fldChar w:fldCharType="end"/>
            </w:r>
          </w:hyperlink>
        </w:p>
        <w:p w14:paraId="166F9FC5" w14:textId="2647EC91"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7" w:history="1">
            <w:r w:rsidR="00DA3E14" w:rsidRPr="00A626B0">
              <w:rPr>
                <w:rStyle w:val="Hyperlink"/>
                <w:noProof/>
              </w:rPr>
              <w:t>Reporting</w:t>
            </w:r>
            <w:r w:rsidR="00DA3E14">
              <w:rPr>
                <w:noProof/>
                <w:webHidden/>
              </w:rPr>
              <w:tab/>
            </w:r>
            <w:r w:rsidR="00DA3E14">
              <w:rPr>
                <w:noProof/>
                <w:webHidden/>
              </w:rPr>
              <w:fldChar w:fldCharType="begin"/>
            </w:r>
            <w:r w:rsidR="00DA3E14">
              <w:rPr>
                <w:noProof/>
                <w:webHidden/>
              </w:rPr>
              <w:instrText xml:space="preserve"> PAGEREF _Toc505874037 \h </w:instrText>
            </w:r>
            <w:r w:rsidR="00DA3E14">
              <w:rPr>
                <w:noProof/>
                <w:webHidden/>
              </w:rPr>
            </w:r>
            <w:r w:rsidR="00DA3E14">
              <w:rPr>
                <w:noProof/>
                <w:webHidden/>
              </w:rPr>
              <w:fldChar w:fldCharType="separate"/>
            </w:r>
            <w:r w:rsidR="00DA3E14">
              <w:rPr>
                <w:noProof/>
                <w:webHidden/>
              </w:rPr>
              <w:t>11</w:t>
            </w:r>
            <w:r w:rsidR="00DA3E14">
              <w:rPr>
                <w:noProof/>
                <w:webHidden/>
              </w:rPr>
              <w:fldChar w:fldCharType="end"/>
            </w:r>
          </w:hyperlink>
        </w:p>
        <w:p w14:paraId="5350F4D9" w14:textId="24D71DD2" w:rsidR="00DA3E14" w:rsidRDefault="00D806B0">
          <w:pPr>
            <w:pStyle w:val="TOC2"/>
            <w:tabs>
              <w:tab w:val="right" w:leader="dot" w:pos="9016"/>
            </w:tabs>
            <w:rPr>
              <w:rFonts w:asciiTheme="minorHAnsi" w:eastAsiaTheme="minorEastAsia" w:hAnsiTheme="minorHAnsi" w:cstheme="minorBidi"/>
              <w:noProof/>
              <w:sz w:val="22"/>
              <w:szCs w:val="22"/>
            </w:rPr>
          </w:pPr>
          <w:hyperlink w:anchor="_Toc505874038" w:history="1">
            <w:r w:rsidR="00DA3E14" w:rsidRPr="00A626B0">
              <w:rPr>
                <w:rStyle w:val="Hyperlink"/>
                <w:noProof/>
              </w:rPr>
              <w:t>Operating techniques</w:t>
            </w:r>
            <w:r w:rsidR="00DA3E14">
              <w:rPr>
                <w:noProof/>
                <w:webHidden/>
              </w:rPr>
              <w:tab/>
            </w:r>
            <w:r w:rsidR="00DA3E14">
              <w:rPr>
                <w:noProof/>
                <w:webHidden/>
              </w:rPr>
              <w:fldChar w:fldCharType="begin"/>
            </w:r>
            <w:r w:rsidR="00DA3E14">
              <w:rPr>
                <w:noProof/>
                <w:webHidden/>
              </w:rPr>
              <w:instrText xml:space="preserve"> PAGEREF _Toc505874038 \h </w:instrText>
            </w:r>
            <w:r w:rsidR="00DA3E14">
              <w:rPr>
                <w:noProof/>
                <w:webHidden/>
              </w:rPr>
            </w:r>
            <w:r w:rsidR="00DA3E14">
              <w:rPr>
                <w:noProof/>
                <w:webHidden/>
              </w:rPr>
              <w:fldChar w:fldCharType="separate"/>
            </w:r>
            <w:r w:rsidR="00DA3E14">
              <w:rPr>
                <w:noProof/>
                <w:webHidden/>
              </w:rPr>
              <w:t>12</w:t>
            </w:r>
            <w:r w:rsidR="00DA3E14">
              <w:rPr>
                <w:noProof/>
                <w:webHidden/>
              </w:rPr>
              <w:fldChar w:fldCharType="end"/>
            </w:r>
          </w:hyperlink>
        </w:p>
        <w:p w14:paraId="63CE1015" w14:textId="4768F602"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39" w:history="1">
            <w:r w:rsidR="00DA3E14" w:rsidRPr="00A626B0">
              <w:rPr>
                <w:rStyle w:val="Hyperlink"/>
                <w:noProof/>
              </w:rPr>
              <w:t>Environment management system</w:t>
            </w:r>
            <w:r w:rsidR="00DA3E14">
              <w:rPr>
                <w:noProof/>
                <w:webHidden/>
              </w:rPr>
              <w:tab/>
            </w:r>
            <w:r w:rsidR="00DA3E14">
              <w:rPr>
                <w:noProof/>
                <w:webHidden/>
              </w:rPr>
              <w:fldChar w:fldCharType="begin"/>
            </w:r>
            <w:r w:rsidR="00DA3E14">
              <w:rPr>
                <w:noProof/>
                <w:webHidden/>
              </w:rPr>
              <w:instrText xml:space="preserve"> PAGEREF _Toc505874039 \h </w:instrText>
            </w:r>
            <w:r w:rsidR="00DA3E14">
              <w:rPr>
                <w:noProof/>
                <w:webHidden/>
              </w:rPr>
            </w:r>
            <w:r w:rsidR="00DA3E14">
              <w:rPr>
                <w:noProof/>
                <w:webHidden/>
              </w:rPr>
              <w:fldChar w:fldCharType="separate"/>
            </w:r>
            <w:r w:rsidR="00DA3E14">
              <w:rPr>
                <w:noProof/>
                <w:webHidden/>
              </w:rPr>
              <w:t>12</w:t>
            </w:r>
            <w:r w:rsidR="00DA3E14">
              <w:rPr>
                <w:noProof/>
                <w:webHidden/>
              </w:rPr>
              <w:fldChar w:fldCharType="end"/>
            </w:r>
          </w:hyperlink>
        </w:p>
        <w:p w14:paraId="734BDB01" w14:textId="1E5FC0F0"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40" w:history="1">
            <w:r w:rsidR="00DA3E14" w:rsidRPr="00A626B0">
              <w:rPr>
                <w:rStyle w:val="Hyperlink"/>
                <w:noProof/>
              </w:rPr>
              <w:t xml:space="preserve">Relevant </w:t>
            </w:r>
            <w:r w:rsidR="00DA3E14" w:rsidRPr="00A626B0">
              <w:rPr>
                <w:rStyle w:val="Hyperlink"/>
                <w:rFonts w:cs="Arial"/>
                <w:noProof/>
              </w:rPr>
              <w:t>convictions</w:t>
            </w:r>
            <w:r w:rsidR="00DA3E14">
              <w:rPr>
                <w:noProof/>
                <w:webHidden/>
              </w:rPr>
              <w:tab/>
            </w:r>
            <w:r w:rsidR="00DA3E14">
              <w:rPr>
                <w:noProof/>
                <w:webHidden/>
              </w:rPr>
              <w:fldChar w:fldCharType="begin"/>
            </w:r>
            <w:r w:rsidR="00DA3E14">
              <w:rPr>
                <w:noProof/>
                <w:webHidden/>
              </w:rPr>
              <w:instrText xml:space="preserve"> PAGEREF _Toc505874040 \h </w:instrText>
            </w:r>
            <w:r w:rsidR="00DA3E14">
              <w:rPr>
                <w:noProof/>
                <w:webHidden/>
              </w:rPr>
            </w:r>
            <w:r w:rsidR="00DA3E14">
              <w:rPr>
                <w:noProof/>
                <w:webHidden/>
              </w:rPr>
              <w:fldChar w:fldCharType="separate"/>
            </w:r>
            <w:r w:rsidR="00DA3E14">
              <w:rPr>
                <w:noProof/>
                <w:webHidden/>
              </w:rPr>
              <w:t>12</w:t>
            </w:r>
            <w:r w:rsidR="00DA3E14">
              <w:rPr>
                <w:noProof/>
                <w:webHidden/>
              </w:rPr>
              <w:fldChar w:fldCharType="end"/>
            </w:r>
          </w:hyperlink>
        </w:p>
        <w:p w14:paraId="401DAC5A" w14:textId="536C3D17" w:rsidR="00DA3E14" w:rsidRDefault="00D806B0">
          <w:pPr>
            <w:pStyle w:val="TOC3"/>
            <w:tabs>
              <w:tab w:val="right" w:leader="dot" w:pos="9016"/>
            </w:tabs>
            <w:rPr>
              <w:rFonts w:asciiTheme="minorHAnsi" w:eastAsiaTheme="minorEastAsia" w:hAnsiTheme="minorHAnsi" w:cstheme="minorBidi"/>
              <w:noProof/>
              <w:sz w:val="22"/>
              <w:szCs w:val="22"/>
            </w:rPr>
          </w:pPr>
          <w:hyperlink w:anchor="_Toc505874041" w:history="1">
            <w:r w:rsidR="00DA3E14" w:rsidRPr="00A626B0">
              <w:rPr>
                <w:rStyle w:val="Hyperlink"/>
                <w:noProof/>
              </w:rPr>
              <w:t>Financial provision</w:t>
            </w:r>
            <w:r w:rsidR="00DA3E14">
              <w:rPr>
                <w:noProof/>
                <w:webHidden/>
              </w:rPr>
              <w:tab/>
            </w:r>
            <w:r w:rsidR="00DA3E14">
              <w:rPr>
                <w:noProof/>
                <w:webHidden/>
              </w:rPr>
              <w:fldChar w:fldCharType="begin"/>
            </w:r>
            <w:r w:rsidR="00DA3E14">
              <w:rPr>
                <w:noProof/>
                <w:webHidden/>
              </w:rPr>
              <w:instrText xml:space="preserve"> PAGEREF _Toc505874041 \h </w:instrText>
            </w:r>
            <w:r w:rsidR="00DA3E14">
              <w:rPr>
                <w:noProof/>
                <w:webHidden/>
              </w:rPr>
            </w:r>
            <w:r w:rsidR="00DA3E14">
              <w:rPr>
                <w:noProof/>
                <w:webHidden/>
              </w:rPr>
              <w:fldChar w:fldCharType="separate"/>
            </w:r>
            <w:r w:rsidR="00DA3E14">
              <w:rPr>
                <w:noProof/>
                <w:webHidden/>
              </w:rPr>
              <w:t>12</w:t>
            </w:r>
            <w:r w:rsidR="00DA3E14">
              <w:rPr>
                <w:noProof/>
                <w:webHidden/>
              </w:rPr>
              <w:fldChar w:fldCharType="end"/>
            </w:r>
          </w:hyperlink>
        </w:p>
        <w:p w14:paraId="303FC8FE" w14:textId="3B48FF39"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2BF04A29" w:rsidR="00AD3527" w:rsidRPr="00AD3527" w:rsidRDefault="001F0E23" w:rsidP="00E379F1">
      <w:pPr>
        <w:pStyle w:val="Heading1"/>
      </w:pPr>
      <w:bookmarkStart w:id="0" w:name="_Toc505874017"/>
      <w:r w:rsidRPr="00761898">
        <w:lastRenderedPageBreak/>
        <w:t>Variation</w:t>
      </w:r>
      <w:bookmarkEnd w:id="0"/>
    </w:p>
    <w:p w14:paraId="6B31C567" w14:textId="633975CF" w:rsidR="002E3A98" w:rsidRDefault="00E379F1" w:rsidP="00D96BD4">
      <w:pPr>
        <w:pStyle w:val="Heading2"/>
        <w:spacing w:line="360" w:lineRule="auto"/>
      </w:pPr>
      <w:bookmarkStart w:id="1" w:name="_Toc505874018"/>
      <w:r w:rsidRPr="001A4EFA">
        <w:t xml:space="preserve">The </w:t>
      </w:r>
      <w:r w:rsidR="008C2F8F">
        <w:t xml:space="preserve">variation number </w:t>
      </w:r>
      <w:r w:rsidRPr="001A4EFA">
        <w:t>is:</w:t>
      </w:r>
      <w:r w:rsidR="00D96BD4">
        <w:t xml:space="preserve"> </w:t>
      </w:r>
      <w:r w:rsidR="00D509FE" w:rsidRPr="00D509FE">
        <w:rPr>
          <w:color w:val="auto"/>
        </w:rPr>
        <w:t>EPR/</w:t>
      </w:r>
      <w:r w:rsidR="00D96BD4" w:rsidRPr="00D509FE">
        <w:rPr>
          <w:color w:val="auto"/>
        </w:rPr>
        <w:t>DP3030ZC</w:t>
      </w:r>
      <w:r w:rsidR="00D96BD4" w:rsidRPr="00D96BD4">
        <w:rPr>
          <w:color w:val="auto"/>
        </w:rPr>
        <w:t>/V002</w:t>
      </w:r>
      <w:bookmarkEnd w:id="1"/>
    </w:p>
    <w:p w14:paraId="069565BF" w14:textId="499C5447" w:rsidR="00D96BD4" w:rsidRDefault="00E379F1" w:rsidP="00D96BD4">
      <w:pPr>
        <w:pStyle w:val="CoverHeading1"/>
        <w:spacing w:line="360" w:lineRule="auto"/>
        <w:ind w:left="0"/>
        <w:rPr>
          <w:b/>
          <w:sz w:val="24"/>
        </w:rPr>
      </w:pPr>
      <w:r w:rsidRPr="00D96BD4">
        <w:rPr>
          <w:b/>
          <w:sz w:val="24"/>
        </w:rPr>
        <w:t xml:space="preserve">The </w:t>
      </w:r>
      <w:r w:rsidR="002E3A98" w:rsidRPr="00D96BD4">
        <w:rPr>
          <w:b/>
          <w:sz w:val="24"/>
        </w:rPr>
        <w:t>a</w:t>
      </w:r>
      <w:r w:rsidRPr="00D96BD4">
        <w:rPr>
          <w:b/>
          <w:sz w:val="24"/>
        </w:rPr>
        <w:t>pplicant /</w:t>
      </w:r>
      <w:r w:rsidR="00D509FE">
        <w:rPr>
          <w:b/>
          <w:sz w:val="24"/>
        </w:rPr>
        <w:t xml:space="preserve"> </w:t>
      </w:r>
      <w:r w:rsidR="002E3A98" w:rsidRPr="00D96BD4">
        <w:rPr>
          <w:b/>
          <w:sz w:val="24"/>
        </w:rPr>
        <w:t>o</w:t>
      </w:r>
      <w:r w:rsidRPr="00D96BD4">
        <w:rPr>
          <w:b/>
          <w:sz w:val="24"/>
        </w:rPr>
        <w:t>perator is:</w:t>
      </w:r>
      <w:r w:rsidR="00D96BD4">
        <w:rPr>
          <w:b/>
          <w:sz w:val="24"/>
        </w:rPr>
        <w:t xml:space="preserve"> </w:t>
      </w:r>
      <w:r w:rsidR="00D96BD4" w:rsidRPr="00D96BD4">
        <w:rPr>
          <w:b/>
          <w:color w:val="auto"/>
          <w:sz w:val="24"/>
        </w:rPr>
        <w:t xml:space="preserve">PB </w:t>
      </w:r>
      <w:proofErr w:type="spellStart"/>
      <w:r w:rsidR="00D96BD4" w:rsidRPr="00D96BD4">
        <w:rPr>
          <w:b/>
          <w:color w:val="auto"/>
          <w:sz w:val="24"/>
        </w:rPr>
        <w:t>Gelatins</w:t>
      </w:r>
      <w:proofErr w:type="spellEnd"/>
      <w:r w:rsidR="00D96BD4" w:rsidRPr="00D96BD4">
        <w:rPr>
          <w:b/>
          <w:color w:val="auto"/>
          <w:sz w:val="24"/>
        </w:rPr>
        <w:t xml:space="preserve"> UK Limited</w:t>
      </w:r>
      <w:r w:rsidRPr="00D96BD4">
        <w:rPr>
          <w:b/>
          <w:color w:val="auto"/>
          <w:sz w:val="24"/>
        </w:rPr>
        <w:tab/>
      </w:r>
      <w:r w:rsidRPr="00D96BD4">
        <w:rPr>
          <w:b/>
          <w:sz w:val="24"/>
        </w:rPr>
        <w:tab/>
      </w:r>
      <w:r w:rsidRPr="00D96BD4">
        <w:rPr>
          <w:b/>
          <w:sz w:val="24"/>
        </w:rPr>
        <w:tab/>
      </w:r>
    </w:p>
    <w:p w14:paraId="32CEE3F5" w14:textId="06B476EA" w:rsidR="00E379F1" w:rsidRPr="00D96BD4" w:rsidRDefault="00E379F1" w:rsidP="00D96BD4">
      <w:pPr>
        <w:pStyle w:val="CoverHeading1"/>
        <w:spacing w:line="360" w:lineRule="auto"/>
        <w:ind w:left="0"/>
        <w:rPr>
          <w:b/>
          <w:sz w:val="24"/>
        </w:rPr>
      </w:pPr>
      <w:r w:rsidRPr="00D96BD4">
        <w:rPr>
          <w:b/>
          <w:sz w:val="24"/>
        </w:rPr>
        <w:t>The Installation is located at:</w:t>
      </w:r>
      <w:r w:rsidR="00D96BD4">
        <w:rPr>
          <w:b/>
          <w:sz w:val="24"/>
        </w:rPr>
        <w:t xml:space="preserve"> </w:t>
      </w:r>
      <w:r w:rsidR="00D96BD4" w:rsidRPr="00D96BD4">
        <w:rPr>
          <w:b/>
          <w:color w:val="auto"/>
          <w:sz w:val="24"/>
        </w:rPr>
        <w:t xml:space="preserve">PB </w:t>
      </w:r>
      <w:proofErr w:type="spellStart"/>
      <w:r w:rsidR="00D96BD4" w:rsidRPr="00D96BD4">
        <w:rPr>
          <w:b/>
          <w:color w:val="auto"/>
          <w:sz w:val="24"/>
        </w:rPr>
        <w:t>Gelatins</w:t>
      </w:r>
      <w:proofErr w:type="spellEnd"/>
      <w:r w:rsidR="00D96BD4" w:rsidRPr="00D96BD4">
        <w:rPr>
          <w:b/>
          <w:color w:val="auto"/>
          <w:sz w:val="24"/>
        </w:rPr>
        <w:t xml:space="preserve">, Unit A6 Severn Road, </w:t>
      </w:r>
      <w:proofErr w:type="spellStart"/>
      <w:r w:rsidR="00D96BD4" w:rsidRPr="00D96BD4">
        <w:rPr>
          <w:b/>
          <w:color w:val="auto"/>
          <w:sz w:val="24"/>
        </w:rPr>
        <w:t>Treforest</w:t>
      </w:r>
      <w:proofErr w:type="spellEnd"/>
      <w:r w:rsidR="00D96BD4" w:rsidRPr="00D96BD4">
        <w:rPr>
          <w:b/>
          <w:color w:val="auto"/>
          <w:sz w:val="24"/>
        </w:rPr>
        <w:t xml:space="preserve"> Industrial Estate, Pontypridd, Rhondda Cynon Taff, CF37 5SQ</w:t>
      </w:r>
      <w:r w:rsidRPr="00D96BD4">
        <w:rPr>
          <w:b/>
          <w:sz w:val="24"/>
        </w:rPr>
        <w:tab/>
      </w:r>
    </w:p>
    <w:p w14:paraId="0028F1DD" w14:textId="366E6393" w:rsidR="00C632B1" w:rsidRPr="0067478B" w:rsidRDefault="003719AD" w:rsidP="004F6F0F">
      <w:pPr>
        <w:pStyle w:val="DraftingNoteText"/>
      </w:pPr>
      <w:r w:rsidRPr="0067478B">
        <w:t xml:space="preserve"> </w:t>
      </w:r>
      <w:r w:rsidR="00BF76FA" w:rsidRPr="0067478B">
        <w:t xml:space="preserve"> </w:t>
      </w:r>
    </w:p>
    <w:p w14:paraId="0028F1DE" w14:textId="48585E27" w:rsidR="00D04424" w:rsidRDefault="00D96BD4" w:rsidP="004F6F0F">
      <w:pPr>
        <w:pStyle w:val="DDtext"/>
      </w:pPr>
      <w:r w:rsidRPr="00DC29C1">
        <w:t xml:space="preserve">We have decided to </w:t>
      </w:r>
      <w:r w:rsidR="001500A3" w:rsidRPr="00DC29C1">
        <w:t xml:space="preserve">issue </w:t>
      </w:r>
      <w:r w:rsidR="0060457F" w:rsidRPr="00DC29C1">
        <w:rPr>
          <w:color w:val="000000"/>
        </w:rPr>
        <w:t xml:space="preserve">the </w:t>
      </w:r>
      <w:r w:rsidR="0060457F" w:rsidRPr="00DC29C1">
        <w:t xml:space="preserve">variation for </w:t>
      </w:r>
      <w:r w:rsidR="00565148" w:rsidRPr="00DC29C1">
        <w:t xml:space="preserve">the addition of two emission points to air </w:t>
      </w:r>
      <w:r w:rsidR="00EB7AB7" w:rsidRPr="00DC29C1">
        <w:t xml:space="preserve">(EP18 and EP19) </w:t>
      </w:r>
      <w:r w:rsidR="00565148" w:rsidRPr="00DC29C1">
        <w:t xml:space="preserve">but refuse the </w:t>
      </w:r>
      <w:r w:rsidR="00722E2D">
        <w:t xml:space="preserve">part of the </w:t>
      </w:r>
      <w:r w:rsidR="00565148" w:rsidRPr="00DC29C1">
        <w:t>variation to include steam generation as a D</w:t>
      </w:r>
      <w:r w:rsidR="00371329" w:rsidRPr="00DC29C1">
        <w:t xml:space="preserve">irectly </w:t>
      </w:r>
      <w:r w:rsidR="00565148" w:rsidRPr="00DC29C1">
        <w:t>A</w:t>
      </w:r>
      <w:r w:rsidR="00371329" w:rsidRPr="00DC29C1">
        <w:t xml:space="preserve">ssociated </w:t>
      </w:r>
      <w:r w:rsidR="00565148" w:rsidRPr="00DC29C1">
        <w:t>A</w:t>
      </w:r>
      <w:r w:rsidR="00371329" w:rsidRPr="00DC29C1">
        <w:t>ctivity (DAA)</w:t>
      </w:r>
      <w:r w:rsidR="00B82E87">
        <w:t>.</w:t>
      </w:r>
    </w:p>
    <w:p w14:paraId="4FEDB429" w14:textId="77777777" w:rsidR="00D96BD4" w:rsidRDefault="00D96BD4" w:rsidP="004F6F0F">
      <w:pPr>
        <w:pStyle w:val="DDtext"/>
      </w:pPr>
    </w:p>
    <w:p w14:paraId="7466FF80" w14:textId="77777777" w:rsidR="003D4414" w:rsidRPr="0067478B" w:rsidRDefault="003D4414" w:rsidP="004F6F0F">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4F6F0F">
      <w:pPr>
        <w:pStyle w:val="DraftingNoteText"/>
      </w:pPr>
    </w:p>
    <w:p w14:paraId="0028F1E2" w14:textId="77777777" w:rsidR="00D04424" w:rsidRPr="00F97A77" w:rsidRDefault="00D04424" w:rsidP="00D04424">
      <w:pPr>
        <w:rPr>
          <w:rFonts w:cs="Arial"/>
          <w:b/>
          <w:szCs w:val="24"/>
        </w:rPr>
      </w:pPr>
    </w:p>
    <w:p w14:paraId="29BE84C8" w14:textId="77777777" w:rsidR="00730BCA" w:rsidRDefault="00730BCA" w:rsidP="00AD3527">
      <w:pPr>
        <w:pStyle w:val="Heading2"/>
        <w:sectPr w:rsidR="00730BCA" w:rsidSect="003D4414">
          <w:pgSz w:w="11906" w:h="16838" w:code="9"/>
          <w:pgMar w:top="1440" w:right="1440" w:bottom="1440" w:left="1440" w:header="720" w:footer="195" w:gutter="0"/>
          <w:cols w:space="720"/>
          <w:titlePg/>
          <w:docGrid w:linePitch="326"/>
        </w:sectPr>
      </w:pPr>
    </w:p>
    <w:p w14:paraId="0028F1E3" w14:textId="237558B3" w:rsidR="00D04424" w:rsidRPr="000E43B7" w:rsidRDefault="00D04424" w:rsidP="00AD3527">
      <w:pPr>
        <w:pStyle w:val="Heading2"/>
      </w:pPr>
      <w:bookmarkStart w:id="2" w:name="_Toc505874019"/>
      <w:r w:rsidRPr="000E43B7">
        <w:lastRenderedPageBreak/>
        <w:t>Purpose of this document</w:t>
      </w:r>
      <w:bookmarkEnd w:id="2"/>
    </w:p>
    <w:p w14:paraId="0028F1E4" w14:textId="77777777" w:rsidR="00D04424" w:rsidRPr="00F97A77" w:rsidRDefault="00D04424" w:rsidP="00D04424">
      <w:pPr>
        <w:rPr>
          <w:b/>
          <w:sz w:val="20"/>
        </w:rPr>
      </w:pPr>
    </w:p>
    <w:p w14:paraId="0028F1E5" w14:textId="77777777" w:rsidR="00D04424" w:rsidRDefault="00D04424" w:rsidP="004F6F0F">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37B80364" w14:textId="4DC7B633" w:rsidR="00E379F1" w:rsidRDefault="00D04424" w:rsidP="001B3A3F">
      <w:pPr>
        <w:pStyle w:val="DDtext"/>
        <w:sectPr w:rsidR="00E379F1" w:rsidSect="00EB242F">
          <w:pgSz w:w="11906" w:h="16838" w:code="9"/>
          <w:pgMar w:top="1440" w:right="1440" w:bottom="1440" w:left="1440" w:header="720" w:footer="195" w:gutter="0"/>
          <w:cols w:space="720"/>
          <w:docGrid w:linePitch="326"/>
        </w:sectPr>
      </w:pPr>
      <w:r>
        <w:t>Unless the decision document specifies otherwise we have accepted the applicant’s proposals.</w:t>
      </w:r>
    </w:p>
    <w:p w14:paraId="0028F1F2" w14:textId="63A2F473" w:rsidR="003546B3" w:rsidRPr="009B1C88" w:rsidRDefault="003546B3" w:rsidP="00293379">
      <w:pPr>
        <w:pStyle w:val="Heading1"/>
        <w:jc w:val="center"/>
      </w:pPr>
      <w:bookmarkStart w:id="3" w:name="_Toc505874020"/>
      <w:r w:rsidRPr="009B1C88">
        <w:lastRenderedPageBreak/>
        <w:t>Key issues of the decision</w:t>
      </w:r>
      <w:bookmarkEnd w:id="3"/>
    </w:p>
    <w:p w14:paraId="0D46FDC1" w14:textId="77777777" w:rsidR="001B3A3F" w:rsidRDefault="001B3A3F" w:rsidP="00293379">
      <w:pPr>
        <w:pStyle w:val="Heading1"/>
      </w:pPr>
      <w:bookmarkStart w:id="4" w:name="_Toc453078000"/>
    </w:p>
    <w:p w14:paraId="51BADEFF" w14:textId="0590562F" w:rsidR="00293379" w:rsidRDefault="00293379" w:rsidP="00293379">
      <w:pPr>
        <w:pStyle w:val="Heading1"/>
      </w:pPr>
      <w:bookmarkStart w:id="5" w:name="_Toc505874021"/>
      <w:r w:rsidRPr="00293379">
        <w:t xml:space="preserve">Receipt of </w:t>
      </w:r>
      <w:r w:rsidR="00B63893">
        <w:t>application</w:t>
      </w:r>
      <w:bookmarkEnd w:id="5"/>
    </w:p>
    <w:p w14:paraId="67F13CDD" w14:textId="77777777" w:rsidR="00605EAA" w:rsidRPr="00605EAA" w:rsidRDefault="00605EAA" w:rsidP="00605EAA">
      <w:pPr>
        <w:rPr>
          <w:lang w:eastAsia="en-US"/>
        </w:rPr>
      </w:pPr>
    </w:p>
    <w:p w14:paraId="059C7DC0" w14:textId="4CD79DC3" w:rsidR="00AB2E89" w:rsidRPr="00AB2E89" w:rsidRDefault="00AB2E89" w:rsidP="004F6F0F">
      <w:pPr>
        <w:pStyle w:val="DDtext"/>
      </w:pPr>
      <w:r w:rsidRPr="00AB2E89">
        <w:t>The Application was accepted as duly made on 07/06/17. This means we considered it was in the correct form and contained sufficient information for us to begin our determination, but not that it necessarily contained all the information we would need to complete that determination.</w:t>
      </w:r>
    </w:p>
    <w:p w14:paraId="29D97B0B" w14:textId="77777777" w:rsidR="00B813FA" w:rsidRPr="001B3A3F" w:rsidRDefault="00B813FA" w:rsidP="004F6F0F">
      <w:pPr>
        <w:pStyle w:val="DraftingNoteText"/>
        <w:rPr>
          <w:i w:val="0"/>
          <w:lang w:eastAsia="en-US"/>
        </w:rPr>
      </w:pPr>
    </w:p>
    <w:p w14:paraId="46999C3B" w14:textId="55744F08" w:rsidR="00293379" w:rsidRPr="00AB2E89" w:rsidRDefault="00AB2E89" w:rsidP="00AB2E89">
      <w:pPr>
        <w:spacing w:line="360" w:lineRule="auto"/>
        <w:rPr>
          <w:lang w:eastAsia="en-US"/>
        </w:rPr>
      </w:pPr>
      <w:r w:rsidRPr="00AB2E89">
        <w:rPr>
          <w:szCs w:val="24"/>
        </w:rPr>
        <w:t>The Applicant made no claim for commercial confidentiality. We have not received any information in relation to the Application that appears to be confidential in relation to any party.</w:t>
      </w:r>
    </w:p>
    <w:p w14:paraId="48B02122" w14:textId="77777777" w:rsidR="00605EAA" w:rsidRDefault="00605EAA" w:rsidP="00293379">
      <w:pPr>
        <w:rPr>
          <w:lang w:eastAsia="en-US"/>
        </w:rPr>
      </w:pPr>
    </w:p>
    <w:p w14:paraId="56476404" w14:textId="7E920708" w:rsidR="00935CD7" w:rsidRDefault="00935CD7" w:rsidP="00605EAA">
      <w:pPr>
        <w:pStyle w:val="Heading3"/>
      </w:pPr>
      <w:bookmarkStart w:id="6" w:name="_Toc505874022"/>
      <w:r w:rsidRPr="00935CD7">
        <w:t>Consultation</w:t>
      </w:r>
      <w:bookmarkEnd w:id="6"/>
    </w:p>
    <w:p w14:paraId="66E809B8" w14:textId="77777777" w:rsidR="00ED76B2" w:rsidRDefault="00ED76B2" w:rsidP="00ED76B2">
      <w:pPr>
        <w:spacing w:line="360" w:lineRule="auto"/>
      </w:pPr>
    </w:p>
    <w:p w14:paraId="00F35A2C" w14:textId="4060857C" w:rsidR="00ED76B2" w:rsidRPr="00405DAE" w:rsidRDefault="00EB7AB7" w:rsidP="00ED76B2">
      <w:pPr>
        <w:spacing w:line="360" w:lineRule="auto"/>
        <w:rPr>
          <w:rFonts w:cs="Arial"/>
          <w:lang w:eastAsia="en-US"/>
        </w:rPr>
      </w:pPr>
      <w:r>
        <w:rPr>
          <w:rFonts w:cs="Arial"/>
        </w:rPr>
        <w:t>N</w:t>
      </w:r>
      <w:r w:rsidR="00ED76B2" w:rsidRPr="00405DAE">
        <w:rPr>
          <w:rFonts w:cs="Arial"/>
        </w:rPr>
        <w:t>o external consultation on the Application is required in accordance with the E</w:t>
      </w:r>
      <w:r w:rsidR="00565148">
        <w:rPr>
          <w:rFonts w:cs="Arial"/>
        </w:rPr>
        <w:t xml:space="preserve">nvironmental </w:t>
      </w:r>
      <w:r w:rsidR="00ED76B2" w:rsidRPr="00405DAE">
        <w:rPr>
          <w:rFonts w:cs="Arial"/>
        </w:rPr>
        <w:t>P</w:t>
      </w:r>
      <w:r w:rsidR="00565148">
        <w:rPr>
          <w:rFonts w:cs="Arial"/>
        </w:rPr>
        <w:t xml:space="preserve">ermitting </w:t>
      </w:r>
      <w:r w:rsidR="00ED76B2" w:rsidRPr="00405DAE">
        <w:rPr>
          <w:rFonts w:cs="Arial"/>
        </w:rPr>
        <w:t>R</w:t>
      </w:r>
      <w:r w:rsidR="00565148">
        <w:rPr>
          <w:rFonts w:cs="Arial"/>
        </w:rPr>
        <w:t>egulations (EPR)</w:t>
      </w:r>
      <w:r w:rsidR="00ED76B2" w:rsidRPr="00405DAE">
        <w:rPr>
          <w:rFonts w:cs="Arial"/>
        </w:rPr>
        <w:t>, our statutory Public Participation Statement (PPS).</w:t>
      </w:r>
    </w:p>
    <w:p w14:paraId="7EFE9408" w14:textId="77777777" w:rsidR="00B63893" w:rsidRDefault="00B63893" w:rsidP="004F6F0F">
      <w:pPr>
        <w:pStyle w:val="DDtext"/>
      </w:pPr>
    </w:p>
    <w:p w14:paraId="0A2B32A5" w14:textId="750B5679" w:rsidR="00B63893" w:rsidRDefault="00B63893" w:rsidP="004F6F0F">
      <w:pPr>
        <w:pStyle w:val="DDtext"/>
      </w:pPr>
      <w:r>
        <w:t>A</w:t>
      </w:r>
      <w:r w:rsidRPr="001D6477">
        <w:t xml:space="preserve"> copy of the Application and all other documents relevant to our determination (see below) </w:t>
      </w:r>
      <w:r>
        <w:t xml:space="preserve">are available for the public to view. </w:t>
      </w:r>
      <w:r w:rsidRPr="001D6477">
        <w:t xml:space="preserve">Anyone wishing to see these documents could arrange for copies to be made.  </w:t>
      </w:r>
    </w:p>
    <w:p w14:paraId="4F0148EE" w14:textId="77777777" w:rsidR="007E40DE" w:rsidRPr="001D6477" w:rsidRDefault="007E40DE" w:rsidP="004F6F0F">
      <w:pPr>
        <w:pStyle w:val="DDtext"/>
        <w:rPr>
          <w:color w:val="FF0000"/>
        </w:rPr>
      </w:pPr>
    </w:p>
    <w:p w14:paraId="27F3DE55" w14:textId="10A5A6A3" w:rsidR="00605EAA" w:rsidRDefault="007E40DE" w:rsidP="00605EAA">
      <w:pPr>
        <w:pStyle w:val="Heading3"/>
      </w:pPr>
      <w:bookmarkStart w:id="7" w:name="_Toc505874023"/>
      <w:r>
        <w:t>Proposed changes</w:t>
      </w:r>
      <w:bookmarkEnd w:id="7"/>
    </w:p>
    <w:p w14:paraId="3DF67A15" w14:textId="77777777" w:rsidR="00371329" w:rsidRPr="00371329" w:rsidRDefault="00371329" w:rsidP="00371329">
      <w:pPr>
        <w:rPr>
          <w:lang w:eastAsia="en-US"/>
        </w:rPr>
      </w:pPr>
    </w:p>
    <w:p w14:paraId="5E9B7EF1" w14:textId="77777777" w:rsidR="007E40DE" w:rsidRPr="007E40DE" w:rsidRDefault="007E40DE" w:rsidP="007E40DE">
      <w:pPr>
        <w:rPr>
          <w:lang w:eastAsia="en-US"/>
        </w:rPr>
      </w:pPr>
    </w:p>
    <w:p w14:paraId="5E53C701" w14:textId="1483DA59" w:rsidR="00ED76B2" w:rsidRDefault="007E40DE" w:rsidP="00371329">
      <w:pPr>
        <w:spacing w:line="360" w:lineRule="auto"/>
        <w:rPr>
          <w:lang w:eastAsia="en-US"/>
        </w:rPr>
      </w:pPr>
      <w:r>
        <w:rPr>
          <w:lang w:eastAsia="en-US"/>
        </w:rPr>
        <w:t xml:space="preserve">The Applicant </w:t>
      </w:r>
      <w:r w:rsidR="00BD7635">
        <w:rPr>
          <w:lang w:eastAsia="en-US"/>
        </w:rPr>
        <w:t xml:space="preserve">applied to add </w:t>
      </w:r>
      <w:proofErr w:type="gramStart"/>
      <w:r w:rsidR="00BD7635">
        <w:rPr>
          <w:lang w:eastAsia="en-US"/>
        </w:rPr>
        <w:t>two point</w:t>
      </w:r>
      <w:proofErr w:type="gramEnd"/>
      <w:r w:rsidR="00BD7635">
        <w:rPr>
          <w:lang w:eastAsia="en-US"/>
        </w:rPr>
        <w:t xml:space="preserve"> source emissions to air (EP18: extraction tank 8 exhaust and EP19: Extraction tank 9 exhaust</w:t>
      </w:r>
      <w:r w:rsidR="00BD7635" w:rsidRPr="00BD7635">
        <w:rPr>
          <w:lang w:eastAsia="en-US"/>
        </w:rPr>
        <w:t>) to table S3.1 of the permit as a result of installing two new extractions tanks into the production process.</w:t>
      </w:r>
      <w:r w:rsidR="00BD7635">
        <w:rPr>
          <w:lang w:eastAsia="en-US"/>
        </w:rPr>
        <w:t xml:space="preserve"> The two new emission points will serve the same function as the existing extraction tank emission points i.e. to vent hot water vap</w:t>
      </w:r>
      <w:r w:rsidR="0018769A">
        <w:rPr>
          <w:lang w:eastAsia="en-US"/>
        </w:rPr>
        <w:t xml:space="preserve">our / </w:t>
      </w:r>
      <w:r w:rsidR="00BD7635">
        <w:rPr>
          <w:lang w:eastAsia="en-US"/>
        </w:rPr>
        <w:t xml:space="preserve">steam into the atmosphere and monitoring of these emissions is not </w:t>
      </w:r>
      <w:r w:rsidR="00771E62">
        <w:rPr>
          <w:lang w:eastAsia="en-US"/>
        </w:rPr>
        <w:t xml:space="preserve">currently </w:t>
      </w:r>
      <w:r w:rsidR="00BD7635">
        <w:rPr>
          <w:lang w:eastAsia="en-US"/>
        </w:rPr>
        <w:t>required under the Permit.</w:t>
      </w:r>
    </w:p>
    <w:p w14:paraId="6695484A" w14:textId="66AF3D94" w:rsidR="00BD7635" w:rsidRDefault="00BD7635" w:rsidP="00371329">
      <w:pPr>
        <w:spacing w:line="360" w:lineRule="auto"/>
        <w:rPr>
          <w:lang w:eastAsia="en-US"/>
        </w:rPr>
      </w:pPr>
    </w:p>
    <w:p w14:paraId="0FE17912" w14:textId="42AB3C0D" w:rsidR="007E40DE" w:rsidRDefault="00BD7635" w:rsidP="00371329">
      <w:pPr>
        <w:spacing w:line="360" w:lineRule="auto"/>
        <w:rPr>
          <w:lang w:eastAsia="en-US"/>
        </w:rPr>
      </w:pPr>
      <w:r>
        <w:rPr>
          <w:lang w:eastAsia="en-US"/>
        </w:rPr>
        <w:lastRenderedPageBreak/>
        <w:t xml:space="preserve">The proposal also </w:t>
      </w:r>
      <w:r w:rsidR="00371329">
        <w:rPr>
          <w:lang w:eastAsia="en-US"/>
        </w:rPr>
        <w:t>included adding the boiler house and its steam generation activity as a DAA to the main activities carried out at the site.</w:t>
      </w:r>
      <w:r w:rsidR="00AC5870">
        <w:rPr>
          <w:lang w:eastAsia="en-US"/>
        </w:rPr>
        <w:t xml:space="preserve"> We have decided to refuse this aspect of the variation based on reasons outlined within the ‘operator’ section below.</w:t>
      </w:r>
    </w:p>
    <w:p w14:paraId="4527F687" w14:textId="77777777" w:rsidR="00371329" w:rsidRDefault="00371329" w:rsidP="00ED76B2">
      <w:pPr>
        <w:rPr>
          <w:lang w:eastAsia="en-US"/>
        </w:rPr>
      </w:pPr>
    </w:p>
    <w:p w14:paraId="635B3C27" w14:textId="77777777" w:rsidR="007E40DE" w:rsidRPr="00ED76B2" w:rsidRDefault="007E40DE" w:rsidP="00ED76B2">
      <w:pPr>
        <w:rPr>
          <w:lang w:eastAsia="en-US"/>
        </w:rPr>
      </w:pPr>
    </w:p>
    <w:p w14:paraId="57975AF6" w14:textId="349F2E9D" w:rsidR="00935CD7" w:rsidRDefault="00935CD7" w:rsidP="00605EAA">
      <w:pPr>
        <w:pStyle w:val="Heading3"/>
      </w:pPr>
      <w:bookmarkStart w:id="8" w:name="_Toc505874024"/>
      <w:r w:rsidRPr="00935CD7">
        <w:t>Operator</w:t>
      </w:r>
      <w:bookmarkEnd w:id="8"/>
    </w:p>
    <w:p w14:paraId="59CC0DE2" w14:textId="4C5759EE" w:rsidR="00511465" w:rsidRDefault="00511465" w:rsidP="00511465">
      <w:pPr>
        <w:rPr>
          <w:lang w:eastAsia="en-US"/>
        </w:rPr>
      </w:pPr>
    </w:p>
    <w:p w14:paraId="46E82B61" w14:textId="48326481" w:rsidR="00B813FA" w:rsidRDefault="00516805" w:rsidP="00516805">
      <w:pPr>
        <w:spacing w:line="360" w:lineRule="auto"/>
      </w:pPr>
      <w:r>
        <w:rPr>
          <w:lang w:eastAsia="en-US"/>
        </w:rPr>
        <w:t>D</w:t>
      </w:r>
      <w:r w:rsidR="00511465">
        <w:rPr>
          <w:lang w:eastAsia="en-US"/>
        </w:rPr>
        <w:t xml:space="preserve">uring the determination of the application it was </w:t>
      </w:r>
      <w:r>
        <w:rPr>
          <w:lang w:eastAsia="en-US"/>
        </w:rPr>
        <w:t>decided</w:t>
      </w:r>
      <w:r w:rsidR="00511465">
        <w:rPr>
          <w:lang w:eastAsia="en-US"/>
        </w:rPr>
        <w:t xml:space="preserve"> that PB </w:t>
      </w:r>
      <w:proofErr w:type="spellStart"/>
      <w:r w:rsidR="00511465">
        <w:rPr>
          <w:lang w:eastAsia="en-US"/>
        </w:rPr>
        <w:t>Gelatins</w:t>
      </w:r>
      <w:proofErr w:type="spellEnd"/>
      <w:r w:rsidR="00511465">
        <w:rPr>
          <w:lang w:eastAsia="en-US"/>
        </w:rPr>
        <w:t xml:space="preserve"> </w:t>
      </w:r>
      <w:r w:rsidR="00F6346E">
        <w:rPr>
          <w:lang w:eastAsia="en-US"/>
        </w:rPr>
        <w:t xml:space="preserve">UK Limited </w:t>
      </w:r>
      <w:r w:rsidR="00511465">
        <w:rPr>
          <w:lang w:eastAsia="en-US"/>
        </w:rPr>
        <w:t xml:space="preserve">is not </w:t>
      </w:r>
      <w:r w:rsidR="00B813FA" w:rsidRPr="00381D03">
        <w:t xml:space="preserve">the </w:t>
      </w:r>
      <w:r w:rsidR="002F600F">
        <w:t>‘</w:t>
      </w:r>
      <w:r w:rsidR="00B813FA" w:rsidRPr="00381D03">
        <w:t>person</w:t>
      </w:r>
      <w:r w:rsidR="002F600F">
        <w:t>’</w:t>
      </w:r>
      <w:r w:rsidR="00B813FA" w:rsidRPr="00381D03">
        <w:t xml:space="preserve"> who will have control over the operation of </w:t>
      </w:r>
      <w:r w:rsidR="00094240" w:rsidRPr="00381D03">
        <w:t xml:space="preserve">the </w:t>
      </w:r>
      <w:r w:rsidR="00B813FA" w:rsidRPr="00381D03">
        <w:t>boiler house facility after the issuing of the variation</w:t>
      </w:r>
      <w:r w:rsidR="002F600F">
        <w:t xml:space="preserve"> (</w:t>
      </w:r>
      <w:r w:rsidR="00771E62">
        <w:t xml:space="preserve">detailed in </w:t>
      </w:r>
      <w:r w:rsidR="002F600F">
        <w:t>email dated 17/01/18)</w:t>
      </w:r>
      <w:r w:rsidR="00B813FA" w:rsidRPr="00381D03">
        <w:t xml:space="preserve">. Therefore, we are refusing this aspect of the variation (addition of steam generation as a DAA). </w:t>
      </w:r>
      <w:r>
        <w:t>This</w:t>
      </w:r>
      <w:r w:rsidR="00B813FA" w:rsidRPr="00381D03">
        <w:t xml:space="preserve"> decision was taken in accordance with EPR RGN 1 Understanding the meaning of operator.</w:t>
      </w:r>
    </w:p>
    <w:p w14:paraId="55194DB3" w14:textId="77AA383C" w:rsidR="00516805" w:rsidRDefault="00516805" w:rsidP="00516805">
      <w:pPr>
        <w:spacing w:line="360" w:lineRule="auto"/>
      </w:pPr>
    </w:p>
    <w:p w14:paraId="583C44D7" w14:textId="23560A92" w:rsidR="00516805" w:rsidRDefault="00516805" w:rsidP="00516805">
      <w:pPr>
        <w:spacing w:line="360" w:lineRule="auto"/>
      </w:pPr>
      <w:r>
        <w:t xml:space="preserve">A separate DAA permit application is due to be submitted by Veolia, who </w:t>
      </w:r>
      <w:r w:rsidR="00722E2D">
        <w:t>are</w:t>
      </w:r>
      <w:r>
        <w:t xml:space="preserve"> the </w:t>
      </w:r>
      <w:r w:rsidR="002F600F">
        <w:t>rightful</w:t>
      </w:r>
      <w:r>
        <w:t xml:space="preserve"> operator of the boiler house facility at the PB </w:t>
      </w:r>
      <w:proofErr w:type="spellStart"/>
      <w:r>
        <w:t>Gelatins</w:t>
      </w:r>
      <w:proofErr w:type="spellEnd"/>
      <w:r>
        <w:t xml:space="preserve"> site.</w:t>
      </w:r>
    </w:p>
    <w:p w14:paraId="36E046A0" w14:textId="107145D3" w:rsidR="00722E2D" w:rsidRDefault="00722E2D" w:rsidP="00516805">
      <w:pPr>
        <w:spacing w:line="360" w:lineRule="auto"/>
      </w:pPr>
    </w:p>
    <w:p w14:paraId="53142197" w14:textId="77777777" w:rsidR="00722E2D" w:rsidRPr="00DA70FE" w:rsidRDefault="00722E2D" w:rsidP="00722E2D">
      <w:pPr>
        <w:pStyle w:val="DDtext"/>
      </w:pPr>
      <w:r w:rsidRPr="00381D03">
        <w:t>We are satisfied that the applicant (now the operator) is the person who will have control over the operation of point source emissions to air EP18 and EP19 after the issuing of the variation.</w:t>
      </w:r>
    </w:p>
    <w:p w14:paraId="51A53992" w14:textId="30FEC5B2" w:rsidR="00605EAA" w:rsidRDefault="00605EAA" w:rsidP="00935CD7">
      <w:pPr>
        <w:rPr>
          <w:lang w:eastAsia="en-US"/>
        </w:rPr>
      </w:pPr>
    </w:p>
    <w:p w14:paraId="38F31D46" w14:textId="77777777" w:rsidR="00722E2D" w:rsidRDefault="00722E2D" w:rsidP="00935CD7">
      <w:pPr>
        <w:rPr>
          <w:lang w:eastAsia="en-US"/>
        </w:rPr>
      </w:pPr>
    </w:p>
    <w:p w14:paraId="1C20E9DA" w14:textId="25AA61EC" w:rsidR="00935CD7" w:rsidRDefault="00935CD7" w:rsidP="00605EAA">
      <w:pPr>
        <w:pStyle w:val="Heading3"/>
      </w:pPr>
      <w:bookmarkStart w:id="9" w:name="_Toc505874025"/>
      <w:r w:rsidRPr="00DA70FE">
        <w:t xml:space="preserve">The </w:t>
      </w:r>
      <w:r w:rsidR="00C6535A">
        <w:t>permitted activities</w:t>
      </w:r>
      <w:bookmarkEnd w:id="9"/>
    </w:p>
    <w:p w14:paraId="18BE91D5" w14:textId="77777777" w:rsidR="00C6535A" w:rsidRPr="00C6535A" w:rsidRDefault="00C6535A" w:rsidP="00C6535A">
      <w:pPr>
        <w:rPr>
          <w:lang w:eastAsia="en-US"/>
        </w:rPr>
      </w:pPr>
    </w:p>
    <w:p w14:paraId="592CA4D5" w14:textId="77777777" w:rsidR="00C6535A" w:rsidRPr="00405DAE" w:rsidRDefault="00C6535A" w:rsidP="004F6F0F">
      <w:pPr>
        <w:pStyle w:val="DDtext"/>
      </w:pPr>
      <w:r w:rsidRPr="00405DAE">
        <w:t>The Installation is subject to the EPR because it carries out an activity listed in Schedule 1 Part 2 of the EPR:</w:t>
      </w:r>
    </w:p>
    <w:p w14:paraId="20BC7684" w14:textId="77777777" w:rsidR="00C6535A" w:rsidRPr="00405DAE" w:rsidRDefault="00C6535A" w:rsidP="00C6535A">
      <w:pPr>
        <w:spacing w:line="360" w:lineRule="auto"/>
        <w:rPr>
          <w:rFonts w:cs="Arial"/>
          <w:szCs w:val="24"/>
        </w:rPr>
      </w:pPr>
    </w:p>
    <w:p w14:paraId="791B7872" w14:textId="77777777" w:rsidR="00C6535A" w:rsidRPr="00405DAE" w:rsidRDefault="00C6535A" w:rsidP="00C6535A">
      <w:pPr>
        <w:pStyle w:val="ListParagraph"/>
        <w:numPr>
          <w:ilvl w:val="0"/>
          <w:numId w:val="29"/>
        </w:numPr>
        <w:autoSpaceDE w:val="0"/>
        <w:autoSpaceDN w:val="0"/>
        <w:adjustRightInd w:val="0"/>
        <w:spacing w:line="360" w:lineRule="auto"/>
        <w:jc w:val="left"/>
        <w:rPr>
          <w:rFonts w:cs="Arial"/>
          <w:szCs w:val="24"/>
        </w:rPr>
      </w:pPr>
      <w:r w:rsidRPr="00405DAE">
        <w:rPr>
          <w:rFonts w:cs="Arial"/>
          <w:b/>
          <w:szCs w:val="24"/>
        </w:rPr>
        <w:t xml:space="preserve">Section 6.8 Part </w:t>
      </w:r>
      <w:proofErr w:type="gramStart"/>
      <w:r w:rsidRPr="00405DAE">
        <w:rPr>
          <w:rFonts w:cs="Arial"/>
          <w:b/>
          <w:szCs w:val="24"/>
        </w:rPr>
        <w:t>A(</w:t>
      </w:r>
      <w:proofErr w:type="gramEnd"/>
      <w:r w:rsidRPr="00405DAE">
        <w:rPr>
          <w:rFonts w:cs="Arial"/>
          <w:b/>
          <w:szCs w:val="24"/>
        </w:rPr>
        <w:t>1) (c)</w:t>
      </w:r>
      <w:r w:rsidRPr="00405DAE">
        <w:rPr>
          <w:rFonts w:cs="Arial"/>
          <w:szCs w:val="24"/>
        </w:rPr>
        <w:t xml:space="preserve"> Disposing of or recycling animal carcasses or animal waste, at a plant with a treatment capacity exceeding 10 tonnes per day of animal carcasses or animal waste or both in aggregate.</w:t>
      </w:r>
    </w:p>
    <w:p w14:paraId="2DE8AD18" w14:textId="77777777" w:rsidR="00C6535A" w:rsidRPr="00405DAE" w:rsidRDefault="00C6535A" w:rsidP="00C6535A">
      <w:pPr>
        <w:pStyle w:val="ListParagraph"/>
        <w:autoSpaceDE w:val="0"/>
        <w:autoSpaceDN w:val="0"/>
        <w:adjustRightInd w:val="0"/>
        <w:spacing w:line="360" w:lineRule="auto"/>
        <w:jc w:val="left"/>
        <w:rPr>
          <w:rFonts w:cs="Arial"/>
          <w:szCs w:val="24"/>
        </w:rPr>
      </w:pPr>
    </w:p>
    <w:p w14:paraId="524538FA" w14:textId="77777777" w:rsidR="00C6535A" w:rsidRPr="00405DAE" w:rsidRDefault="00C6535A" w:rsidP="00C6535A">
      <w:pPr>
        <w:pStyle w:val="Default"/>
        <w:numPr>
          <w:ilvl w:val="0"/>
          <w:numId w:val="29"/>
        </w:numPr>
        <w:spacing w:line="360" w:lineRule="auto"/>
        <w:rPr>
          <w:rFonts w:eastAsia="Times New Roman"/>
          <w:color w:val="auto"/>
          <w:lang w:eastAsia="en-GB"/>
        </w:rPr>
      </w:pPr>
      <w:r w:rsidRPr="00405DAE">
        <w:rPr>
          <w:b/>
          <w:color w:val="auto"/>
        </w:rPr>
        <w:t xml:space="preserve">Section 5.4 Part </w:t>
      </w:r>
      <w:proofErr w:type="gramStart"/>
      <w:r w:rsidRPr="00405DAE">
        <w:rPr>
          <w:b/>
          <w:color w:val="auto"/>
        </w:rPr>
        <w:t>A(</w:t>
      </w:r>
      <w:proofErr w:type="gramEnd"/>
      <w:r w:rsidRPr="00405DAE">
        <w:rPr>
          <w:b/>
          <w:color w:val="auto"/>
        </w:rPr>
        <w:t>1) (a) (ii)</w:t>
      </w:r>
      <w:r w:rsidRPr="00405DAE">
        <w:rPr>
          <w:color w:val="auto"/>
        </w:rPr>
        <w:t xml:space="preserve"> </w:t>
      </w:r>
      <w:r w:rsidRPr="00405DAE">
        <w:rPr>
          <w:rFonts w:eastAsia="Times New Roman"/>
          <w:color w:val="auto"/>
          <w:lang w:eastAsia="en-GB"/>
        </w:rPr>
        <w:t xml:space="preserve">Disposal of non-hazardous waste in a facility with a capacity of more than 50 tonnes per day by </w:t>
      </w:r>
      <w:proofErr w:type="spellStart"/>
      <w:r w:rsidRPr="00405DAE">
        <w:rPr>
          <w:rFonts w:eastAsia="Times New Roman"/>
          <w:color w:val="auto"/>
          <w:lang w:eastAsia="en-GB"/>
        </w:rPr>
        <w:t>physico</w:t>
      </w:r>
      <w:proofErr w:type="spellEnd"/>
      <w:r w:rsidRPr="00405DAE">
        <w:rPr>
          <w:rFonts w:eastAsia="Times New Roman"/>
          <w:color w:val="auto"/>
          <w:lang w:eastAsia="en-GB"/>
        </w:rPr>
        <w:t xml:space="preserve">-chemical treatment. </w:t>
      </w:r>
    </w:p>
    <w:p w14:paraId="44A79EB2" w14:textId="77777777" w:rsidR="00C6535A" w:rsidRPr="00405DAE" w:rsidRDefault="00C6535A" w:rsidP="00C6535A">
      <w:pPr>
        <w:spacing w:line="360" w:lineRule="auto"/>
        <w:ind w:left="720"/>
        <w:rPr>
          <w:rFonts w:cs="Arial"/>
          <w:i/>
          <w:sz w:val="20"/>
        </w:rPr>
      </w:pPr>
    </w:p>
    <w:p w14:paraId="6D7FDE44" w14:textId="77777777" w:rsidR="00C6535A" w:rsidRPr="00405DAE" w:rsidRDefault="00C6535A" w:rsidP="00C6535A">
      <w:pPr>
        <w:spacing w:line="360" w:lineRule="auto"/>
        <w:rPr>
          <w:rFonts w:cs="Arial"/>
        </w:rPr>
      </w:pPr>
    </w:p>
    <w:p w14:paraId="5D7EBB1B" w14:textId="77777777" w:rsidR="00C6535A" w:rsidRPr="00405DAE" w:rsidRDefault="00C6535A" w:rsidP="004F6F0F">
      <w:pPr>
        <w:pStyle w:val="DDtext"/>
      </w:pPr>
      <w:r w:rsidRPr="00405DAE">
        <w:lastRenderedPageBreak/>
        <w:t>An installation may also comprise “directly associated activities”, which at this Installation includes.</w:t>
      </w:r>
    </w:p>
    <w:p w14:paraId="61DCE3EE" w14:textId="77777777" w:rsidR="00C6535A" w:rsidRPr="00405DAE" w:rsidRDefault="00C6535A" w:rsidP="004F6F0F">
      <w:pPr>
        <w:pStyle w:val="DDtext"/>
        <w:numPr>
          <w:ilvl w:val="0"/>
          <w:numId w:val="30"/>
        </w:numPr>
      </w:pPr>
      <w:r w:rsidRPr="00405DAE">
        <w:t>Storage of waste</w:t>
      </w:r>
    </w:p>
    <w:p w14:paraId="72211B97" w14:textId="77777777" w:rsidR="00C6535A" w:rsidRPr="00405DAE" w:rsidRDefault="00C6535A" w:rsidP="004F6F0F">
      <w:pPr>
        <w:pStyle w:val="DDtext"/>
        <w:numPr>
          <w:ilvl w:val="0"/>
          <w:numId w:val="30"/>
        </w:numPr>
      </w:pPr>
      <w:r w:rsidRPr="00405DAE">
        <w:t>Finished product storage</w:t>
      </w:r>
    </w:p>
    <w:p w14:paraId="7B2C72E7" w14:textId="77777777" w:rsidR="00C6535A" w:rsidRPr="00405DAE" w:rsidRDefault="00C6535A" w:rsidP="004F6F0F">
      <w:pPr>
        <w:pStyle w:val="DDtext"/>
        <w:numPr>
          <w:ilvl w:val="0"/>
          <w:numId w:val="30"/>
        </w:numPr>
      </w:pPr>
      <w:r w:rsidRPr="00405DAE">
        <w:t>Raw materials storage</w:t>
      </w:r>
    </w:p>
    <w:p w14:paraId="7340FC47" w14:textId="77777777" w:rsidR="00C6535A" w:rsidRPr="00405DAE" w:rsidRDefault="00C6535A" w:rsidP="004F6F0F">
      <w:pPr>
        <w:pStyle w:val="DDtext"/>
        <w:numPr>
          <w:ilvl w:val="0"/>
          <w:numId w:val="30"/>
        </w:numPr>
      </w:pPr>
      <w:r w:rsidRPr="00405DAE">
        <w:t>Chemical storage</w:t>
      </w:r>
    </w:p>
    <w:p w14:paraId="7191556F" w14:textId="77777777" w:rsidR="00C6535A" w:rsidRPr="00405DAE" w:rsidRDefault="00C6535A" w:rsidP="004F6F0F">
      <w:pPr>
        <w:pStyle w:val="DDtext"/>
      </w:pPr>
      <w:r w:rsidRPr="00405DAE">
        <w:t xml:space="preserve">Together, these listed and directly associated activities comprise the Installation. </w:t>
      </w:r>
    </w:p>
    <w:p w14:paraId="0AA7D848" w14:textId="77777777" w:rsidR="00D35BCB" w:rsidRDefault="00D35BCB" w:rsidP="004F6F0F">
      <w:pPr>
        <w:pStyle w:val="DDtext"/>
      </w:pPr>
    </w:p>
    <w:p w14:paraId="6420F6D4" w14:textId="3896EC10" w:rsidR="00D35BCB" w:rsidRDefault="00C6535A" w:rsidP="00D35BCB">
      <w:pPr>
        <w:pStyle w:val="Heading2"/>
      </w:pPr>
      <w:bookmarkStart w:id="10" w:name="_Toc505874026"/>
      <w:r>
        <w:t>The Legal Framework</w:t>
      </w:r>
      <w:bookmarkEnd w:id="10"/>
    </w:p>
    <w:p w14:paraId="1B52A153" w14:textId="77777777" w:rsidR="00D35BCB" w:rsidRDefault="00D35BCB" w:rsidP="00D35BCB">
      <w:pPr>
        <w:rPr>
          <w:lang w:eastAsia="en-US"/>
        </w:rPr>
      </w:pPr>
    </w:p>
    <w:p w14:paraId="78CFA1B2" w14:textId="128C5861" w:rsidR="00C6535A" w:rsidRPr="00405DAE" w:rsidRDefault="00C6535A" w:rsidP="004F6F0F">
      <w:pPr>
        <w:pStyle w:val="DDtext"/>
      </w:pPr>
      <w:r w:rsidRPr="00405DAE">
        <w:t xml:space="preserve">The Permit will be </w:t>
      </w:r>
      <w:r w:rsidR="000964C4">
        <w:t>varied</w:t>
      </w:r>
      <w:r w:rsidRPr="00405DAE">
        <w:t>, under Regulation 20 of the EPR.  The Environmental Permitting regime is a legal vehicle which delivers most of the relevant legal requirements for activi</w:t>
      </w:r>
      <w:r w:rsidR="008F069A">
        <w:t xml:space="preserve">ties falling within its scope. </w:t>
      </w:r>
      <w:r w:rsidRPr="00405DAE">
        <w:t xml:space="preserve">In particular, the regulated facility is: </w:t>
      </w:r>
    </w:p>
    <w:p w14:paraId="507B345B" w14:textId="77777777" w:rsidR="00C6535A" w:rsidRPr="00405DAE" w:rsidRDefault="00C6535A" w:rsidP="00C6535A">
      <w:pPr>
        <w:tabs>
          <w:tab w:val="left" w:pos="5475"/>
        </w:tabs>
        <w:spacing w:line="360" w:lineRule="auto"/>
        <w:rPr>
          <w:rFonts w:cs="Arial"/>
        </w:rPr>
      </w:pPr>
    </w:p>
    <w:p w14:paraId="2194694B" w14:textId="77777777" w:rsidR="00C6535A" w:rsidRPr="00405DAE" w:rsidRDefault="00C6535A" w:rsidP="00C6535A">
      <w:pPr>
        <w:pStyle w:val="DDList"/>
        <w:rPr>
          <w:rFonts w:cs="Arial"/>
          <w:sz w:val="24"/>
          <w:szCs w:val="24"/>
        </w:rPr>
      </w:pPr>
      <w:r w:rsidRPr="00405DAE">
        <w:rPr>
          <w:rFonts w:cs="Arial"/>
          <w:sz w:val="24"/>
          <w:szCs w:val="24"/>
        </w:rPr>
        <w:t xml:space="preserve">an </w:t>
      </w:r>
      <w:r w:rsidRPr="00405DAE">
        <w:rPr>
          <w:rFonts w:cs="Arial"/>
          <w:i/>
          <w:sz w:val="24"/>
          <w:szCs w:val="24"/>
        </w:rPr>
        <w:t>installation</w:t>
      </w:r>
      <w:r w:rsidRPr="00405DAE">
        <w:rPr>
          <w:rFonts w:cs="Arial"/>
          <w:sz w:val="24"/>
          <w:szCs w:val="24"/>
        </w:rPr>
        <w:t xml:space="preserve"> as described by the IED; </w:t>
      </w:r>
    </w:p>
    <w:p w14:paraId="55981ABE" w14:textId="77777777" w:rsidR="00C6535A" w:rsidRPr="00405DAE" w:rsidRDefault="00C6535A" w:rsidP="00C6535A">
      <w:pPr>
        <w:pStyle w:val="DDList"/>
        <w:rPr>
          <w:rFonts w:cs="Arial"/>
          <w:sz w:val="24"/>
          <w:szCs w:val="24"/>
        </w:rPr>
      </w:pPr>
      <w:r w:rsidRPr="00405DAE">
        <w:rPr>
          <w:rFonts w:cs="Arial"/>
          <w:sz w:val="24"/>
          <w:szCs w:val="24"/>
        </w:rPr>
        <w:t>subject to aspects of the W</w:t>
      </w:r>
      <w:r w:rsidRPr="00405DAE">
        <w:rPr>
          <w:rFonts w:cs="Arial"/>
          <w:color w:val="000000"/>
          <w:sz w:val="24"/>
          <w:szCs w:val="24"/>
        </w:rPr>
        <w:t>ell-Being of Future Generations (Wales) Act 2015 and the Environment (Wales) Act 2016</w:t>
      </w:r>
      <w:r w:rsidRPr="00405DAE">
        <w:rPr>
          <w:rFonts w:cs="Arial"/>
          <w:color w:val="000000"/>
          <w:szCs w:val="24"/>
        </w:rPr>
        <w:t xml:space="preserve"> </w:t>
      </w:r>
      <w:r w:rsidRPr="00405DAE">
        <w:rPr>
          <w:rFonts w:cs="Arial"/>
          <w:sz w:val="24"/>
          <w:szCs w:val="24"/>
        </w:rPr>
        <w:t xml:space="preserve">which also have to be addressed.  </w:t>
      </w:r>
    </w:p>
    <w:p w14:paraId="4746C337" w14:textId="77777777" w:rsidR="00C6535A" w:rsidRPr="00405DAE" w:rsidRDefault="00C6535A" w:rsidP="00C6535A">
      <w:pPr>
        <w:tabs>
          <w:tab w:val="left" w:pos="5475"/>
        </w:tabs>
        <w:spacing w:line="360" w:lineRule="auto"/>
        <w:rPr>
          <w:rFonts w:cs="Arial"/>
        </w:rPr>
      </w:pPr>
    </w:p>
    <w:p w14:paraId="47770F45" w14:textId="7184D11E" w:rsidR="00C6535A" w:rsidRDefault="00C6535A" w:rsidP="004F6F0F">
      <w:pPr>
        <w:pStyle w:val="DDtext"/>
      </w:pPr>
      <w:r w:rsidRPr="00405DAE">
        <w:t xml:space="preserve">We address the legal requirements directly where relevant in the body of this document.  NRW is satisfied that this decision is consistent with its general purpose of pursuing the sustainable management of natural resources in relation to </w:t>
      </w:r>
      <w:proofErr w:type="gramStart"/>
      <w:r w:rsidRPr="00405DAE">
        <w:t>Wales, and</w:t>
      </w:r>
      <w:proofErr w:type="gramEnd"/>
      <w:r w:rsidRPr="00405DAE">
        <w:t xml:space="preserve"> applying the principles of sustainable management of natural resources. In particular, NRW acknowledges that it is a principle of sustainable management to take action to prevent significant damage to ecosystems. We consider that, in </w:t>
      </w:r>
      <w:r w:rsidR="00331850">
        <w:t>issuing the variation</w:t>
      </w:r>
      <w:r w:rsidRPr="00405DAE">
        <w:t xml:space="preserve"> a high level of protection will be delivered for the environment and human health through the operation of the Installation in accordance with the permit conditions.</w:t>
      </w:r>
    </w:p>
    <w:p w14:paraId="0DC7F154" w14:textId="77777777" w:rsidR="00D35BCB" w:rsidRDefault="00D35BCB" w:rsidP="00D35BCB">
      <w:pPr>
        <w:spacing w:before="60"/>
        <w:rPr>
          <w:rFonts w:cs="Arial"/>
          <w:color w:val="FF00FF"/>
          <w:szCs w:val="24"/>
        </w:rPr>
      </w:pPr>
    </w:p>
    <w:p w14:paraId="4A81D232" w14:textId="6D2C060F" w:rsidR="00D35BCB" w:rsidRDefault="001E0911" w:rsidP="0053202F">
      <w:pPr>
        <w:pStyle w:val="Heading2"/>
      </w:pPr>
      <w:bookmarkStart w:id="11" w:name="_Toc505874027"/>
      <w:r>
        <w:t>The s</w:t>
      </w:r>
      <w:r w:rsidR="00D35BCB" w:rsidRPr="00DA70FE">
        <w:t>ite</w:t>
      </w:r>
      <w:bookmarkEnd w:id="11"/>
    </w:p>
    <w:p w14:paraId="750B903B" w14:textId="6E8039CE" w:rsidR="0025190D" w:rsidRDefault="0025190D" w:rsidP="0025190D">
      <w:pPr>
        <w:rPr>
          <w:lang w:eastAsia="en-US"/>
        </w:rPr>
      </w:pPr>
    </w:p>
    <w:p w14:paraId="230CE9D0" w14:textId="3AD53A04" w:rsidR="00CC6F96" w:rsidRPr="00405DAE" w:rsidRDefault="001E0911" w:rsidP="00CC6F96">
      <w:pPr>
        <w:pStyle w:val="Heading4"/>
        <w:spacing w:line="360" w:lineRule="auto"/>
        <w:ind w:firstLine="0"/>
        <w:rPr>
          <w:rFonts w:cs="Arial"/>
          <w:color w:val="auto"/>
          <w:szCs w:val="24"/>
        </w:rPr>
      </w:pPr>
      <w:r>
        <w:rPr>
          <w:rFonts w:cs="Arial"/>
          <w:color w:val="auto"/>
          <w:szCs w:val="24"/>
        </w:rPr>
        <w:t>The s</w:t>
      </w:r>
      <w:r w:rsidR="00CC6F96" w:rsidRPr="00405DAE">
        <w:rPr>
          <w:rFonts w:cs="Arial"/>
          <w:color w:val="auto"/>
          <w:szCs w:val="24"/>
        </w:rPr>
        <w:t xml:space="preserve">ite is located South East of Pontypridd in the </w:t>
      </w:r>
      <w:proofErr w:type="spellStart"/>
      <w:r w:rsidR="00CC6F96" w:rsidRPr="00405DAE">
        <w:rPr>
          <w:rFonts w:cs="Arial"/>
          <w:color w:val="auto"/>
          <w:szCs w:val="24"/>
        </w:rPr>
        <w:t>Treforest</w:t>
      </w:r>
      <w:proofErr w:type="spellEnd"/>
      <w:r w:rsidR="00CC6F96" w:rsidRPr="00405DAE">
        <w:rPr>
          <w:rFonts w:cs="Arial"/>
          <w:color w:val="auto"/>
          <w:szCs w:val="24"/>
        </w:rPr>
        <w:t xml:space="preserve"> Industrial estate on Severn Road, it is surrounded by other commercial and industrial buildings and backs on to a National Grid transformer station to the west. The location is shown in Figure 1.</w:t>
      </w:r>
    </w:p>
    <w:p w14:paraId="41729F63" w14:textId="77777777" w:rsidR="00CC6F96" w:rsidRPr="00405DAE" w:rsidRDefault="00CC6F96" w:rsidP="00CC6F96">
      <w:pPr>
        <w:spacing w:line="276" w:lineRule="auto"/>
        <w:rPr>
          <w:rFonts w:cs="Arial"/>
          <w:lang w:eastAsia="en-US"/>
        </w:rPr>
      </w:pPr>
    </w:p>
    <w:p w14:paraId="65597619" w14:textId="77777777" w:rsidR="00CC6F96" w:rsidRPr="00405DAE" w:rsidRDefault="00CC6F96" w:rsidP="00CC6F96">
      <w:pPr>
        <w:spacing w:line="276" w:lineRule="auto"/>
        <w:rPr>
          <w:rFonts w:cs="Arial"/>
          <w:lang w:eastAsia="en-US"/>
        </w:rPr>
      </w:pPr>
      <w:r w:rsidRPr="00405DAE">
        <w:rPr>
          <w:rFonts w:cs="Arial"/>
          <w:noProof/>
        </w:rPr>
        <w:lastRenderedPageBreak/>
        <w:drawing>
          <wp:anchor distT="0" distB="0" distL="114300" distR="114300" simplePos="0" relativeHeight="251659264" behindDoc="1" locked="0" layoutInCell="1" allowOverlap="1" wp14:anchorId="387E6E2E" wp14:editId="65559EE5">
            <wp:simplePos x="0" y="0"/>
            <wp:positionH relativeFrom="margin">
              <wp:align>center</wp:align>
            </wp:positionH>
            <wp:positionV relativeFrom="paragraph">
              <wp:posOffset>12065</wp:posOffset>
            </wp:positionV>
            <wp:extent cx="4895850" cy="3852065"/>
            <wp:effectExtent l="19050" t="19050" r="19050" b="15240"/>
            <wp:wrapTight wrapText="bothSides">
              <wp:wrapPolygon edited="0">
                <wp:start x="-84" y="-107"/>
                <wp:lineTo x="-84" y="21579"/>
                <wp:lineTo x="21600" y="21579"/>
                <wp:lineTo x="21600" y="-107"/>
                <wp:lineTo x="-84" y="-10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95850" cy="3852065"/>
                    </a:xfrm>
                    <a:prstGeom prst="rect">
                      <a:avLst/>
                    </a:prstGeom>
                    <a:noFill/>
                    <a:ln w="12700">
                      <a:solidFill>
                        <a:schemeClr val="tx1"/>
                      </a:solidFill>
                    </a:ln>
                  </pic:spPr>
                </pic:pic>
              </a:graphicData>
            </a:graphic>
          </wp:anchor>
        </w:drawing>
      </w:r>
    </w:p>
    <w:p w14:paraId="341494D2" w14:textId="77777777" w:rsidR="00CC6F96" w:rsidRPr="00405DAE" w:rsidRDefault="00CC6F96" w:rsidP="00CC6F96">
      <w:pPr>
        <w:pStyle w:val="Heading4"/>
        <w:spacing w:line="276" w:lineRule="auto"/>
        <w:jc w:val="center"/>
        <w:rPr>
          <w:rFonts w:cs="Arial"/>
          <w:b/>
          <w:sz w:val="20"/>
        </w:rPr>
      </w:pPr>
      <w:r w:rsidRPr="00405DAE">
        <w:rPr>
          <w:rFonts w:cs="Arial"/>
          <w:b/>
          <w:color w:val="auto"/>
          <w:sz w:val="20"/>
        </w:rPr>
        <w:t>Figure 1: Site location</w:t>
      </w:r>
    </w:p>
    <w:p w14:paraId="149DF9CF" w14:textId="77777777" w:rsidR="00CC6F96" w:rsidRPr="00405DAE" w:rsidRDefault="00CC6F96" w:rsidP="00CC6F96">
      <w:pPr>
        <w:pStyle w:val="Heading4"/>
        <w:spacing w:line="276" w:lineRule="auto"/>
        <w:rPr>
          <w:rFonts w:cs="Arial"/>
        </w:rPr>
      </w:pPr>
    </w:p>
    <w:p w14:paraId="0B85328C" w14:textId="60DC514C" w:rsidR="00CC6F96" w:rsidRPr="00783E37" w:rsidRDefault="00CC6F96" w:rsidP="00CC6F96">
      <w:pPr>
        <w:pStyle w:val="Heading4"/>
        <w:spacing w:line="360" w:lineRule="auto"/>
        <w:rPr>
          <w:rFonts w:cs="Arial"/>
        </w:rPr>
      </w:pPr>
      <w:r w:rsidRPr="00783E37">
        <w:rPr>
          <w:rFonts w:cs="Arial"/>
        </w:rPr>
        <w:t>What the Installation does</w:t>
      </w:r>
    </w:p>
    <w:p w14:paraId="0FF0EF1E" w14:textId="77777777" w:rsidR="00CC6F96" w:rsidRPr="00783E37" w:rsidRDefault="00CC6F96" w:rsidP="00CC6F96">
      <w:pPr>
        <w:spacing w:line="360" w:lineRule="auto"/>
        <w:rPr>
          <w:rFonts w:cs="Arial"/>
          <w:lang w:eastAsia="en-US"/>
        </w:rPr>
      </w:pPr>
    </w:p>
    <w:p w14:paraId="2912059A" w14:textId="77777777" w:rsidR="00CC6F96" w:rsidRPr="00783E37" w:rsidRDefault="00CC6F96" w:rsidP="00CC6F96">
      <w:pPr>
        <w:autoSpaceDE w:val="0"/>
        <w:autoSpaceDN w:val="0"/>
        <w:adjustRightInd w:val="0"/>
        <w:spacing w:line="360" w:lineRule="auto"/>
        <w:rPr>
          <w:rFonts w:cs="Arial"/>
          <w:szCs w:val="24"/>
        </w:rPr>
      </w:pPr>
      <w:r w:rsidRPr="00783E37">
        <w:rPr>
          <w:rFonts w:cs="Arial"/>
          <w:szCs w:val="24"/>
        </w:rPr>
        <w:t xml:space="preserve">The purpose of the installation is to extract </w:t>
      </w:r>
      <w:proofErr w:type="spellStart"/>
      <w:r>
        <w:rPr>
          <w:rFonts w:cs="Arial"/>
          <w:szCs w:val="24"/>
        </w:rPr>
        <w:t>gelatin</w:t>
      </w:r>
      <w:proofErr w:type="spellEnd"/>
      <w:r>
        <w:rPr>
          <w:rFonts w:cs="Arial"/>
          <w:szCs w:val="24"/>
        </w:rPr>
        <w:t xml:space="preserve"> from </w:t>
      </w:r>
      <w:proofErr w:type="spellStart"/>
      <w:r>
        <w:rPr>
          <w:rFonts w:cs="Arial"/>
          <w:szCs w:val="24"/>
        </w:rPr>
        <w:t>o</w:t>
      </w:r>
      <w:r w:rsidRPr="00783E37">
        <w:rPr>
          <w:rFonts w:cs="Arial"/>
          <w:szCs w:val="24"/>
        </w:rPr>
        <w:t>ss</w:t>
      </w:r>
      <w:r>
        <w:rPr>
          <w:rFonts w:cs="Arial"/>
          <w:szCs w:val="24"/>
        </w:rPr>
        <w:t>e</w:t>
      </w:r>
      <w:r w:rsidRPr="00783E37">
        <w:rPr>
          <w:rFonts w:cs="Arial"/>
          <w:szCs w:val="24"/>
        </w:rPr>
        <w:t>in</w:t>
      </w:r>
      <w:proofErr w:type="spellEnd"/>
      <w:r w:rsidRPr="00783E37">
        <w:rPr>
          <w:rFonts w:cs="Arial"/>
          <w:szCs w:val="24"/>
        </w:rPr>
        <w:t xml:space="preserve"> (bones). The installation operates continuously, 24 hours per day, 7 days per week, 50 weeks per year. The process of ext</w:t>
      </w:r>
      <w:r>
        <w:rPr>
          <w:rFonts w:cs="Arial"/>
          <w:szCs w:val="24"/>
        </w:rPr>
        <w:t xml:space="preserve">raction is firstly liming the </w:t>
      </w:r>
      <w:proofErr w:type="spellStart"/>
      <w:r>
        <w:rPr>
          <w:rFonts w:cs="Arial"/>
          <w:szCs w:val="24"/>
        </w:rPr>
        <w:t>o</w:t>
      </w:r>
      <w:r w:rsidRPr="00783E37">
        <w:rPr>
          <w:rFonts w:cs="Arial"/>
          <w:szCs w:val="24"/>
        </w:rPr>
        <w:t>ss</w:t>
      </w:r>
      <w:r>
        <w:rPr>
          <w:rFonts w:cs="Arial"/>
          <w:szCs w:val="24"/>
        </w:rPr>
        <w:t>e</w:t>
      </w:r>
      <w:r w:rsidRPr="00783E37">
        <w:rPr>
          <w:rFonts w:cs="Arial"/>
          <w:szCs w:val="24"/>
        </w:rPr>
        <w:t>in</w:t>
      </w:r>
      <w:proofErr w:type="spellEnd"/>
      <w:r w:rsidRPr="00783E37">
        <w:rPr>
          <w:rFonts w:cs="Arial"/>
          <w:szCs w:val="24"/>
        </w:rPr>
        <w:t xml:space="preserve"> (Unit A18) to raise the alkalinity and condition the collagen for ultimate extraction. Hydrogen peroxide is added to control microbiological growth and sodium hypochlorite to sanitise the process vessels. This process takes approximately 50 to 65 days. Waste Materials from the Liming Plant Include lime sludge, </w:t>
      </w:r>
      <w:proofErr w:type="spellStart"/>
      <w:r w:rsidRPr="00783E37">
        <w:rPr>
          <w:rFonts w:cs="Arial"/>
          <w:szCs w:val="24"/>
        </w:rPr>
        <w:t>ossein</w:t>
      </w:r>
      <w:proofErr w:type="spellEnd"/>
      <w:r w:rsidRPr="00783E37">
        <w:rPr>
          <w:rFonts w:cs="Arial"/>
          <w:szCs w:val="24"/>
        </w:rPr>
        <w:t xml:space="preserve"> solids and wastewater. </w:t>
      </w:r>
    </w:p>
    <w:p w14:paraId="336DA529" w14:textId="77777777" w:rsidR="00CC6F96" w:rsidRPr="00783E37" w:rsidRDefault="00CC6F96" w:rsidP="00CC6F96">
      <w:pPr>
        <w:autoSpaceDE w:val="0"/>
        <w:autoSpaceDN w:val="0"/>
        <w:adjustRightInd w:val="0"/>
        <w:spacing w:line="360" w:lineRule="auto"/>
        <w:rPr>
          <w:rFonts w:cs="Arial"/>
          <w:szCs w:val="24"/>
        </w:rPr>
      </w:pPr>
    </w:p>
    <w:p w14:paraId="1065E2ED" w14:textId="77777777" w:rsidR="00CC6F96" w:rsidRPr="00783E37" w:rsidRDefault="00CC6F96" w:rsidP="00CC6F96">
      <w:pPr>
        <w:autoSpaceDE w:val="0"/>
        <w:autoSpaceDN w:val="0"/>
        <w:adjustRightInd w:val="0"/>
        <w:spacing w:line="360" w:lineRule="auto"/>
        <w:rPr>
          <w:rFonts w:cs="Arial"/>
          <w:szCs w:val="24"/>
        </w:rPr>
      </w:pPr>
      <w:r>
        <w:rPr>
          <w:rFonts w:cs="Arial"/>
          <w:szCs w:val="24"/>
        </w:rPr>
        <w:t xml:space="preserve">Following liming, the </w:t>
      </w:r>
      <w:proofErr w:type="spellStart"/>
      <w:r>
        <w:rPr>
          <w:rFonts w:cs="Arial"/>
          <w:szCs w:val="24"/>
        </w:rPr>
        <w:t>o</w:t>
      </w:r>
      <w:r w:rsidRPr="00783E37">
        <w:rPr>
          <w:rFonts w:cs="Arial"/>
          <w:szCs w:val="24"/>
        </w:rPr>
        <w:t>ss</w:t>
      </w:r>
      <w:r>
        <w:rPr>
          <w:rFonts w:cs="Arial"/>
          <w:szCs w:val="24"/>
        </w:rPr>
        <w:t>e</w:t>
      </w:r>
      <w:r w:rsidRPr="00783E37">
        <w:rPr>
          <w:rFonts w:cs="Arial"/>
          <w:szCs w:val="24"/>
        </w:rPr>
        <w:t>in</w:t>
      </w:r>
      <w:proofErr w:type="spellEnd"/>
      <w:r w:rsidRPr="00783E37">
        <w:rPr>
          <w:rFonts w:cs="Arial"/>
          <w:szCs w:val="24"/>
        </w:rPr>
        <w:t xml:space="preserve"> is freed completely of lime by washing in rotary drum washers and </w:t>
      </w:r>
      <w:proofErr w:type="spellStart"/>
      <w:r w:rsidRPr="00783E37">
        <w:rPr>
          <w:rFonts w:cs="Arial"/>
          <w:szCs w:val="24"/>
        </w:rPr>
        <w:t>conewashers</w:t>
      </w:r>
      <w:proofErr w:type="spellEnd"/>
      <w:r w:rsidRPr="00783E37">
        <w:rPr>
          <w:rFonts w:cs="Arial"/>
          <w:szCs w:val="24"/>
        </w:rPr>
        <w:t>. Phosphoric acid is added to this process to reduce the pH to between 5</w:t>
      </w:r>
      <w:r>
        <w:rPr>
          <w:rFonts w:cs="Arial"/>
          <w:szCs w:val="24"/>
        </w:rPr>
        <w:t xml:space="preserve">.5 and 6.5. Once complete the </w:t>
      </w:r>
      <w:proofErr w:type="spellStart"/>
      <w:r>
        <w:rPr>
          <w:rFonts w:cs="Arial"/>
          <w:szCs w:val="24"/>
        </w:rPr>
        <w:t>o</w:t>
      </w:r>
      <w:r w:rsidRPr="00783E37">
        <w:rPr>
          <w:rFonts w:cs="Arial"/>
          <w:szCs w:val="24"/>
        </w:rPr>
        <w:t>ss</w:t>
      </w:r>
      <w:r>
        <w:rPr>
          <w:rFonts w:cs="Arial"/>
          <w:szCs w:val="24"/>
        </w:rPr>
        <w:t>e</w:t>
      </w:r>
      <w:r w:rsidRPr="00783E37">
        <w:rPr>
          <w:rFonts w:cs="Arial"/>
          <w:szCs w:val="24"/>
        </w:rPr>
        <w:t>in</w:t>
      </w:r>
      <w:proofErr w:type="spellEnd"/>
      <w:r w:rsidRPr="00783E37">
        <w:rPr>
          <w:rFonts w:cs="Arial"/>
          <w:szCs w:val="24"/>
        </w:rPr>
        <w:t xml:space="preserve"> is transported to the extraction vessels (Unit 21) for extraction.</w:t>
      </w:r>
    </w:p>
    <w:p w14:paraId="2FBF4716" w14:textId="77777777" w:rsidR="00CC6F96" w:rsidRPr="00783E37" w:rsidRDefault="00CC6F96" w:rsidP="00CC6F96">
      <w:pPr>
        <w:autoSpaceDE w:val="0"/>
        <w:autoSpaceDN w:val="0"/>
        <w:adjustRightInd w:val="0"/>
        <w:spacing w:line="360" w:lineRule="auto"/>
        <w:rPr>
          <w:rFonts w:cs="Arial"/>
          <w:szCs w:val="24"/>
        </w:rPr>
      </w:pPr>
    </w:p>
    <w:p w14:paraId="5816D82E" w14:textId="77777777" w:rsidR="00CC6F96" w:rsidRPr="00783E37" w:rsidRDefault="00CC6F96" w:rsidP="00CC6F96">
      <w:pPr>
        <w:autoSpaceDE w:val="0"/>
        <w:autoSpaceDN w:val="0"/>
        <w:adjustRightInd w:val="0"/>
        <w:spacing w:line="360" w:lineRule="auto"/>
        <w:rPr>
          <w:rFonts w:cs="Arial"/>
          <w:szCs w:val="24"/>
        </w:rPr>
      </w:pPr>
      <w:r w:rsidRPr="00783E37">
        <w:rPr>
          <w:rFonts w:cs="Arial"/>
          <w:szCs w:val="24"/>
        </w:rPr>
        <w:lastRenderedPageBreak/>
        <w:t xml:space="preserve">Extraction of </w:t>
      </w:r>
      <w:proofErr w:type="spellStart"/>
      <w:r w:rsidRPr="00783E37">
        <w:rPr>
          <w:rFonts w:cs="Arial"/>
          <w:szCs w:val="24"/>
        </w:rPr>
        <w:t>gelatin</w:t>
      </w:r>
      <w:proofErr w:type="spellEnd"/>
      <w:r w:rsidRPr="00783E37">
        <w:rPr>
          <w:rFonts w:cs="Arial"/>
          <w:szCs w:val="24"/>
        </w:rPr>
        <w:t xml:space="preserve"> involves a semi continuous process of dissolving it in hot water while</w:t>
      </w:r>
      <w:r>
        <w:rPr>
          <w:rFonts w:cs="Arial"/>
          <w:szCs w:val="24"/>
        </w:rPr>
        <w:t xml:space="preserve"> the </w:t>
      </w:r>
      <w:proofErr w:type="spellStart"/>
      <w:r>
        <w:rPr>
          <w:rFonts w:cs="Arial"/>
          <w:szCs w:val="24"/>
        </w:rPr>
        <w:t>o</w:t>
      </w:r>
      <w:r w:rsidRPr="00783E37">
        <w:rPr>
          <w:rFonts w:cs="Arial"/>
          <w:szCs w:val="24"/>
        </w:rPr>
        <w:t>ss</w:t>
      </w:r>
      <w:r>
        <w:rPr>
          <w:rFonts w:cs="Arial"/>
          <w:szCs w:val="24"/>
        </w:rPr>
        <w:t>e</w:t>
      </w:r>
      <w:r w:rsidRPr="00783E37">
        <w:rPr>
          <w:rFonts w:cs="Arial"/>
          <w:szCs w:val="24"/>
        </w:rPr>
        <w:t>in</w:t>
      </w:r>
      <w:proofErr w:type="spellEnd"/>
      <w:r w:rsidRPr="00783E37">
        <w:rPr>
          <w:rFonts w:cs="Arial"/>
          <w:szCs w:val="24"/>
        </w:rPr>
        <w:t xml:space="preserve"> passes through a series of tanks, transferred to storage tanks and filtered.</w:t>
      </w:r>
    </w:p>
    <w:p w14:paraId="7F703798" w14:textId="77777777" w:rsidR="00CC6F96" w:rsidRPr="00783E37" w:rsidRDefault="00CC6F96" w:rsidP="00CC6F96">
      <w:pPr>
        <w:autoSpaceDE w:val="0"/>
        <w:autoSpaceDN w:val="0"/>
        <w:adjustRightInd w:val="0"/>
        <w:spacing w:line="360" w:lineRule="auto"/>
        <w:rPr>
          <w:rFonts w:cs="Arial"/>
          <w:szCs w:val="24"/>
        </w:rPr>
      </w:pPr>
    </w:p>
    <w:p w14:paraId="0F11CF16" w14:textId="77777777" w:rsidR="00CC6F96" w:rsidRPr="00783E37" w:rsidRDefault="00CC6F96" w:rsidP="00CC6F96">
      <w:pPr>
        <w:autoSpaceDE w:val="0"/>
        <w:autoSpaceDN w:val="0"/>
        <w:adjustRightInd w:val="0"/>
        <w:spacing w:line="360" w:lineRule="auto"/>
        <w:rPr>
          <w:rFonts w:cs="Arial"/>
          <w:szCs w:val="24"/>
        </w:rPr>
      </w:pPr>
      <w:r w:rsidRPr="00783E37">
        <w:rPr>
          <w:rFonts w:cs="Arial"/>
          <w:szCs w:val="24"/>
        </w:rPr>
        <w:t xml:space="preserve">Final extraction residue is boiled by direct steam injection into the extraction tank in order to dissolve any remaining </w:t>
      </w:r>
      <w:proofErr w:type="spellStart"/>
      <w:r w:rsidRPr="00783E37">
        <w:rPr>
          <w:rFonts w:cs="Arial"/>
          <w:szCs w:val="24"/>
        </w:rPr>
        <w:t>gelatin</w:t>
      </w:r>
      <w:proofErr w:type="spellEnd"/>
      <w:r w:rsidRPr="00783E37">
        <w:rPr>
          <w:rFonts w:cs="Arial"/>
          <w:szCs w:val="24"/>
        </w:rPr>
        <w:t xml:space="preserve"> from the residue. This is recovered via a clarification process and by dissolved air flotation of the resultant solution. </w:t>
      </w:r>
      <w:proofErr w:type="spellStart"/>
      <w:r w:rsidRPr="00783E37">
        <w:rPr>
          <w:rFonts w:cs="Arial"/>
          <w:szCs w:val="24"/>
        </w:rPr>
        <w:t>Gelatin</w:t>
      </w:r>
      <w:proofErr w:type="spellEnd"/>
      <w:r w:rsidRPr="00783E37">
        <w:rPr>
          <w:rFonts w:cs="Arial"/>
          <w:szCs w:val="24"/>
        </w:rPr>
        <w:t xml:space="preserve"> is passed through an ion exchange process before being sent to evaporators. After this process the concentrated </w:t>
      </w:r>
      <w:proofErr w:type="spellStart"/>
      <w:r w:rsidRPr="00783E37">
        <w:rPr>
          <w:rFonts w:cs="Arial"/>
          <w:szCs w:val="24"/>
        </w:rPr>
        <w:t>gelatin</w:t>
      </w:r>
      <w:proofErr w:type="spellEnd"/>
      <w:r w:rsidRPr="00783E37">
        <w:rPr>
          <w:rFonts w:cs="Arial"/>
          <w:szCs w:val="24"/>
        </w:rPr>
        <w:t xml:space="preserve"> is pumped to the sterilisation, chilling and drying part of the process.</w:t>
      </w:r>
    </w:p>
    <w:p w14:paraId="3942450D" w14:textId="77777777" w:rsidR="00CC6F96" w:rsidRPr="00783E37" w:rsidRDefault="00CC6F96" w:rsidP="00CC6F96">
      <w:pPr>
        <w:autoSpaceDE w:val="0"/>
        <w:autoSpaceDN w:val="0"/>
        <w:adjustRightInd w:val="0"/>
        <w:spacing w:line="360" w:lineRule="auto"/>
        <w:rPr>
          <w:rFonts w:cs="Arial"/>
          <w:szCs w:val="24"/>
        </w:rPr>
      </w:pPr>
    </w:p>
    <w:p w14:paraId="3E5FD731" w14:textId="77777777" w:rsidR="00CC6F96" w:rsidRPr="00783E37" w:rsidRDefault="00CC6F96" w:rsidP="00CC6F96">
      <w:pPr>
        <w:autoSpaceDE w:val="0"/>
        <w:autoSpaceDN w:val="0"/>
        <w:adjustRightInd w:val="0"/>
        <w:spacing w:line="360" w:lineRule="auto"/>
        <w:rPr>
          <w:rFonts w:cs="Arial"/>
          <w:szCs w:val="24"/>
        </w:rPr>
      </w:pPr>
      <w:r w:rsidRPr="00783E37">
        <w:rPr>
          <w:rFonts w:cs="Arial"/>
          <w:szCs w:val="24"/>
        </w:rPr>
        <w:t xml:space="preserve">At the end of the dryer, the </w:t>
      </w:r>
      <w:proofErr w:type="spellStart"/>
      <w:r w:rsidRPr="00783E37">
        <w:rPr>
          <w:rFonts w:cs="Arial"/>
          <w:szCs w:val="24"/>
        </w:rPr>
        <w:t>gelatin</w:t>
      </w:r>
      <w:proofErr w:type="spellEnd"/>
      <w:r w:rsidRPr="00783E37">
        <w:rPr>
          <w:rFonts w:cs="Arial"/>
          <w:szCs w:val="24"/>
        </w:rPr>
        <w:t xml:space="preserve"> is ground by a rotary milling machine. It is pneumatically transported to a bagging plant where the </w:t>
      </w:r>
      <w:proofErr w:type="spellStart"/>
      <w:r w:rsidRPr="00783E37">
        <w:rPr>
          <w:rFonts w:cs="Arial"/>
          <w:szCs w:val="24"/>
        </w:rPr>
        <w:t>gelatin</w:t>
      </w:r>
      <w:proofErr w:type="spellEnd"/>
      <w:r w:rsidRPr="00783E37">
        <w:rPr>
          <w:rFonts w:cs="Arial"/>
          <w:szCs w:val="24"/>
        </w:rPr>
        <w:t xml:space="preserve"> batches are filled into 800kg bags. Automatic sampling is performed during this stage and samples are also transferred to the quality control laboratory in Unit 6 and analysed for its </w:t>
      </w:r>
      <w:proofErr w:type="spellStart"/>
      <w:r w:rsidRPr="00783E37">
        <w:rPr>
          <w:rFonts w:cs="Arial"/>
          <w:szCs w:val="24"/>
        </w:rPr>
        <w:t>physico</w:t>
      </w:r>
      <w:proofErr w:type="spellEnd"/>
      <w:r w:rsidRPr="00783E37">
        <w:rPr>
          <w:rFonts w:cs="Arial"/>
          <w:szCs w:val="24"/>
        </w:rPr>
        <w:t>-chemical and bacteriological properties.</w:t>
      </w:r>
    </w:p>
    <w:p w14:paraId="7DCF59F9" w14:textId="77777777" w:rsidR="00CC6F96" w:rsidRPr="00783E37" w:rsidRDefault="00CC6F96" w:rsidP="00CC6F96">
      <w:pPr>
        <w:autoSpaceDE w:val="0"/>
        <w:autoSpaceDN w:val="0"/>
        <w:adjustRightInd w:val="0"/>
        <w:spacing w:line="360" w:lineRule="auto"/>
        <w:rPr>
          <w:rFonts w:cs="Arial"/>
          <w:szCs w:val="24"/>
        </w:rPr>
      </w:pPr>
    </w:p>
    <w:p w14:paraId="48367D09" w14:textId="16BBAA3C" w:rsidR="00CC6F96" w:rsidRDefault="00CC6F96" w:rsidP="00CC6F96">
      <w:pPr>
        <w:spacing w:line="360" w:lineRule="auto"/>
        <w:rPr>
          <w:lang w:eastAsia="en-US"/>
        </w:rPr>
      </w:pPr>
      <w:r w:rsidRPr="00783E37">
        <w:rPr>
          <w:rFonts w:cs="Arial"/>
          <w:szCs w:val="24"/>
        </w:rPr>
        <w:t>Approximately 2,000m</w:t>
      </w:r>
      <w:r w:rsidRPr="00783E37">
        <w:rPr>
          <w:rFonts w:cs="Arial"/>
          <w:szCs w:val="24"/>
          <w:vertAlign w:val="superscript"/>
        </w:rPr>
        <w:t>3</w:t>
      </w:r>
      <w:r w:rsidRPr="00783E37">
        <w:rPr>
          <w:rFonts w:cs="Arial"/>
          <w:szCs w:val="24"/>
        </w:rPr>
        <w:t xml:space="preserve"> per day of water is abstracted from the River Taff (Abstraction Licence 21/57/25/0063) via a pump house 0.7km to the North of the main plant. This water is pumped underground to the water works plant at the installation.</w:t>
      </w:r>
    </w:p>
    <w:p w14:paraId="15621C0D" w14:textId="77777777" w:rsidR="00CC6F96" w:rsidRDefault="00CC6F96" w:rsidP="0025190D">
      <w:pPr>
        <w:rPr>
          <w:lang w:eastAsia="en-US"/>
        </w:rPr>
      </w:pP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2" w:name="_Toc505874028"/>
      <w:r w:rsidRPr="00DA70FE">
        <w:t>Biodiversity, Heritage, Landscape and Nature Conservation</w:t>
      </w:r>
      <w:bookmarkEnd w:id="12"/>
    </w:p>
    <w:p w14:paraId="18CB3C1C" w14:textId="77777777" w:rsidR="0053202F" w:rsidRDefault="0053202F" w:rsidP="0053202F">
      <w:pPr>
        <w:rPr>
          <w:lang w:eastAsia="en-US"/>
        </w:rPr>
      </w:pPr>
    </w:p>
    <w:p w14:paraId="30EDAB75" w14:textId="77777777" w:rsidR="00717DE1" w:rsidRDefault="00717DE1" w:rsidP="00717DE1">
      <w:pPr>
        <w:spacing w:line="360" w:lineRule="auto"/>
        <w:rPr>
          <w:lang w:eastAsia="en-US"/>
        </w:rPr>
      </w:pPr>
      <w:r>
        <w:rPr>
          <w:lang w:eastAsia="en-US"/>
        </w:rPr>
        <w:t>Screening of the local area shows the following designated sites within the relevant distances.</w:t>
      </w:r>
    </w:p>
    <w:p w14:paraId="28D777C1" w14:textId="77777777" w:rsidR="00717DE1" w:rsidRDefault="00717DE1" w:rsidP="00717DE1">
      <w:pPr>
        <w:spacing w:line="360" w:lineRule="auto"/>
        <w:rPr>
          <w:lang w:eastAsia="en-US"/>
        </w:rPr>
      </w:pPr>
    </w:p>
    <w:p w14:paraId="6D19EF31" w14:textId="77777777" w:rsidR="00717DE1" w:rsidRPr="00B254C3" w:rsidRDefault="00717DE1" w:rsidP="00717DE1">
      <w:pPr>
        <w:spacing w:line="360" w:lineRule="auto"/>
        <w:rPr>
          <w:u w:val="single"/>
          <w:lang w:eastAsia="en-US"/>
        </w:rPr>
      </w:pPr>
      <w:r w:rsidRPr="00B254C3">
        <w:rPr>
          <w:u w:val="single"/>
          <w:lang w:eastAsia="en-US"/>
        </w:rPr>
        <w:t>European Protected Sites (Within 10km)</w:t>
      </w:r>
    </w:p>
    <w:p w14:paraId="16FA20F7" w14:textId="77777777" w:rsidR="00717DE1" w:rsidRDefault="00717DE1" w:rsidP="00717DE1">
      <w:pPr>
        <w:spacing w:line="360" w:lineRule="auto"/>
        <w:rPr>
          <w:lang w:eastAsia="en-US"/>
        </w:rPr>
      </w:pPr>
      <w:r>
        <w:rPr>
          <w:lang w:eastAsia="en-US"/>
        </w:rPr>
        <w:t>SAC – Cardiff Beech Woods – 4.3km SE</w:t>
      </w:r>
    </w:p>
    <w:p w14:paraId="14CF6871" w14:textId="77777777" w:rsidR="00717DE1" w:rsidRDefault="00717DE1" w:rsidP="00717DE1">
      <w:pPr>
        <w:spacing w:line="360" w:lineRule="auto"/>
        <w:rPr>
          <w:lang w:eastAsia="en-US"/>
        </w:rPr>
      </w:pPr>
      <w:r>
        <w:rPr>
          <w:lang w:eastAsia="en-US"/>
        </w:rPr>
        <w:t>SPA – None</w:t>
      </w:r>
    </w:p>
    <w:p w14:paraId="73E6802E" w14:textId="77777777" w:rsidR="00717DE1" w:rsidRDefault="00717DE1" w:rsidP="00717DE1">
      <w:pPr>
        <w:spacing w:line="360" w:lineRule="auto"/>
        <w:rPr>
          <w:lang w:eastAsia="en-US"/>
        </w:rPr>
      </w:pPr>
      <w:proofErr w:type="spellStart"/>
      <w:r>
        <w:rPr>
          <w:lang w:eastAsia="en-US"/>
        </w:rPr>
        <w:t>Ramsar</w:t>
      </w:r>
      <w:proofErr w:type="spellEnd"/>
      <w:r>
        <w:rPr>
          <w:lang w:eastAsia="en-US"/>
        </w:rPr>
        <w:t xml:space="preserve"> – None</w:t>
      </w:r>
    </w:p>
    <w:p w14:paraId="6CD04956" w14:textId="77777777" w:rsidR="00717DE1" w:rsidRDefault="00717DE1" w:rsidP="00717DE1">
      <w:pPr>
        <w:spacing w:line="360" w:lineRule="auto"/>
        <w:rPr>
          <w:lang w:eastAsia="en-US"/>
        </w:rPr>
      </w:pPr>
    </w:p>
    <w:p w14:paraId="0D9A665A" w14:textId="77777777" w:rsidR="00717DE1" w:rsidRDefault="00717DE1" w:rsidP="00717DE1">
      <w:pPr>
        <w:spacing w:line="360" w:lineRule="auto"/>
        <w:rPr>
          <w:lang w:eastAsia="en-US"/>
        </w:rPr>
      </w:pPr>
      <w:r>
        <w:rPr>
          <w:lang w:eastAsia="en-US"/>
        </w:rPr>
        <w:t>There are no designated SSSIs within a 2km radius of the site.</w:t>
      </w:r>
    </w:p>
    <w:p w14:paraId="775532C7" w14:textId="1760D441" w:rsidR="00717DE1" w:rsidRDefault="00717DE1" w:rsidP="00717DE1">
      <w:pPr>
        <w:spacing w:line="360" w:lineRule="auto"/>
        <w:rPr>
          <w:lang w:eastAsia="en-US"/>
        </w:rPr>
      </w:pPr>
    </w:p>
    <w:p w14:paraId="78BB8306" w14:textId="77777777" w:rsidR="00C4010B" w:rsidRDefault="00C4010B" w:rsidP="00717DE1">
      <w:pPr>
        <w:spacing w:line="360" w:lineRule="auto"/>
        <w:rPr>
          <w:lang w:eastAsia="en-US"/>
        </w:rPr>
      </w:pPr>
    </w:p>
    <w:p w14:paraId="1A8A0351" w14:textId="77777777" w:rsidR="00717DE1" w:rsidRPr="00B254C3" w:rsidRDefault="00717DE1" w:rsidP="00717DE1">
      <w:pPr>
        <w:spacing w:line="360" w:lineRule="auto"/>
        <w:rPr>
          <w:u w:val="single"/>
          <w:lang w:eastAsia="en-US"/>
        </w:rPr>
      </w:pPr>
      <w:r w:rsidRPr="00B254C3">
        <w:rPr>
          <w:u w:val="single"/>
          <w:lang w:eastAsia="en-US"/>
        </w:rPr>
        <w:lastRenderedPageBreak/>
        <w:t>Wildlife sites (within 2km)</w:t>
      </w:r>
    </w:p>
    <w:p w14:paraId="3BADFA31" w14:textId="00B7CDAB" w:rsidR="00717DE1" w:rsidRDefault="00094240" w:rsidP="00717DE1">
      <w:pPr>
        <w:spacing w:line="360" w:lineRule="auto"/>
        <w:rPr>
          <w:lang w:eastAsia="en-US"/>
        </w:rPr>
      </w:pPr>
      <w:r>
        <w:rPr>
          <w:lang w:eastAsia="en-US"/>
        </w:rPr>
        <w:t xml:space="preserve">LWS – </w:t>
      </w:r>
      <w:proofErr w:type="spellStart"/>
      <w:r>
        <w:rPr>
          <w:lang w:eastAsia="en-US"/>
        </w:rPr>
        <w:t>Mynydd</w:t>
      </w:r>
      <w:proofErr w:type="spellEnd"/>
      <w:r>
        <w:rPr>
          <w:lang w:eastAsia="en-US"/>
        </w:rPr>
        <w:t xml:space="preserve"> </w:t>
      </w:r>
      <w:proofErr w:type="spellStart"/>
      <w:r>
        <w:rPr>
          <w:lang w:eastAsia="en-US"/>
        </w:rPr>
        <w:t>Meio</w:t>
      </w:r>
      <w:proofErr w:type="spellEnd"/>
      <w:r>
        <w:rPr>
          <w:lang w:eastAsia="en-US"/>
        </w:rPr>
        <w:t xml:space="preserve"> – 1.7km NE</w:t>
      </w:r>
    </w:p>
    <w:p w14:paraId="1DDB9CE5" w14:textId="3E456BAF" w:rsidR="00717DE1" w:rsidRDefault="00717DE1" w:rsidP="004F6F0F">
      <w:pPr>
        <w:pStyle w:val="DDtext"/>
        <w:rPr>
          <w:lang w:eastAsia="en-US"/>
        </w:rPr>
      </w:pPr>
      <w:r>
        <w:rPr>
          <w:lang w:eastAsia="en-US"/>
        </w:rPr>
        <w:t>AW – there are 57 areas of Ancient Woodland of varying sizes.</w:t>
      </w:r>
    </w:p>
    <w:p w14:paraId="0840E4DB" w14:textId="42BCE1D8" w:rsidR="00717DE1" w:rsidRDefault="00717DE1" w:rsidP="004F6F0F">
      <w:pPr>
        <w:pStyle w:val="DDtext"/>
        <w:rPr>
          <w:lang w:eastAsia="en-US"/>
        </w:rPr>
      </w:pPr>
    </w:p>
    <w:p w14:paraId="6330ED24" w14:textId="2728F7CB" w:rsidR="00094240" w:rsidRDefault="00094240" w:rsidP="004F6F0F">
      <w:pPr>
        <w:pStyle w:val="DDtext"/>
        <w:rPr>
          <w:lang w:eastAsia="en-US"/>
        </w:rPr>
      </w:pPr>
      <w:r>
        <w:rPr>
          <w:lang w:eastAsia="en-US"/>
        </w:rPr>
        <w:t>Point source emissions to air EP18 and EP19 are extraction tank emission points, venting hot water vapour</w:t>
      </w:r>
      <w:r w:rsidR="00BA7CFD">
        <w:rPr>
          <w:lang w:eastAsia="en-US"/>
        </w:rPr>
        <w:t xml:space="preserve"> </w:t>
      </w:r>
      <w:r>
        <w:rPr>
          <w:lang w:eastAsia="en-US"/>
        </w:rPr>
        <w:t>/ steam into the atmosphere.</w:t>
      </w:r>
      <w:r w:rsidR="000964C4">
        <w:rPr>
          <w:lang w:eastAsia="en-US"/>
        </w:rPr>
        <w:t xml:space="preserve"> Although there is a Natura 2000 site within the relevant screening distance we have not carried out a full habitats assessment</w:t>
      </w:r>
      <w:r w:rsidR="009C23C4">
        <w:rPr>
          <w:lang w:eastAsia="en-US"/>
        </w:rPr>
        <w:t>. Based on the nature of the emissions</w:t>
      </w:r>
      <w:r w:rsidR="00C70A3B">
        <w:rPr>
          <w:lang w:eastAsia="en-US"/>
        </w:rPr>
        <w:t>.</w:t>
      </w:r>
    </w:p>
    <w:p w14:paraId="3B3A7C2B" w14:textId="1717DDF3" w:rsidR="00094240" w:rsidRDefault="00094240" w:rsidP="004F6F0F">
      <w:pPr>
        <w:pStyle w:val="DDtext"/>
        <w:rPr>
          <w:lang w:eastAsia="en-US"/>
        </w:rPr>
      </w:pPr>
    </w:p>
    <w:p w14:paraId="6A7D9E44" w14:textId="373DA7EE" w:rsidR="00094240" w:rsidRDefault="00094240" w:rsidP="00094240">
      <w:pPr>
        <w:pStyle w:val="Default"/>
        <w:spacing w:line="360" w:lineRule="auto"/>
      </w:pPr>
      <w:r>
        <w:t xml:space="preserve">Our conclusions </w:t>
      </w:r>
      <w:r w:rsidR="000964C4">
        <w:t>are</w:t>
      </w:r>
      <w:r>
        <w:t xml:space="preserve"> that the proposal is not likely to have a significant effect on the features of the designated sites.</w:t>
      </w:r>
    </w:p>
    <w:p w14:paraId="5A7F6717" w14:textId="576F1981" w:rsidR="00A13E82" w:rsidRDefault="00A13E82" w:rsidP="0053202F">
      <w:pPr>
        <w:rPr>
          <w:rFonts w:cs="Arial"/>
        </w:rPr>
      </w:pPr>
    </w:p>
    <w:p w14:paraId="5C324CB1" w14:textId="77777777" w:rsidR="00717DE1" w:rsidRDefault="00717DE1" w:rsidP="0053202F">
      <w:pPr>
        <w:rPr>
          <w:rFonts w:cs="Arial"/>
          <w:color w:val="FF00FF"/>
          <w:szCs w:val="24"/>
        </w:rPr>
      </w:pPr>
    </w:p>
    <w:p w14:paraId="64A2BB50" w14:textId="63D1CF6C" w:rsidR="00A13E82" w:rsidRDefault="00A13E82" w:rsidP="00A13E82">
      <w:pPr>
        <w:pStyle w:val="Heading2"/>
      </w:pPr>
      <w:bookmarkStart w:id="13" w:name="_Toc505874029"/>
      <w:r w:rsidRPr="00DA70FE">
        <w:t>Environmental Risk Assessment</w:t>
      </w:r>
      <w:bookmarkEnd w:id="13"/>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14" w:name="_Toc505874030"/>
      <w:r>
        <w:t>Air</w:t>
      </w:r>
      <w:bookmarkEnd w:id="14"/>
    </w:p>
    <w:p w14:paraId="5B656E55" w14:textId="77777777" w:rsidR="00717DE1" w:rsidRPr="0002146D" w:rsidRDefault="00717DE1" w:rsidP="00717DE1">
      <w:pPr>
        <w:spacing w:before="100" w:beforeAutospacing="1" w:after="100" w:afterAutospacing="1" w:line="360" w:lineRule="auto"/>
        <w:rPr>
          <w:rFonts w:ascii="Times New Roman" w:hAnsi="Times New Roman"/>
        </w:rPr>
      </w:pPr>
      <w:r>
        <w:rPr>
          <w:rFonts w:cs="Arial"/>
        </w:rPr>
        <w:t>T</w:t>
      </w:r>
      <w:r>
        <w:rPr>
          <w:rFonts w:cs="Arial"/>
          <w:color w:val="000000"/>
        </w:rPr>
        <w:t>he two new emission points (EP18 and EP19) will serve the same function as the existing extraction tank exhausts i.e. to vent hot water vapour / steam into the atmosphere. As such, there will be no emission of substances from these points and therefore an environmental assessment is not required.</w:t>
      </w:r>
    </w:p>
    <w:p w14:paraId="47C9DD54" w14:textId="06784A5A" w:rsidR="001A4276" w:rsidRDefault="001A4276" w:rsidP="001A4276">
      <w:pPr>
        <w:rPr>
          <w:lang w:eastAsia="en-US"/>
        </w:rPr>
      </w:pPr>
    </w:p>
    <w:p w14:paraId="263CB29D" w14:textId="78CCAABB" w:rsidR="001A4276" w:rsidRDefault="00717DE1" w:rsidP="001A4276">
      <w:pPr>
        <w:pStyle w:val="Heading3"/>
      </w:pPr>
      <w:bookmarkStart w:id="15" w:name="_Toc505874031"/>
      <w:r>
        <w:t>Assessment of impact to surface and groundw</w:t>
      </w:r>
      <w:r w:rsidR="001A4276">
        <w:t>ater</w:t>
      </w:r>
      <w:bookmarkEnd w:id="15"/>
    </w:p>
    <w:p w14:paraId="1FB23765" w14:textId="77777777" w:rsidR="001A4276" w:rsidRDefault="001A4276" w:rsidP="001A4276">
      <w:pPr>
        <w:rPr>
          <w:lang w:eastAsia="en-US"/>
        </w:rPr>
      </w:pPr>
    </w:p>
    <w:p w14:paraId="04EBFEC6" w14:textId="1A6C502B" w:rsidR="00717DE1" w:rsidRDefault="00717DE1" w:rsidP="00717DE1">
      <w:pPr>
        <w:pStyle w:val="Heading4"/>
        <w:spacing w:line="360" w:lineRule="auto"/>
        <w:ind w:firstLine="0"/>
        <w:rPr>
          <w:color w:val="auto"/>
        </w:rPr>
      </w:pPr>
      <w:r w:rsidRPr="00717DE1">
        <w:rPr>
          <w:color w:val="auto"/>
        </w:rPr>
        <w:t>There are no direct emissions to land or water, hence no environmental effects in those media. Only surface water from the yard and water run-off from the roof of the enclosures are discharged to surface drainage.</w:t>
      </w:r>
    </w:p>
    <w:p w14:paraId="484C4D00" w14:textId="77777777" w:rsidR="00717DE1" w:rsidRPr="00717DE1" w:rsidRDefault="00717DE1" w:rsidP="00717DE1">
      <w:pPr>
        <w:rPr>
          <w:lang w:eastAsia="en-US"/>
        </w:rPr>
      </w:pPr>
    </w:p>
    <w:p w14:paraId="03189FD1" w14:textId="77777777" w:rsidR="00717DE1" w:rsidRDefault="00717DE1" w:rsidP="00717DE1">
      <w:pPr>
        <w:pStyle w:val="Heading4"/>
        <w:ind w:firstLine="0"/>
        <w:rPr>
          <w:i/>
          <w:color w:val="auto"/>
        </w:rPr>
      </w:pPr>
    </w:p>
    <w:p w14:paraId="32ED9A8A" w14:textId="4594E374" w:rsidR="00717DE1" w:rsidRDefault="00717DE1" w:rsidP="00717DE1">
      <w:pPr>
        <w:pStyle w:val="Heading3"/>
      </w:pPr>
      <w:r>
        <w:rPr>
          <w:i/>
          <w:color w:val="auto"/>
        </w:rPr>
        <w:t xml:space="preserve"> </w:t>
      </w:r>
      <w:bookmarkStart w:id="16" w:name="_Toc505874032"/>
      <w:r>
        <w:t>Emissions to sewer</w:t>
      </w:r>
      <w:bookmarkEnd w:id="16"/>
    </w:p>
    <w:p w14:paraId="604E65AA" w14:textId="77777777" w:rsidR="00717DE1" w:rsidRDefault="00717DE1" w:rsidP="00717DE1">
      <w:pPr>
        <w:rPr>
          <w:lang w:eastAsia="en-US"/>
        </w:rPr>
      </w:pPr>
    </w:p>
    <w:p w14:paraId="42653595" w14:textId="62AC3046" w:rsidR="00717DE1" w:rsidRPr="007A4856" w:rsidRDefault="00717DE1" w:rsidP="00717DE1">
      <w:pPr>
        <w:spacing w:line="360" w:lineRule="auto"/>
      </w:pPr>
      <w:r w:rsidRPr="007A4856">
        <w:t xml:space="preserve">The discharge of effluent passes into the site effluent treatment system and then into the </w:t>
      </w:r>
      <w:proofErr w:type="spellStart"/>
      <w:r w:rsidR="00C70A3B" w:rsidRPr="007A4856">
        <w:t>Dwr</w:t>
      </w:r>
      <w:proofErr w:type="spellEnd"/>
      <w:r w:rsidR="00C70A3B" w:rsidRPr="007A4856">
        <w:t xml:space="preserve"> </w:t>
      </w:r>
      <w:proofErr w:type="spellStart"/>
      <w:r w:rsidR="00C70A3B" w:rsidRPr="007A4856">
        <w:t>Cymru</w:t>
      </w:r>
      <w:proofErr w:type="spellEnd"/>
      <w:r w:rsidR="00C70A3B" w:rsidRPr="007A4856">
        <w:t xml:space="preserve"> </w:t>
      </w:r>
      <w:r w:rsidRPr="007A4856">
        <w:t>Welsh</w:t>
      </w:r>
      <w:r>
        <w:t xml:space="preserve"> </w:t>
      </w:r>
      <w:r w:rsidRPr="007A4856">
        <w:t xml:space="preserve">Water </w:t>
      </w:r>
      <w:r w:rsidR="00C70A3B">
        <w:t>(</w:t>
      </w:r>
      <w:r w:rsidRPr="007A4856">
        <w:t>DC</w:t>
      </w:r>
      <w:r w:rsidR="00C70A3B">
        <w:t>WW) sewer (</w:t>
      </w:r>
      <w:r w:rsidRPr="007A4856">
        <w:t>DC</w:t>
      </w:r>
      <w:r w:rsidR="00C70A3B">
        <w:t>WW</w:t>
      </w:r>
      <w:r w:rsidRPr="007A4856">
        <w:t xml:space="preserve"> consent number TE 372) which transports the effluent</w:t>
      </w:r>
      <w:r>
        <w:t xml:space="preserve"> </w:t>
      </w:r>
      <w:r w:rsidR="00C70A3B">
        <w:t xml:space="preserve">to the </w:t>
      </w:r>
      <w:r w:rsidRPr="007A4856">
        <w:t>DC</w:t>
      </w:r>
      <w:r w:rsidR="00C70A3B">
        <w:t>WW</w:t>
      </w:r>
      <w:r w:rsidRPr="007A4856">
        <w:t xml:space="preserve"> Cardiff Bay Treatment Plant before discharge into the environment.</w:t>
      </w:r>
    </w:p>
    <w:p w14:paraId="04AC383A" w14:textId="5B6EC14F" w:rsidR="001A4276" w:rsidRDefault="001A4276" w:rsidP="001A4276">
      <w:pPr>
        <w:rPr>
          <w:lang w:eastAsia="en-US"/>
        </w:rPr>
      </w:pPr>
    </w:p>
    <w:p w14:paraId="42FACA17" w14:textId="118DE331" w:rsidR="00F941B9" w:rsidRDefault="00F941B9" w:rsidP="001A4276">
      <w:pPr>
        <w:rPr>
          <w:lang w:eastAsia="en-US"/>
        </w:rPr>
      </w:pPr>
    </w:p>
    <w:p w14:paraId="0B519829" w14:textId="0AC2EFC4" w:rsidR="00F941B9" w:rsidRDefault="00F941B9" w:rsidP="001A4276">
      <w:pPr>
        <w:rPr>
          <w:lang w:eastAsia="en-US"/>
        </w:rPr>
      </w:pPr>
    </w:p>
    <w:p w14:paraId="7374F077" w14:textId="723505BD" w:rsidR="00F941B9" w:rsidRDefault="00F941B9" w:rsidP="001A4276">
      <w:pPr>
        <w:rPr>
          <w:lang w:eastAsia="en-US"/>
        </w:rPr>
      </w:pPr>
    </w:p>
    <w:p w14:paraId="772A10D4" w14:textId="77777777" w:rsidR="00F941B9" w:rsidRDefault="00F941B9" w:rsidP="001A4276">
      <w:pPr>
        <w:rPr>
          <w:lang w:eastAsia="en-US"/>
        </w:rPr>
      </w:pPr>
    </w:p>
    <w:p w14:paraId="5DF5C277" w14:textId="706DE802" w:rsidR="001A4276" w:rsidRDefault="001A4276" w:rsidP="001A4276">
      <w:pPr>
        <w:pStyle w:val="Heading3"/>
      </w:pPr>
      <w:bookmarkStart w:id="17" w:name="_Toc505874033"/>
      <w:r>
        <w:t>Odour</w:t>
      </w:r>
      <w:bookmarkEnd w:id="17"/>
      <w:r>
        <w:t xml:space="preserve"> </w:t>
      </w:r>
    </w:p>
    <w:p w14:paraId="11DDD219" w14:textId="77777777" w:rsidR="00D324A6" w:rsidRDefault="00D324A6" w:rsidP="00D324A6">
      <w:pPr>
        <w:rPr>
          <w:lang w:eastAsia="en-US"/>
        </w:rPr>
      </w:pPr>
    </w:p>
    <w:p w14:paraId="2C0C6985" w14:textId="721AAF8A" w:rsidR="00B1202C" w:rsidRDefault="00B1202C" w:rsidP="004F6F0F">
      <w:pPr>
        <w:pStyle w:val="DraftingNoteText"/>
        <w:rPr>
          <w:i w:val="0"/>
          <w:color w:val="auto"/>
        </w:rPr>
      </w:pPr>
      <w:r w:rsidRPr="001B3A3F">
        <w:rPr>
          <w:i w:val="0"/>
          <w:color w:val="auto"/>
        </w:rPr>
        <w:t>Odour from emission points EP18 and EP19 is not considered to be an issue. There is no history of complaints related to the existing extraction tank exhausts (EP4 - EP10). An Odour Management Plan</w:t>
      </w:r>
      <w:r w:rsidR="00D15128" w:rsidRPr="001B3A3F">
        <w:rPr>
          <w:i w:val="0"/>
          <w:color w:val="auto"/>
        </w:rPr>
        <w:t xml:space="preserve"> (OMP)</w:t>
      </w:r>
      <w:r w:rsidRPr="001B3A3F">
        <w:rPr>
          <w:i w:val="0"/>
          <w:color w:val="auto"/>
        </w:rPr>
        <w:t xml:space="preserve"> is already in place for the installation and is subject to regular review.</w:t>
      </w:r>
    </w:p>
    <w:p w14:paraId="04CD48C2" w14:textId="77777777" w:rsidR="00C4010B" w:rsidRPr="00C4010B" w:rsidRDefault="00C4010B" w:rsidP="004F6F0F">
      <w:pPr>
        <w:pStyle w:val="DraftingNoteText"/>
        <w:rPr>
          <w:i w:val="0"/>
          <w:color w:val="auto"/>
        </w:rPr>
      </w:pPr>
    </w:p>
    <w:p w14:paraId="436A8605" w14:textId="77777777" w:rsidR="001A4276" w:rsidRDefault="001A4276" w:rsidP="001A4276">
      <w:pPr>
        <w:rPr>
          <w:lang w:eastAsia="en-US"/>
        </w:rPr>
      </w:pPr>
    </w:p>
    <w:p w14:paraId="68A439DE" w14:textId="70E65393" w:rsidR="001A4276" w:rsidRDefault="001A4276" w:rsidP="001A4276">
      <w:pPr>
        <w:pStyle w:val="Heading3"/>
      </w:pPr>
      <w:bookmarkStart w:id="18" w:name="_Toc505874034"/>
      <w:r>
        <w:t>Noise</w:t>
      </w:r>
      <w:bookmarkEnd w:id="18"/>
    </w:p>
    <w:p w14:paraId="4F211714" w14:textId="77777777" w:rsidR="001A4276" w:rsidRDefault="001A4276" w:rsidP="001A4276">
      <w:pPr>
        <w:rPr>
          <w:lang w:eastAsia="en-US"/>
        </w:rPr>
      </w:pPr>
    </w:p>
    <w:p w14:paraId="781077C3" w14:textId="77777777" w:rsidR="00B1202C" w:rsidRPr="001B3A3F" w:rsidRDefault="00B1202C" w:rsidP="004F6F0F">
      <w:pPr>
        <w:pStyle w:val="DraftingNoteText"/>
        <w:rPr>
          <w:i w:val="0"/>
          <w:color w:val="auto"/>
        </w:rPr>
      </w:pPr>
      <w:r w:rsidRPr="001B3A3F">
        <w:rPr>
          <w:i w:val="0"/>
          <w:color w:val="auto"/>
        </w:rPr>
        <w:t>There are a number of plant and machinery items within the installation that generate noise as a function of their normal operations, and appropriate measures are in place to suppress the release of noise. All main sources of machinery noise are all located internally within enclosures. Plant room doors and openings are kept closed, other than when access for personnel and equipment is required.</w:t>
      </w:r>
    </w:p>
    <w:p w14:paraId="2ACF5A0B" w14:textId="77777777" w:rsidR="00B1202C" w:rsidRPr="00B1202C" w:rsidRDefault="00B1202C" w:rsidP="004F6F0F">
      <w:pPr>
        <w:pStyle w:val="DraftingNoteText"/>
      </w:pPr>
    </w:p>
    <w:p w14:paraId="437F2AAA" w14:textId="6960F9EC" w:rsidR="001A4276" w:rsidRDefault="00B1202C" w:rsidP="00B1202C">
      <w:pPr>
        <w:spacing w:line="360" w:lineRule="auto"/>
      </w:pPr>
      <w:r w:rsidRPr="00B1202C">
        <w:t xml:space="preserve">There have been no instances of complaints received </w:t>
      </w:r>
      <w:r w:rsidR="00685F01">
        <w:t>regarding noise produced from existing extraction tank exhausts (EP4 - EP1</w:t>
      </w:r>
      <w:r w:rsidR="00685F01" w:rsidRPr="00685F01">
        <w:t>0)</w:t>
      </w:r>
      <w:r w:rsidRPr="00B1202C">
        <w:t xml:space="preserve"> and no requirements for any monitoring or measurements of noise in the area adjacent to the noise sources in the installation.</w:t>
      </w:r>
    </w:p>
    <w:p w14:paraId="19E1DA5C" w14:textId="77777777" w:rsidR="00B1202C" w:rsidRDefault="00B1202C" w:rsidP="00B1202C">
      <w:pPr>
        <w:spacing w:line="360" w:lineRule="auto"/>
      </w:pPr>
    </w:p>
    <w:p w14:paraId="5EA2A02F" w14:textId="77777777" w:rsidR="00B1202C" w:rsidRPr="00B1202C" w:rsidRDefault="00B1202C" w:rsidP="00B1202C">
      <w:pPr>
        <w:spacing w:line="360" w:lineRule="auto"/>
        <w:rPr>
          <w:lang w:eastAsia="en-US"/>
        </w:rPr>
      </w:pPr>
    </w:p>
    <w:p w14:paraId="009491C8" w14:textId="1FAED36C" w:rsidR="001A4276" w:rsidRDefault="001A4276" w:rsidP="001A4276">
      <w:pPr>
        <w:pStyle w:val="Heading3"/>
      </w:pPr>
      <w:bookmarkStart w:id="19" w:name="_Toc505874035"/>
      <w:r>
        <w:t>Fugitive emissions</w:t>
      </w:r>
      <w:bookmarkEnd w:id="19"/>
    </w:p>
    <w:p w14:paraId="10F19AA6" w14:textId="77777777" w:rsidR="001A4276" w:rsidRDefault="001A4276" w:rsidP="001A4276">
      <w:pPr>
        <w:rPr>
          <w:lang w:eastAsia="en-US"/>
        </w:rPr>
      </w:pPr>
    </w:p>
    <w:p w14:paraId="6EC1E042" w14:textId="77777777" w:rsidR="00B1202C" w:rsidRDefault="00B1202C" w:rsidP="004F6F0F">
      <w:pPr>
        <w:pStyle w:val="DD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C55B2F8" w14:textId="5FBBBBE2" w:rsidR="00A001A7" w:rsidRDefault="00A001A7" w:rsidP="00A001A7">
      <w:pPr>
        <w:rPr>
          <w:lang w:eastAsia="en-US"/>
        </w:rPr>
      </w:pPr>
    </w:p>
    <w:p w14:paraId="4023C18A" w14:textId="77777777" w:rsidR="00B1202C" w:rsidRDefault="00B1202C" w:rsidP="00A001A7">
      <w:pPr>
        <w:rPr>
          <w:lang w:eastAsia="en-US"/>
        </w:rPr>
      </w:pPr>
    </w:p>
    <w:p w14:paraId="4EBF9B93" w14:textId="77777777" w:rsidR="00A001A7" w:rsidRPr="00DA70FE" w:rsidRDefault="00A001A7" w:rsidP="00A001A7">
      <w:pPr>
        <w:pStyle w:val="Heading3"/>
      </w:pPr>
      <w:bookmarkStart w:id="20" w:name="_Toc505874036"/>
      <w:r w:rsidRPr="00DA70FE">
        <w:t>Monitoring</w:t>
      </w:r>
      <w:bookmarkEnd w:id="20"/>
    </w:p>
    <w:p w14:paraId="23E4C6CA" w14:textId="77777777" w:rsidR="00E33C4B" w:rsidRDefault="00E33C4B" w:rsidP="004F6F0F">
      <w:pPr>
        <w:pStyle w:val="DDtext"/>
      </w:pPr>
    </w:p>
    <w:p w14:paraId="34CD57BD" w14:textId="5B406293" w:rsidR="00E33C4B" w:rsidRDefault="00E33C4B" w:rsidP="004F6F0F">
      <w:pPr>
        <w:pStyle w:val="DDtext"/>
      </w:pPr>
      <w:r>
        <w:t>No monitoring is required from the point source emissions EP18 and EP19 on site.</w:t>
      </w:r>
    </w:p>
    <w:p w14:paraId="361F505C" w14:textId="39C3CF93" w:rsidR="00A001A7" w:rsidRDefault="00A001A7" w:rsidP="00A001A7">
      <w:pPr>
        <w:rPr>
          <w:lang w:eastAsia="en-US"/>
        </w:rPr>
      </w:pPr>
    </w:p>
    <w:p w14:paraId="27FEFA65" w14:textId="77777777" w:rsidR="00CC6A00" w:rsidRDefault="00CC6A00" w:rsidP="00A001A7">
      <w:pPr>
        <w:rPr>
          <w:lang w:eastAsia="en-US"/>
        </w:rPr>
      </w:pPr>
    </w:p>
    <w:p w14:paraId="6A5AB129" w14:textId="1E61DB59" w:rsidR="00A001A7" w:rsidRDefault="00A001A7" w:rsidP="00A001A7">
      <w:pPr>
        <w:pStyle w:val="Heading3"/>
      </w:pPr>
      <w:bookmarkStart w:id="21" w:name="_Toc505874037"/>
      <w:r w:rsidRPr="00DA70FE">
        <w:t>Reporting</w:t>
      </w:r>
      <w:bookmarkEnd w:id="21"/>
    </w:p>
    <w:p w14:paraId="2B28A8EB" w14:textId="77777777" w:rsidR="00E33C4B" w:rsidRPr="00E33C4B" w:rsidRDefault="00E33C4B" w:rsidP="00E33C4B">
      <w:pPr>
        <w:rPr>
          <w:lang w:eastAsia="en-US"/>
        </w:rPr>
      </w:pPr>
    </w:p>
    <w:p w14:paraId="4BAD2E8A" w14:textId="3DF6D3D5" w:rsidR="00A001A7" w:rsidRDefault="00E33C4B" w:rsidP="004F6F0F">
      <w:pPr>
        <w:pStyle w:val="DDtext"/>
      </w:pPr>
      <w:r>
        <w:t>There is no additional reporting related to this variation.</w:t>
      </w:r>
    </w:p>
    <w:p w14:paraId="6C223E9B" w14:textId="77777777" w:rsidR="00F221B3" w:rsidRDefault="00F221B3" w:rsidP="004F6F0F">
      <w:pPr>
        <w:pStyle w:val="DDtext"/>
        <w:sectPr w:rsidR="00F221B3" w:rsidSect="00EB242F">
          <w:footerReference w:type="default" r:id="rId19"/>
          <w:pgSz w:w="11906" w:h="16838" w:code="9"/>
          <w:pgMar w:top="1440" w:right="1440" w:bottom="1440" w:left="1440" w:header="720" w:footer="195" w:gutter="0"/>
          <w:cols w:space="720"/>
          <w:docGrid w:linePitch="326"/>
        </w:sectPr>
      </w:pPr>
    </w:p>
    <w:p w14:paraId="560F1C47" w14:textId="31C9E013" w:rsidR="00984EDF" w:rsidRDefault="00984EDF" w:rsidP="00A07237">
      <w:pPr>
        <w:pStyle w:val="DDtext"/>
      </w:pPr>
    </w:p>
    <w:p w14:paraId="28A619F0" w14:textId="77777777" w:rsidR="00895400" w:rsidRDefault="00895400" w:rsidP="00A07237">
      <w:pPr>
        <w:pStyle w:val="DDtext"/>
      </w:pPr>
    </w:p>
    <w:p w14:paraId="36976BDC" w14:textId="77777777" w:rsidR="00F221B3" w:rsidRDefault="00F221B3" w:rsidP="00F221B3">
      <w:pPr>
        <w:pStyle w:val="Heading3"/>
        <w:ind w:firstLine="0"/>
      </w:pPr>
    </w:p>
    <w:p w14:paraId="6A11993B" w14:textId="77777777" w:rsidR="00F221B3" w:rsidRDefault="00F221B3" w:rsidP="00F221B3">
      <w:pPr>
        <w:pStyle w:val="Heading3"/>
      </w:pPr>
      <w:bookmarkStart w:id="22" w:name="_Toc505874039"/>
      <w:r w:rsidRPr="00DA70FE">
        <w:t xml:space="preserve">Environment </w:t>
      </w:r>
      <w:r>
        <w:t>m</w:t>
      </w:r>
      <w:r w:rsidRPr="00DA70FE">
        <w:t xml:space="preserve">anagement </w:t>
      </w:r>
      <w:r>
        <w:t>s</w:t>
      </w:r>
      <w:r w:rsidRPr="00DA70FE">
        <w:t>ystem</w:t>
      </w:r>
      <w:bookmarkEnd w:id="22"/>
    </w:p>
    <w:p w14:paraId="4030631F" w14:textId="77777777" w:rsidR="00F221B3" w:rsidRPr="00BE1CCA" w:rsidRDefault="00F221B3" w:rsidP="00F221B3">
      <w:pPr>
        <w:rPr>
          <w:lang w:eastAsia="en-US"/>
        </w:rPr>
      </w:pPr>
    </w:p>
    <w:p w14:paraId="0732C529" w14:textId="7A106781" w:rsidR="00C01639" w:rsidRPr="00F221B3" w:rsidRDefault="00F221B3" w:rsidP="00F221B3">
      <w:pPr>
        <w:pStyle w:val="DDtext"/>
      </w:pPr>
      <w:r w:rsidRPr="00DA70FE">
        <w:t>There is no known reason to consider that the operator will not have the management systems to enable it to comply with the permit conditions.  The decision was taken in acc</w:t>
      </w:r>
      <w:bookmarkStart w:id="23" w:name="_GoBack"/>
      <w:bookmarkEnd w:id="23"/>
      <w:r w:rsidRPr="00DA70FE">
        <w:t>ordance with RGN 5 on Operator Competence.</w:t>
      </w:r>
      <w:bookmarkEnd w:id="4"/>
    </w:p>
    <w:sectPr w:rsidR="00C01639" w:rsidRPr="00F221B3" w:rsidSect="00F221B3">
      <w:footerReference w:type="default" r:id="rId20"/>
      <w:type w:val="continuous"/>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E83751" w:rsidRDefault="00E83751">
      <w:r>
        <w:separator/>
      </w:r>
    </w:p>
  </w:endnote>
  <w:endnote w:type="continuationSeparator" w:id="0">
    <w:p w14:paraId="0028F3A2" w14:textId="77777777" w:rsidR="00E83751" w:rsidRDefault="00E83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E83751" w:rsidRDefault="00E837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E83751" w:rsidRDefault="00E837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3751" w:rsidRPr="002B61AE" w14:paraId="0028F3A9" w14:textId="77777777" w:rsidTr="000E43B7">
      <w:trPr>
        <w:trHeight w:val="284"/>
      </w:trPr>
      <w:tc>
        <w:tcPr>
          <w:tcW w:w="3529" w:type="dxa"/>
        </w:tcPr>
        <w:p w14:paraId="0028F3A5" w14:textId="78744949" w:rsidR="00E83751" w:rsidRPr="000E43B7" w:rsidRDefault="00E8375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E83751" w:rsidRPr="002B61AE" w:rsidRDefault="00E83751" w:rsidP="00BB2721">
          <w:pPr>
            <w:tabs>
              <w:tab w:val="left" w:pos="4335"/>
              <w:tab w:val="right" w:pos="10348"/>
            </w:tabs>
            <w:rPr>
              <w:rStyle w:val="PageNumber"/>
              <w:rFonts w:cs="Arial"/>
              <w:color w:val="808000"/>
              <w:sz w:val="20"/>
              <w:lang w:val="en-US"/>
            </w:rPr>
          </w:pPr>
        </w:p>
      </w:tc>
      <w:tc>
        <w:tcPr>
          <w:tcW w:w="2926" w:type="dxa"/>
        </w:tcPr>
        <w:p w14:paraId="0028F3A7" w14:textId="6984ABE0" w:rsidR="00E83751" w:rsidRPr="006A23C4" w:rsidRDefault="001B3A3F" w:rsidP="00BB2721">
          <w:pPr>
            <w:tabs>
              <w:tab w:val="left" w:pos="4335"/>
              <w:tab w:val="right" w:pos="10348"/>
            </w:tabs>
            <w:rPr>
              <w:rStyle w:val="PageNumber"/>
              <w:rFonts w:cs="Arial"/>
              <w:color w:val="0091A5"/>
              <w:sz w:val="20"/>
              <w:lang w:val="en-US"/>
            </w:rPr>
          </w:pPr>
          <w:r w:rsidRPr="00A73FE6">
            <w:rPr>
              <w:rStyle w:val="PageNumber"/>
              <w:rFonts w:cs="Arial"/>
              <w:sz w:val="20"/>
              <w:lang w:val="en-US"/>
            </w:rPr>
            <w:t xml:space="preserve">Issued </w:t>
          </w:r>
          <w:r w:rsidR="00A73FE6" w:rsidRPr="00A73FE6">
            <w:rPr>
              <w:rStyle w:val="PageNumber"/>
              <w:rFonts w:cs="Arial"/>
              <w:sz w:val="20"/>
              <w:lang w:val="en-US"/>
            </w:rPr>
            <w:t>1</w:t>
          </w:r>
          <w:r w:rsidR="00D806B0">
            <w:rPr>
              <w:rStyle w:val="PageNumber"/>
              <w:rFonts w:cs="Arial"/>
              <w:sz w:val="20"/>
              <w:lang w:val="en-US"/>
            </w:rPr>
            <w:t>2</w:t>
          </w:r>
          <w:r w:rsidR="00E83751" w:rsidRPr="00A73FE6">
            <w:rPr>
              <w:rStyle w:val="PageNumber"/>
              <w:rFonts w:cs="Arial"/>
              <w:sz w:val="20"/>
              <w:lang w:val="en-US"/>
            </w:rPr>
            <w:t xml:space="preserve"> </w:t>
          </w:r>
          <w:r w:rsidR="00A73FE6" w:rsidRPr="00A73FE6">
            <w:rPr>
              <w:rStyle w:val="PageNumber"/>
              <w:rFonts w:cs="Arial"/>
              <w:sz w:val="20"/>
              <w:lang w:val="en-US"/>
            </w:rPr>
            <w:t>April</w:t>
          </w:r>
          <w:r w:rsidRPr="00A73FE6">
            <w:rPr>
              <w:rStyle w:val="PageNumber"/>
              <w:rFonts w:cs="Arial"/>
              <w:sz w:val="20"/>
              <w:lang w:val="en-US"/>
            </w:rPr>
            <w:t xml:space="preserve"> 2018</w:t>
          </w:r>
        </w:p>
      </w:tc>
      <w:tc>
        <w:tcPr>
          <w:tcW w:w="2392" w:type="dxa"/>
        </w:tcPr>
        <w:p w14:paraId="0028F3A8" w14:textId="0BBBF248" w:rsidR="00E83751" w:rsidRPr="006A23C4" w:rsidRDefault="00E8375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B82E87">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B82E87">
            <w:rPr>
              <w:rStyle w:val="PageNumber"/>
              <w:rFonts w:cs="Arial"/>
              <w:noProof/>
              <w:color w:val="0091A5"/>
              <w:sz w:val="20"/>
              <w:lang w:val="en-US"/>
            </w:rPr>
            <w:t>12</w:t>
          </w:r>
          <w:r w:rsidRPr="006A23C4">
            <w:rPr>
              <w:rStyle w:val="PageNumber"/>
              <w:rFonts w:cs="Arial"/>
              <w:color w:val="0091A5"/>
              <w:sz w:val="20"/>
              <w:lang w:val="en-US"/>
            </w:rPr>
            <w:fldChar w:fldCharType="end"/>
          </w:r>
        </w:p>
      </w:tc>
    </w:tr>
  </w:tbl>
  <w:p w14:paraId="0028F3AA" w14:textId="77777777" w:rsidR="00E83751" w:rsidRPr="00B602B8" w:rsidRDefault="00E8375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3751" w:rsidRPr="006A23C4" w14:paraId="5569A415" w14:textId="77777777" w:rsidTr="002D7156">
      <w:trPr>
        <w:trHeight w:val="284"/>
      </w:trPr>
      <w:tc>
        <w:tcPr>
          <w:tcW w:w="3529" w:type="dxa"/>
        </w:tcPr>
        <w:p w14:paraId="2B6D12A7" w14:textId="0E0FD1BC" w:rsidR="00E83751" w:rsidRPr="000E43B7" w:rsidRDefault="00E83751"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E83751" w:rsidRPr="002B61AE" w:rsidRDefault="00E83751" w:rsidP="00A571D8">
          <w:pPr>
            <w:tabs>
              <w:tab w:val="left" w:pos="4335"/>
              <w:tab w:val="right" w:pos="10348"/>
            </w:tabs>
            <w:rPr>
              <w:rStyle w:val="PageNumber"/>
              <w:rFonts w:cs="Arial"/>
              <w:color w:val="808000"/>
              <w:sz w:val="20"/>
              <w:lang w:val="en-US"/>
            </w:rPr>
          </w:pPr>
        </w:p>
      </w:tc>
      <w:tc>
        <w:tcPr>
          <w:tcW w:w="2926" w:type="dxa"/>
        </w:tcPr>
        <w:p w14:paraId="1EF6C99D" w14:textId="061812CD" w:rsidR="00E83751" w:rsidRPr="006A23C4" w:rsidRDefault="00E83751" w:rsidP="00A571D8">
          <w:pPr>
            <w:tabs>
              <w:tab w:val="left" w:pos="4335"/>
              <w:tab w:val="right" w:pos="10348"/>
            </w:tabs>
            <w:rPr>
              <w:rStyle w:val="PageNumber"/>
              <w:rFonts w:cs="Arial"/>
              <w:color w:val="0091A5"/>
              <w:sz w:val="20"/>
              <w:lang w:val="en-US"/>
            </w:rPr>
          </w:pPr>
          <w:r w:rsidRPr="00A73FE6">
            <w:rPr>
              <w:rStyle w:val="PageNumber"/>
              <w:rFonts w:cs="Arial"/>
              <w:sz w:val="20"/>
              <w:lang w:val="en-US"/>
            </w:rPr>
            <w:t xml:space="preserve">Issued </w:t>
          </w:r>
          <w:r w:rsidR="00D806B0">
            <w:rPr>
              <w:rStyle w:val="PageNumber"/>
              <w:rFonts w:cs="Arial"/>
              <w:sz w:val="20"/>
              <w:lang w:val="en-US"/>
            </w:rPr>
            <w:t>12</w:t>
          </w:r>
          <w:r w:rsidRPr="00A73FE6">
            <w:rPr>
              <w:rStyle w:val="PageNumber"/>
              <w:rFonts w:cs="Arial"/>
              <w:sz w:val="20"/>
              <w:lang w:val="en-US"/>
            </w:rPr>
            <w:t xml:space="preserve"> </w:t>
          </w:r>
          <w:r w:rsidR="00A73FE6" w:rsidRPr="00A73FE6">
            <w:rPr>
              <w:rStyle w:val="PageNumber"/>
              <w:rFonts w:cs="Arial"/>
              <w:sz w:val="20"/>
              <w:lang w:val="en-US"/>
            </w:rPr>
            <w:t>April</w:t>
          </w:r>
          <w:r w:rsidRPr="00A73FE6">
            <w:rPr>
              <w:rStyle w:val="PageNumber"/>
              <w:rFonts w:cs="Arial"/>
              <w:sz w:val="20"/>
              <w:lang w:val="en-US"/>
            </w:rPr>
            <w:t xml:space="preserve"> 2018</w:t>
          </w:r>
        </w:p>
      </w:tc>
      <w:tc>
        <w:tcPr>
          <w:tcW w:w="2392" w:type="dxa"/>
        </w:tcPr>
        <w:p w14:paraId="7CA15C94" w14:textId="43E9A16A" w:rsidR="00E83751" w:rsidRPr="006A23C4" w:rsidRDefault="00E83751"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244240">
            <w:rPr>
              <w:rStyle w:val="PageNumber"/>
              <w:rFonts w:cs="Arial"/>
              <w:b/>
              <w:noProof/>
              <w:color w:val="0091A5"/>
              <w:sz w:val="20"/>
              <w:lang w:val="en-US"/>
            </w:rPr>
            <w:t>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244240">
            <w:rPr>
              <w:rStyle w:val="PageNumber"/>
              <w:rFonts w:cs="Arial"/>
              <w:noProof/>
              <w:color w:val="0091A5"/>
              <w:sz w:val="20"/>
              <w:lang w:val="en-US"/>
            </w:rPr>
            <w:t>12</w:t>
          </w:r>
          <w:r w:rsidRPr="006A23C4">
            <w:rPr>
              <w:rStyle w:val="PageNumber"/>
              <w:rFonts w:cs="Arial"/>
              <w:color w:val="0091A5"/>
              <w:sz w:val="20"/>
              <w:lang w:val="en-US"/>
            </w:rPr>
            <w:fldChar w:fldCharType="end"/>
          </w:r>
        </w:p>
      </w:tc>
    </w:tr>
  </w:tbl>
  <w:p w14:paraId="0B74DBE5" w14:textId="79D39319" w:rsidR="00E83751" w:rsidRDefault="00E8375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3751" w:rsidRPr="002B61AE" w14:paraId="7162F51D" w14:textId="77777777" w:rsidTr="000E43B7">
      <w:trPr>
        <w:trHeight w:val="284"/>
      </w:trPr>
      <w:tc>
        <w:tcPr>
          <w:tcW w:w="3529" w:type="dxa"/>
        </w:tcPr>
        <w:p w14:paraId="7914D430" w14:textId="1EA73A00" w:rsidR="00E83751" w:rsidRPr="000E43B7" w:rsidRDefault="00E8375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E83751" w:rsidRPr="002B61AE" w:rsidRDefault="00E83751" w:rsidP="00BB2721">
          <w:pPr>
            <w:tabs>
              <w:tab w:val="left" w:pos="4335"/>
              <w:tab w:val="right" w:pos="10348"/>
            </w:tabs>
            <w:rPr>
              <w:rStyle w:val="PageNumber"/>
              <w:rFonts w:cs="Arial"/>
              <w:color w:val="808000"/>
              <w:sz w:val="20"/>
              <w:lang w:val="en-US"/>
            </w:rPr>
          </w:pPr>
        </w:p>
      </w:tc>
      <w:tc>
        <w:tcPr>
          <w:tcW w:w="2926" w:type="dxa"/>
        </w:tcPr>
        <w:p w14:paraId="0F26C053" w14:textId="43E33C1D" w:rsidR="00E83751" w:rsidRPr="00A73FE6" w:rsidRDefault="00E83751" w:rsidP="00BB2721">
          <w:pPr>
            <w:tabs>
              <w:tab w:val="left" w:pos="4335"/>
              <w:tab w:val="right" w:pos="10348"/>
            </w:tabs>
            <w:rPr>
              <w:rStyle w:val="PageNumber"/>
              <w:rFonts w:cs="Arial"/>
              <w:sz w:val="20"/>
              <w:lang w:val="en-US"/>
            </w:rPr>
          </w:pPr>
          <w:r w:rsidRPr="00A73FE6">
            <w:rPr>
              <w:rStyle w:val="PageNumber"/>
              <w:rFonts w:cs="Arial"/>
              <w:sz w:val="20"/>
              <w:lang w:val="en-US"/>
            </w:rPr>
            <w:t xml:space="preserve">Issued </w:t>
          </w:r>
          <w:r w:rsidR="00A73FE6" w:rsidRPr="00A73FE6">
            <w:rPr>
              <w:rStyle w:val="PageNumber"/>
              <w:rFonts w:cs="Arial"/>
              <w:sz w:val="20"/>
              <w:lang w:val="en-US"/>
            </w:rPr>
            <w:t>1</w:t>
          </w:r>
          <w:r w:rsidR="00D806B0">
            <w:rPr>
              <w:rStyle w:val="PageNumber"/>
              <w:rFonts w:cs="Arial"/>
              <w:sz w:val="20"/>
              <w:lang w:val="en-US"/>
            </w:rPr>
            <w:t>2</w:t>
          </w:r>
          <w:r w:rsidRPr="00A73FE6">
            <w:rPr>
              <w:rStyle w:val="PageNumber"/>
              <w:rFonts w:cs="Arial"/>
              <w:sz w:val="20"/>
              <w:lang w:val="en-US"/>
            </w:rPr>
            <w:t xml:space="preserve"> </w:t>
          </w:r>
          <w:r w:rsidR="00A73FE6" w:rsidRPr="00A73FE6">
            <w:rPr>
              <w:rStyle w:val="PageNumber"/>
              <w:rFonts w:cs="Arial"/>
              <w:sz w:val="20"/>
              <w:lang w:val="en-US"/>
            </w:rPr>
            <w:t>April</w:t>
          </w:r>
          <w:r w:rsidRPr="00A73FE6">
            <w:rPr>
              <w:rStyle w:val="PageNumber"/>
              <w:rFonts w:cs="Arial"/>
              <w:sz w:val="20"/>
              <w:lang w:val="en-US"/>
            </w:rPr>
            <w:t xml:space="preserve"> 2018</w:t>
          </w:r>
        </w:p>
      </w:tc>
      <w:tc>
        <w:tcPr>
          <w:tcW w:w="2392" w:type="dxa"/>
        </w:tcPr>
        <w:p w14:paraId="5CACEF3E" w14:textId="24C5AD85" w:rsidR="00E83751" w:rsidRPr="006A23C4" w:rsidRDefault="00E8375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244240">
            <w:rPr>
              <w:rStyle w:val="PageNumber"/>
              <w:rFonts w:cs="Arial"/>
              <w:b/>
              <w:noProof/>
              <w:color w:val="0091A5"/>
              <w:sz w:val="20"/>
              <w:lang w:val="en-US"/>
            </w:rPr>
            <w:t>11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244240">
            <w:rPr>
              <w:rStyle w:val="PageNumber"/>
              <w:rFonts w:cs="Arial"/>
              <w:noProof/>
              <w:color w:val="0091A5"/>
              <w:sz w:val="20"/>
              <w:lang w:val="en-US"/>
            </w:rPr>
            <w:t>12</w:t>
          </w:r>
          <w:r w:rsidRPr="006A23C4">
            <w:rPr>
              <w:rStyle w:val="PageNumber"/>
              <w:rFonts w:cs="Arial"/>
              <w:color w:val="0091A5"/>
              <w:sz w:val="20"/>
              <w:lang w:val="en-US"/>
            </w:rPr>
            <w:fldChar w:fldCharType="end"/>
          </w:r>
        </w:p>
      </w:tc>
    </w:tr>
  </w:tbl>
  <w:p w14:paraId="7C624055" w14:textId="77777777" w:rsidR="00E83751" w:rsidRPr="00B602B8" w:rsidRDefault="00E83751"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3751" w:rsidRPr="002B61AE" w14:paraId="7F23BD53" w14:textId="77777777" w:rsidTr="000E43B7">
      <w:trPr>
        <w:trHeight w:val="284"/>
      </w:trPr>
      <w:tc>
        <w:tcPr>
          <w:tcW w:w="3529" w:type="dxa"/>
        </w:tcPr>
        <w:p w14:paraId="61468296" w14:textId="77777777" w:rsidR="00E83751" w:rsidRPr="00EE51DF" w:rsidRDefault="00E83751" w:rsidP="00EE51DF">
          <w:pPr>
            <w:rPr>
              <w:color w:val="3C3C41"/>
              <w:sz w:val="16"/>
              <w:szCs w:val="16"/>
            </w:rPr>
          </w:pPr>
          <w:r w:rsidRPr="00EE51DF">
            <w:rPr>
              <w:color w:val="3C3C41"/>
              <w:sz w:val="16"/>
              <w:szCs w:val="16"/>
            </w:rPr>
            <w:t>Published by:</w:t>
          </w:r>
        </w:p>
        <w:p w14:paraId="690C9A9E" w14:textId="77777777" w:rsidR="00E83751" w:rsidRPr="00EE51DF" w:rsidRDefault="00E83751" w:rsidP="00EE51DF">
          <w:pPr>
            <w:rPr>
              <w:color w:val="3C3C41"/>
              <w:sz w:val="16"/>
              <w:szCs w:val="16"/>
            </w:rPr>
          </w:pPr>
          <w:r w:rsidRPr="00EE51DF">
            <w:rPr>
              <w:color w:val="3C3C41"/>
              <w:sz w:val="16"/>
              <w:szCs w:val="16"/>
            </w:rPr>
            <w:t>Natural Resources Wales</w:t>
          </w:r>
        </w:p>
        <w:p w14:paraId="23948F58" w14:textId="77777777" w:rsidR="00E83751" w:rsidRPr="00EE51DF" w:rsidRDefault="00E83751" w:rsidP="00EE51DF">
          <w:pPr>
            <w:rPr>
              <w:color w:val="3C3C41"/>
              <w:sz w:val="16"/>
              <w:szCs w:val="16"/>
            </w:rPr>
          </w:pPr>
          <w:r w:rsidRPr="00EE51DF">
            <w:rPr>
              <w:color w:val="3C3C41"/>
              <w:sz w:val="16"/>
              <w:szCs w:val="16"/>
            </w:rPr>
            <w:t>Cambria House</w:t>
          </w:r>
        </w:p>
        <w:p w14:paraId="154BE4AF" w14:textId="77777777" w:rsidR="00E83751" w:rsidRPr="00EE51DF" w:rsidRDefault="00E83751" w:rsidP="00EE51DF">
          <w:pPr>
            <w:rPr>
              <w:color w:val="3C3C41"/>
              <w:sz w:val="16"/>
              <w:szCs w:val="16"/>
            </w:rPr>
          </w:pPr>
          <w:r w:rsidRPr="00EE51DF">
            <w:rPr>
              <w:color w:val="3C3C41"/>
              <w:sz w:val="16"/>
              <w:szCs w:val="16"/>
            </w:rPr>
            <w:t>29 Newport Road</w:t>
          </w:r>
        </w:p>
        <w:p w14:paraId="1B90CC84" w14:textId="77777777" w:rsidR="00E83751" w:rsidRPr="00EE51DF" w:rsidRDefault="00E83751" w:rsidP="00EE51DF">
          <w:pPr>
            <w:rPr>
              <w:color w:val="3C3C41"/>
              <w:sz w:val="16"/>
              <w:szCs w:val="16"/>
            </w:rPr>
          </w:pPr>
          <w:r w:rsidRPr="00EE51DF">
            <w:rPr>
              <w:color w:val="3C3C41"/>
              <w:sz w:val="16"/>
              <w:szCs w:val="16"/>
            </w:rPr>
            <w:t>Cardiff</w:t>
          </w:r>
        </w:p>
        <w:p w14:paraId="1D02AD9C" w14:textId="77777777" w:rsidR="00E83751" w:rsidRPr="00EE51DF" w:rsidRDefault="00E83751" w:rsidP="00EE51DF">
          <w:pPr>
            <w:rPr>
              <w:color w:val="3C3C41"/>
              <w:sz w:val="16"/>
              <w:szCs w:val="16"/>
            </w:rPr>
          </w:pPr>
          <w:r w:rsidRPr="00EE51DF">
            <w:rPr>
              <w:color w:val="3C3C41"/>
              <w:sz w:val="16"/>
              <w:szCs w:val="16"/>
            </w:rPr>
            <w:t>CF24 0TP</w:t>
          </w:r>
        </w:p>
        <w:p w14:paraId="0ACB025B" w14:textId="77777777" w:rsidR="00E83751" w:rsidRPr="00EE51DF" w:rsidRDefault="00E83751" w:rsidP="00EE51DF">
          <w:pPr>
            <w:rPr>
              <w:color w:val="3C3C41"/>
              <w:sz w:val="16"/>
              <w:szCs w:val="16"/>
            </w:rPr>
          </w:pPr>
        </w:p>
        <w:p w14:paraId="292617E1" w14:textId="77777777" w:rsidR="00E83751" w:rsidRPr="00EE51DF" w:rsidRDefault="00E83751" w:rsidP="00EE51DF">
          <w:pPr>
            <w:rPr>
              <w:color w:val="3C3C41"/>
              <w:sz w:val="16"/>
              <w:szCs w:val="16"/>
            </w:rPr>
          </w:pPr>
          <w:r w:rsidRPr="00EE51DF">
            <w:rPr>
              <w:color w:val="3C3C41"/>
              <w:sz w:val="16"/>
              <w:szCs w:val="16"/>
            </w:rPr>
            <w:t>0300 065 3000 (Mon-Fri, 8am - 6pm)</w:t>
          </w:r>
        </w:p>
        <w:p w14:paraId="356EDCC5" w14:textId="77777777" w:rsidR="00E83751" w:rsidRPr="00EE51DF" w:rsidRDefault="00E83751" w:rsidP="00EE51DF">
          <w:pPr>
            <w:rPr>
              <w:color w:val="3C3C41"/>
              <w:sz w:val="16"/>
              <w:szCs w:val="16"/>
            </w:rPr>
          </w:pPr>
        </w:p>
        <w:p w14:paraId="791836B9" w14:textId="77777777" w:rsidR="00E83751" w:rsidRPr="00EE51DF" w:rsidRDefault="00E83751" w:rsidP="00EE51DF">
          <w:pPr>
            <w:rPr>
              <w:color w:val="0091A5"/>
              <w:sz w:val="16"/>
              <w:szCs w:val="16"/>
            </w:rPr>
          </w:pPr>
          <w:r w:rsidRPr="00EE51DF">
            <w:rPr>
              <w:color w:val="0091A5"/>
              <w:sz w:val="16"/>
              <w:szCs w:val="16"/>
            </w:rPr>
            <w:t>enquiries@naturalresourceswales.gov.uk</w:t>
          </w:r>
        </w:p>
        <w:p w14:paraId="30F84A26" w14:textId="77777777" w:rsidR="00E83751" w:rsidRPr="00EE51DF" w:rsidRDefault="00E83751" w:rsidP="00EE51DF">
          <w:pPr>
            <w:rPr>
              <w:color w:val="0091A5"/>
              <w:sz w:val="16"/>
              <w:szCs w:val="16"/>
            </w:rPr>
          </w:pPr>
          <w:r w:rsidRPr="00EE51DF">
            <w:rPr>
              <w:color w:val="0091A5"/>
              <w:sz w:val="16"/>
              <w:szCs w:val="16"/>
            </w:rPr>
            <w:t xml:space="preserve">www.naturalresourceswales.gov.uk </w:t>
          </w:r>
        </w:p>
        <w:p w14:paraId="40415FDB" w14:textId="77777777" w:rsidR="00E83751" w:rsidRPr="00EE51DF" w:rsidRDefault="00E83751" w:rsidP="00EE51DF">
          <w:pPr>
            <w:rPr>
              <w:color w:val="3C3C41"/>
              <w:sz w:val="16"/>
              <w:szCs w:val="16"/>
            </w:rPr>
          </w:pPr>
        </w:p>
        <w:p w14:paraId="27073C69" w14:textId="77777777" w:rsidR="00E83751" w:rsidRPr="00EE51DF" w:rsidRDefault="00E83751" w:rsidP="00EE51DF">
          <w:pPr>
            <w:rPr>
              <w:color w:val="3C3C41"/>
              <w:sz w:val="16"/>
              <w:szCs w:val="16"/>
            </w:rPr>
          </w:pPr>
          <w:r w:rsidRPr="00EE51DF">
            <w:rPr>
              <w:color w:val="3C3C41"/>
              <w:sz w:val="16"/>
              <w:szCs w:val="16"/>
            </w:rPr>
            <w:t>© Natural Resources Wales</w:t>
          </w:r>
        </w:p>
        <w:p w14:paraId="5BA5588B" w14:textId="77777777" w:rsidR="00E83751" w:rsidRPr="00EE51DF" w:rsidRDefault="00E83751" w:rsidP="00EE51DF">
          <w:pPr>
            <w:rPr>
              <w:color w:val="3C3C41"/>
              <w:sz w:val="16"/>
              <w:szCs w:val="16"/>
            </w:rPr>
          </w:pPr>
        </w:p>
        <w:p w14:paraId="7142A283" w14:textId="77777777" w:rsidR="00E83751" w:rsidRPr="00EE51DF" w:rsidRDefault="00E83751"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E83751" w:rsidRPr="00EE51DF" w:rsidRDefault="00E83751" w:rsidP="00EE51DF">
          <w:pPr>
            <w:rPr>
              <w:color w:val="3C3C41"/>
              <w:sz w:val="16"/>
              <w:szCs w:val="16"/>
            </w:rPr>
          </w:pPr>
          <w:r w:rsidRPr="00EE51DF">
            <w:rPr>
              <w:color w:val="3C3C41"/>
              <w:sz w:val="16"/>
              <w:szCs w:val="16"/>
            </w:rPr>
            <w:t>Natural Resources Wales</w:t>
          </w:r>
        </w:p>
        <w:p w14:paraId="72B81F08" w14:textId="72206EC5" w:rsidR="00E83751" w:rsidRPr="000E43B7" w:rsidRDefault="00E83751" w:rsidP="000E43B7">
          <w:pPr>
            <w:tabs>
              <w:tab w:val="left" w:pos="4335"/>
              <w:tab w:val="right" w:pos="10348"/>
            </w:tabs>
            <w:rPr>
              <w:rStyle w:val="PageNumber"/>
              <w:rFonts w:cs="Arial"/>
              <w:color w:val="0091A5"/>
              <w:sz w:val="20"/>
              <w:lang w:val="en-US"/>
            </w:rPr>
          </w:pPr>
        </w:p>
      </w:tc>
      <w:tc>
        <w:tcPr>
          <w:tcW w:w="1789" w:type="dxa"/>
        </w:tcPr>
        <w:p w14:paraId="1C8B6DB8" w14:textId="77777777" w:rsidR="00E83751" w:rsidRPr="002B61AE" w:rsidRDefault="00E83751" w:rsidP="00BB2721">
          <w:pPr>
            <w:tabs>
              <w:tab w:val="left" w:pos="4335"/>
              <w:tab w:val="right" w:pos="10348"/>
            </w:tabs>
            <w:rPr>
              <w:rStyle w:val="PageNumber"/>
              <w:rFonts w:cs="Arial"/>
              <w:color w:val="808000"/>
              <w:sz w:val="20"/>
              <w:lang w:val="en-US"/>
            </w:rPr>
          </w:pPr>
        </w:p>
      </w:tc>
      <w:tc>
        <w:tcPr>
          <w:tcW w:w="2926" w:type="dxa"/>
        </w:tcPr>
        <w:p w14:paraId="2BFCF068" w14:textId="4FB39A9E" w:rsidR="00E83751" w:rsidRPr="006A23C4" w:rsidRDefault="00A07237" w:rsidP="00BB2721">
          <w:pPr>
            <w:tabs>
              <w:tab w:val="left" w:pos="4335"/>
              <w:tab w:val="right" w:pos="10348"/>
            </w:tabs>
            <w:rPr>
              <w:rStyle w:val="PageNumber"/>
              <w:rFonts w:cs="Arial"/>
              <w:color w:val="0091A5"/>
              <w:sz w:val="20"/>
              <w:lang w:val="en-US"/>
            </w:rPr>
          </w:pPr>
          <w:r w:rsidRPr="00A73FE6">
            <w:rPr>
              <w:rStyle w:val="PageNumber"/>
              <w:rFonts w:cs="Arial"/>
              <w:sz w:val="20"/>
              <w:lang w:val="en-US"/>
            </w:rPr>
            <w:t xml:space="preserve">Issued </w:t>
          </w:r>
          <w:r w:rsidR="00A73FE6" w:rsidRPr="00A73FE6">
            <w:rPr>
              <w:rStyle w:val="PageNumber"/>
              <w:rFonts w:cs="Arial"/>
              <w:sz w:val="20"/>
              <w:lang w:val="en-US"/>
            </w:rPr>
            <w:t>1</w:t>
          </w:r>
          <w:r w:rsidR="00D806B0">
            <w:rPr>
              <w:rStyle w:val="PageNumber"/>
              <w:rFonts w:cs="Arial"/>
              <w:sz w:val="20"/>
              <w:lang w:val="en-US"/>
            </w:rPr>
            <w:t>2</w:t>
          </w:r>
          <w:r w:rsidR="00E83751" w:rsidRPr="00A73FE6">
            <w:rPr>
              <w:rStyle w:val="PageNumber"/>
              <w:rFonts w:cs="Arial"/>
              <w:sz w:val="20"/>
              <w:lang w:val="en-US"/>
            </w:rPr>
            <w:t xml:space="preserve"> </w:t>
          </w:r>
          <w:r w:rsidR="00A73FE6" w:rsidRPr="00A73FE6">
            <w:rPr>
              <w:rStyle w:val="PageNumber"/>
              <w:rFonts w:cs="Arial"/>
              <w:sz w:val="20"/>
              <w:lang w:val="en-US"/>
            </w:rPr>
            <w:t>April</w:t>
          </w:r>
          <w:r w:rsidR="00E83751" w:rsidRPr="00A73FE6">
            <w:rPr>
              <w:rStyle w:val="PageNumber"/>
              <w:rFonts w:cs="Arial"/>
              <w:sz w:val="20"/>
              <w:lang w:val="en-US"/>
            </w:rPr>
            <w:t xml:space="preserve"> 201</w:t>
          </w:r>
          <w:r w:rsidRPr="00A73FE6">
            <w:rPr>
              <w:rStyle w:val="PageNumber"/>
              <w:rFonts w:cs="Arial"/>
              <w:sz w:val="20"/>
              <w:lang w:val="en-US"/>
            </w:rPr>
            <w:t>8</w:t>
          </w:r>
        </w:p>
      </w:tc>
      <w:tc>
        <w:tcPr>
          <w:tcW w:w="2392" w:type="dxa"/>
        </w:tcPr>
        <w:p w14:paraId="219F80FA" w14:textId="7910C4D5" w:rsidR="00E83751" w:rsidRPr="006A23C4" w:rsidRDefault="00E8375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244240">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244240">
            <w:rPr>
              <w:rStyle w:val="PageNumber"/>
              <w:rFonts w:cs="Arial"/>
              <w:noProof/>
              <w:color w:val="0091A5"/>
              <w:sz w:val="20"/>
              <w:lang w:val="en-US"/>
            </w:rPr>
            <w:t>12</w:t>
          </w:r>
          <w:r w:rsidRPr="006A23C4">
            <w:rPr>
              <w:rStyle w:val="PageNumber"/>
              <w:rFonts w:cs="Arial"/>
              <w:color w:val="0091A5"/>
              <w:sz w:val="20"/>
              <w:lang w:val="en-US"/>
            </w:rPr>
            <w:fldChar w:fldCharType="end"/>
          </w:r>
        </w:p>
      </w:tc>
    </w:tr>
  </w:tbl>
  <w:p w14:paraId="1923166F" w14:textId="77777777" w:rsidR="00E83751" w:rsidRPr="00B602B8" w:rsidRDefault="00E8375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E83751" w:rsidRDefault="00E83751">
      <w:r>
        <w:separator/>
      </w:r>
    </w:p>
  </w:footnote>
  <w:footnote w:type="continuationSeparator" w:id="0">
    <w:p w14:paraId="0028F3A0" w14:textId="77777777" w:rsidR="00E83751" w:rsidRDefault="00E83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E83751" w:rsidRDefault="00E83751"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E83751" w:rsidRPr="003D4414" w:rsidRDefault="00E8375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8E00697"/>
    <w:multiLevelType w:val="hybridMultilevel"/>
    <w:tmpl w:val="8C204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14614EB"/>
    <w:multiLevelType w:val="hybridMultilevel"/>
    <w:tmpl w:val="5C0A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6"/>
  </w:num>
  <w:num w:numId="3">
    <w:abstractNumId w:val="20"/>
  </w:num>
  <w:num w:numId="4">
    <w:abstractNumId w:val="4"/>
  </w:num>
  <w:num w:numId="5">
    <w:abstractNumId w:val="8"/>
  </w:num>
  <w:num w:numId="6">
    <w:abstractNumId w:val="6"/>
  </w:num>
  <w:num w:numId="7">
    <w:abstractNumId w:val="11"/>
  </w:num>
  <w:num w:numId="8">
    <w:abstractNumId w:val="24"/>
  </w:num>
  <w:num w:numId="9">
    <w:abstractNumId w:val="29"/>
  </w:num>
  <w:num w:numId="10">
    <w:abstractNumId w:val="14"/>
  </w:num>
  <w:num w:numId="11">
    <w:abstractNumId w:val="21"/>
  </w:num>
  <w:num w:numId="12">
    <w:abstractNumId w:val="28"/>
  </w:num>
  <w:num w:numId="13">
    <w:abstractNumId w:val="27"/>
  </w:num>
  <w:num w:numId="14">
    <w:abstractNumId w:val="13"/>
  </w:num>
  <w:num w:numId="15">
    <w:abstractNumId w:val="19"/>
  </w:num>
  <w:num w:numId="16">
    <w:abstractNumId w:val="9"/>
  </w:num>
  <w:num w:numId="17">
    <w:abstractNumId w:val="22"/>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5"/>
  </w:num>
  <w:num w:numId="25">
    <w:abstractNumId w:val="16"/>
  </w:num>
  <w:num w:numId="26">
    <w:abstractNumId w:val="17"/>
  </w:num>
  <w:num w:numId="27">
    <w:abstractNumId w:val="7"/>
  </w:num>
  <w:num w:numId="28">
    <w:abstractNumId w:val="2"/>
  </w:num>
  <w:num w:numId="29">
    <w:abstractNumId w:val="18"/>
  </w:num>
  <w:num w:numId="30">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52697"/>
    <w:rsid w:val="0005636B"/>
    <w:rsid w:val="00057B0C"/>
    <w:rsid w:val="00067A5C"/>
    <w:rsid w:val="00077908"/>
    <w:rsid w:val="00081421"/>
    <w:rsid w:val="00087AFD"/>
    <w:rsid w:val="00092563"/>
    <w:rsid w:val="00094240"/>
    <w:rsid w:val="00094448"/>
    <w:rsid w:val="000964C4"/>
    <w:rsid w:val="000A2B15"/>
    <w:rsid w:val="000A6110"/>
    <w:rsid w:val="000B0C2A"/>
    <w:rsid w:val="000C1141"/>
    <w:rsid w:val="000C3151"/>
    <w:rsid w:val="000D41D1"/>
    <w:rsid w:val="000E2BCE"/>
    <w:rsid w:val="000E43B7"/>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DE6"/>
    <w:rsid w:val="001853EC"/>
    <w:rsid w:val="0018769A"/>
    <w:rsid w:val="0019004D"/>
    <w:rsid w:val="0019078A"/>
    <w:rsid w:val="001A2522"/>
    <w:rsid w:val="001A4276"/>
    <w:rsid w:val="001A47AE"/>
    <w:rsid w:val="001A798A"/>
    <w:rsid w:val="001A79EC"/>
    <w:rsid w:val="001B35DB"/>
    <w:rsid w:val="001B3A3F"/>
    <w:rsid w:val="001B5BD3"/>
    <w:rsid w:val="001B77CB"/>
    <w:rsid w:val="001C1F18"/>
    <w:rsid w:val="001C3462"/>
    <w:rsid w:val="001C3FCF"/>
    <w:rsid w:val="001E0911"/>
    <w:rsid w:val="001F0E23"/>
    <w:rsid w:val="002013C8"/>
    <w:rsid w:val="00202B65"/>
    <w:rsid w:val="00205F87"/>
    <w:rsid w:val="00210407"/>
    <w:rsid w:val="002139AA"/>
    <w:rsid w:val="00216630"/>
    <w:rsid w:val="00223BAE"/>
    <w:rsid w:val="0023750B"/>
    <w:rsid w:val="00237972"/>
    <w:rsid w:val="00244240"/>
    <w:rsid w:val="00246434"/>
    <w:rsid w:val="00250C09"/>
    <w:rsid w:val="0025190D"/>
    <w:rsid w:val="0025273F"/>
    <w:rsid w:val="00253604"/>
    <w:rsid w:val="0026391A"/>
    <w:rsid w:val="0028175F"/>
    <w:rsid w:val="00293379"/>
    <w:rsid w:val="002A2BB3"/>
    <w:rsid w:val="002A37A7"/>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2F600F"/>
    <w:rsid w:val="00317F5A"/>
    <w:rsid w:val="0032360C"/>
    <w:rsid w:val="00331850"/>
    <w:rsid w:val="003405D9"/>
    <w:rsid w:val="00340EEB"/>
    <w:rsid w:val="0034324D"/>
    <w:rsid w:val="00346CF0"/>
    <w:rsid w:val="00351A0A"/>
    <w:rsid w:val="00352821"/>
    <w:rsid w:val="003546B3"/>
    <w:rsid w:val="00361E10"/>
    <w:rsid w:val="0036239C"/>
    <w:rsid w:val="00365084"/>
    <w:rsid w:val="00371329"/>
    <w:rsid w:val="003718D2"/>
    <w:rsid w:val="003719AD"/>
    <w:rsid w:val="003749E7"/>
    <w:rsid w:val="0038174A"/>
    <w:rsid w:val="00381D03"/>
    <w:rsid w:val="00382EC3"/>
    <w:rsid w:val="00382F6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3D93"/>
    <w:rsid w:val="004E4418"/>
    <w:rsid w:val="004E4D95"/>
    <w:rsid w:val="004E7719"/>
    <w:rsid w:val="004F6F0F"/>
    <w:rsid w:val="004F7332"/>
    <w:rsid w:val="005102DA"/>
    <w:rsid w:val="00510CB0"/>
    <w:rsid w:val="00511465"/>
    <w:rsid w:val="00516805"/>
    <w:rsid w:val="005247FE"/>
    <w:rsid w:val="00531D21"/>
    <w:rsid w:val="0053202F"/>
    <w:rsid w:val="0053399B"/>
    <w:rsid w:val="0053589C"/>
    <w:rsid w:val="00535DB7"/>
    <w:rsid w:val="00544C49"/>
    <w:rsid w:val="00546A50"/>
    <w:rsid w:val="00562544"/>
    <w:rsid w:val="00563D41"/>
    <w:rsid w:val="00565148"/>
    <w:rsid w:val="00565A02"/>
    <w:rsid w:val="0056738F"/>
    <w:rsid w:val="005761B2"/>
    <w:rsid w:val="0058385C"/>
    <w:rsid w:val="005910D1"/>
    <w:rsid w:val="00591E64"/>
    <w:rsid w:val="00595A18"/>
    <w:rsid w:val="005B2BCC"/>
    <w:rsid w:val="005B36D9"/>
    <w:rsid w:val="005B6A95"/>
    <w:rsid w:val="005D09D0"/>
    <w:rsid w:val="005D0E13"/>
    <w:rsid w:val="005E103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01"/>
    <w:rsid w:val="00685F82"/>
    <w:rsid w:val="006926EA"/>
    <w:rsid w:val="006933D4"/>
    <w:rsid w:val="00695D92"/>
    <w:rsid w:val="006A23C4"/>
    <w:rsid w:val="006A6E52"/>
    <w:rsid w:val="006A6F22"/>
    <w:rsid w:val="006B1FC3"/>
    <w:rsid w:val="006B4555"/>
    <w:rsid w:val="006B5264"/>
    <w:rsid w:val="006E36FC"/>
    <w:rsid w:val="006E5ED9"/>
    <w:rsid w:val="006F4CBC"/>
    <w:rsid w:val="00711CD7"/>
    <w:rsid w:val="00712437"/>
    <w:rsid w:val="00715F81"/>
    <w:rsid w:val="00717DE1"/>
    <w:rsid w:val="00722E2D"/>
    <w:rsid w:val="0072381C"/>
    <w:rsid w:val="00730BCA"/>
    <w:rsid w:val="007335DF"/>
    <w:rsid w:val="007516DC"/>
    <w:rsid w:val="00761898"/>
    <w:rsid w:val="00762D58"/>
    <w:rsid w:val="00771574"/>
    <w:rsid w:val="00771E62"/>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40DE"/>
    <w:rsid w:val="007E5AD7"/>
    <w:rsid w:val="007F1354"/>
    <w:rsid w:val="008008B9"/>
    <w:rsid w:val="00806A84"/>
    <w:rsid w:val="008146E9"/>
    <w:rsid w:val="00845513"/>
    <w:rsid w:val="00857E69"/>
    <w:rsid w:val="00862631"/>
    <w:rsid w:val="0086315A"/>
    <w:rsid w:val="008642DA"/>
    <w:rsid w:val="008743F4"/>
    <w:rsid w:val="00880901"/>
    <w:rsid w:val="00882814"/>
    <w:rsid w:val="008828A9"/>
    <w:rsid w:val="00885742"/>
    <w:rsid w:val="00887285"/>
    <w:rsid w:val="0089254B"/>
    <w:rsid w:val="00895400"/>
    <w:rsid w:val="008A3DB1"/>
    <w:rsid w:val="008A57D0"/>
    <w:rsid w:val="008A5C1D"/>
    <w:rsid w:val="008C15F8"/>
    <w:rsid w:val="008C2F8F"/>
    <w:rsid w:val="008D0A1D"/>
    <w:rsid w:val="008D1489"/>
    <w:rsid w:val="008D4796"/>
    <w:rsid w:val="008E02D7"/>
    <w:rsid w:val="008E0382"/>
    <w:rsid w:val="008E03A3"/>
    <w:rsid w:val="008E3ADF"/>
    <w:rsid w:val="008E3D7C"/>
    <w:rsid w:val="008F069A"/>
    <w:rsid w:val="008F5198"/>
    <w:rsid w:val="009027F9"/>
    <w:rsid w:val="009047F4"/>
    <w:rsid w:val="009070E1"/>
    <w:rsid w:val="00921DD0"/>
    <w:rsid w:val="00925040"/>
    <w:rsid w:val="00930ABE"/>
    <w:rsid w:val="0093430F"/>
    <w:rsid w:val="009344C0"/>
    <w:rsid w:val="0093480F"/>
    <w:rsid w:val="00935CD7"/>
    <w:rsid w:val="00945712"/>
    <w:rsid w:val="0094736F"/>
    <w:rsid w:val="00952709"/>
    <w:rsid w:val="009627D0"/>
    <w:rsid w:val="0096635C"/>
    <w:rsid w:val="009802DC"/>
    <w:rsid w:val="009837ED"/>
    <w:rsid w:val="00984EDF"/>
    <w:rsid w:val="009864F9"/>
    <w:rsid w:val="0099037E"/>
    <w:rsid w:val="00992AD4"/>
    <w:rsid w:val="00995381"/>
    <w:rsid w:val="009B0C2B"/>
    <w:rsid w:val="009B1C88"/>
    <w:rsid w:val="009B4CE8"/>
    <w:rsid w:val="009B7411"/>
    <w:rsid w:val="009C23C4"/>
    <w:rsid w:val="009C6433"/>
    <w:rsid w:val="009D4D88"/>
    <w:rsid w:val="009E4BDC"/>
    <w:rsid w:val="009F3C04"/>
    <w:rsid w:val="00A001A7"/>
    <w:rsid w:val="00A06754"/>
    <w:rsid w:val="00A07237"/>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3FE6"/>
    <w:rsid w:val="00A770BF"/>
    <w:rsid w:val="00A77D4D"/>
    <w:rsid w:val="00AA4DA1"/>
    <w:rsid w:val="00AB2E89"/>
    <w:rsid w:val="00AB6ED2"/>
    <w:rsid w:val="00AC113C"/>
    <w:rsid w:val="00AC5870"/>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202C"/>
    <w:rsid w:val="00B14CBC"/>
    <w:rsid w:val="00B219F4"/>
    <w:rsid w:val="00B244C4"/>
    <w:rsid w:val="00B31FCB"/>
    <w:rsid w:val="00B32BEA"/>
    <w:rsid w:val="00B36EE5"/>
    <w:rsid w:val="00B54C15"/>
    <w:rsid w:val="00B602B8"/>
    <w:rsid w:val="00B62C2D"/>
    <w:rsid w:val="00B63893"/>
    <w:rsid w:val="00B63BBD"/>
    <w:rsid w:val="00B73ECB"/>
    <w:rsid w:val="00B756D3"/>
    <w:rsid w:val="00B813FA"/>
    <w:rsid w:val="00B82E87"/>
    <w:rsid w:val="00B82F37"/>
    <w:rsid w:val="00B837E8"/>
    <w:rsid w:val="00B971C9"/>
    <w:rsid w:val="00B978FE"/>
    <w:rsid w:val="00BA469E"/>
    <w:rsid w:val="00BA5481"/>
    <w:rsid w:val="00BA7CFD"/>
    <w:rsid w:val="00BB1620"/>
    <w:rsid w:val="00BB2721"/>
    <w:rsid w:val="00BB408D"/>
    <w:rsid w:val="00BB4528"/>
    <w:rsid w:val="00BD325B"/>
    <w:rsid w:val="00BD49BA"/>
    <w:rsid w:val="00BD7635"/>
    <w:rsid w:val="00BE1CCA"/>
    <w:rsid w:val="00BE370B"/>
    <w:rsid w:val="00BE7950"/>
    <w:rsid w:val="00BF24F6"/>
    <w:rsid w:val="00BF379C"/>
    <w:rsid w:val="00BF76FA"/>
    <w:rsid w:val="00C01639"/>
    <w:rsid w:val="00C05011"/>
    <w:rsid w:val="00C07952"/>
    <w:rsid w:val="00C17CF9"/>
    <w:rsid w:val="00C22131"/>
    <w:rsid w:val="00C24149"/>
    <w:rsid w:val="00C4010B"/>
    <w:rsid w:val="00C43A22"/>
    <w:rsid w:val="00C44B7E"/>
    <w:rsid w:val="00C47AA5"/>
    <w:rsid w:val="00C57F82"/>
    <w:rsid w:val="00C61D9C"/>
    <w:rsid w:val="00C632B1"/>
    <w:rsid w:val="00C6535A"/>
    <w:rsid w:val="00C70A3B"/>
    <w:rsid w:val="00C77886"/>
    <w:rsid w:val="00C8353B"/>
    <w:rsid w:val="00C85FD5"/>
    <w:rsid w:val="00C902F4"/>
    <w:rsid w:val="00C91798"/>
    <w:rsid w:val="00C92FD1"/>
    <w:rsid w:val="00C93F6F"/>
    <w:rsid w:val="00CA4E7D"/>
    <w:rsid w:val="00CA62D3"/>
    <w:rsid w:val="00CC6A00"/>
    <w:rsid w:val="00CC6F96"/>
    <w:rsid w:val="00CE11A0"/>
    <w:rsid w:val="00CF0436"/>
    <w:rsid w:val="00CF77A9"/>
    <w:rsid w:val="00CF79FA"/>
    <w:rsid w:val="00D04424"/>
    <w:rsid w:val="00D07410"/>
    <w:rsid w:val="00D15128"/>
    <w:rsid w:val="00D151F5"/>
    <w:rsid w:val="00D26B49"/>
    <w:rsid w:val="00D27E1C"/>
    <w:rsid w:val="00D3022B"/>
    <w:rsid w:val="00D324A6"/>
    <w:rsid w:val="00D33D23"/>
    <w:rsid w:val="00D35BCB"/>
    <w:rsid w:val="00D37A87"/>
    <w:rsid w:val="00D45747"/>
    <w:rsid w:val="00D45B8A"/>
    <w:rsid w:val="00D4673F"/>
    <w:rsid w:val="00D509FE"/>
    <w:rsid w:val="00D540FD"/>
    <w:rsid w:val="00D5690F"/>
    <w:rsid w:val="00D57A4B"/>
    <w:rsid w:val="00D61AB7"/>
    <w:rsid w:val="00D63230"/>
    <w:rsid w:val="00D7711B"/>
    <w:rsid w:val="00D7760F"/>
    <w:rsid w:val="00D806B0"/>
    <w:rsid w:val="00D8193B"/>
    <w:rsid w:val="00D825C3"/>
    <w:rsid w:val="00D84580"/>
    <w:rsid w:val="00D96438"/>
    <w:rsid w:val="00D96BD4"/>
    <w:rsid w:val="00DA3AD8"/>
    <w:rsid w:val="00DA3E14"/>
    <w:rsid w:val="00DA70FE"/>
    <w:rsid w:val="00DA72C7"/>
    <w:rsid w:val="00DA7802"/>
    <w:rsid w:val="00DB00B6"/>
    <w:rsid w:val="00DB74B1"/>
    <w:rsid w:val="00DC159F"/>
    <w:rsid w:val="00DC16D7"/>
    <w:rsid w:val="00DC28B8"/>
    <w:rsid w:val="00DC29C1"/>
    <w:rsid w:val="00DC3714"/>
    <w:rsid w:val="00DD5600"/>
    <w:rsid w:val="00DE09DD"/>
    <w:rsid w:val="00DE522D"/>
    <w:rsid w:val="00DE632F"/>
    <w:rsid w:val="00DF13FA"/>
    <w:rsid w:val="00E134B5"/>
    <w:rsid w:val="00E16AC9"/>
    <w:rsid w:val="00E227D5"/>
    <w:rsid w:val="00E22C8C"/>
    <w:rsid w:val="00E244F7"/>
    <w:rsid w:val="00E25A5B"/>
    <w:rsid w:val="00E32301"/>
    <w:rsid w:val="00E33C4B"/>
    <w:rsid w:val="00E35F5D"/>
    <w:rsid w:val="00E379F1"/>
    <w:rsid w:val="00E450D5"/>
    <w:rsid w:val="00E47437"/>
    <w:rsid w:val="00E512FF"/>
    <w:rsid w:val="00E515E5"/>
    <w:rsid w:val="00E6108C"/>
    <w:rsid w:val="00E618F8"/>
    <w:rsid w:val="00E61E38"/>
    <w:rsid w:val="00E64CB7"/>
    <w:rsid w:val="00E6621A"/>
    <w:rsid w:val="00E71881"/>
    <w:rsid w:val="00E723B6"/>
    <w:rsid w:val="00E76ABB"/>
    <w:rsid w:val="00E80DBE"/>
    <w:rsid w:val="00E83751"/>
    <w:rsid w:val="00EA3AB8"/>
    <w:rsid w:val="00EA4DEE"/>
    <w:rsid w:val="00EB010F"/>
    <w:rsid w:val="00EB242F"/>
    <w:rsid w:val="00EB26B4"/>
    <w:rsid w:val="00EB7AB7"/>
    <w:rsid w:val="00EC0440"/>
    <w:rsid w:val="00EC07DD"/>
    <w:rsid w:val="00EC463C"/>
    <w:rsid w:val="00EC5E2A"/>
    <w:rsid w:val="00EC690E"/>
    <w:rsid w:val="00EC7273"/>
    <w:rsid w:val="00ED11D5"/>
    <w:rsid w:val="00ED1D92"/>
    <w:rsid w:val="00ED50CB"/>
    <w:rsid w:val="00ED76B2"/>
    <w:rsid w:val="00EE51DF"/>
    <w:rsid w:val="00EE5639"/>
    <w:rsid w:val="00EF499E"/>
    <w:rsid w:val="00F0619C"/>
    <w:rsid w:val="00F10E2F"/>
    <w:rsid w:val="00F21FE3"/>
    <w:rsid w:val="00F221B3"/>
    <w:rsid w:val="00F22A07"/>
    <w:rsid w:val="00F2779C"/>
    <w:rsid w:val="00F37C15"/>
    <w:rsid w:val="00F42026"/>
    <w:rsid w:val="00F44625"/>
    <w:rsid w:val="00F45DA8"/>
    <w:rsid w:val="00F6346E"/>
    <w:rsid w:val="00F65963"/>
    <w:rsid w:val="00F75315"/>
    <w:rsid w:val="00F75702"/>
    <w:rsid w:val="00F84220"/>
    <w:rsid w:val="00F852AC"/>
    <w:rsid w:val="00F87A6E"/>
    <w:rsid w:val="00F941B9"/>
    <w:rsid w:val="00F96044"/>
    <w:rsid w:val="00F97A77"/>
    <w:rsid w:val="00FA0C4F"/>
    <w:rsid w:val="00FA3741"/>
    <w:rsid w:val="00FB02D6"/>
    <w:rsid w:val="00FB10D0"/>
    <w:rsid w:val="00FB385B"/>
    <w:rsid w:val="00FB3A29"/>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4F6F0F"/>
    <w:pPr>
      <w:spacing w:line="360" w:lineRule="auto"/>
    </w:pPr>
    <w:rPr>
      <w:rFonts w:cs="Arial"/>
      <w:szCs w:val="24"/>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BE1CCA"/>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PB Gelatins</Site_x0020_Name>
    <Internal_x002f_External xmlns="859f7ad6-93f6-4205-b62b-a17f28acbbac">Internal document</Internal_x002f_External>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A6 Severn Road, Treforest Industrial Estate, Pontypridd, Rhondda Cynon Taf CF37 5SQ</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2018-04-11T23:00:00+00:00</Document_x0020_Date>
    <Facility_x0020_Address xmlns="859f7ad6-93f6-4205-b62b-a17f28acbbac">Unit A6 Severn Road, Treforest Industrial Estate, Pontypridd, Rhondda Cynon Taf CF37 5SQ</Facility_x0020_Address>
    <Environment_x0020_Sub_x0020_Folder xmlns="859f7ad6-93f6-4205-b62b-a17f28acbbac">Licence variation</Environment_x0020_Sub_x0020_Folder>
    <Customer_x0020_Name xmlns="859f7ad6-93f6-4205-b62b-a17f28acbbac">PB Gelatins UK Ltd</Customer_x0020_Name>
    <Surrendered_x002f_Expired xmlns="859f7ad6-93f6-4205-b62b-a17f28acbbac" xsi:nil="true"/>
    <Post_x0020_code xmlns="859f7ad6-93f6-4205-b62b-a17f28acbbac">CF37 5SQ</Post_x0020_code>
    <Surrendered_x002f_Expired_x0020_Date xmlns="859f7ad6-93f6-4205-b62b-a17f28acbbac" xsi:nil="true"/>
    <_dlc_DocId xmlns="9be56660-2c31-41ef-bc00-23e72f632f2a">REGU-386-24617</_dlc_DocId>
    <_dlc_DocIdUrl xmlns="9be56660-2c31-41ef-bc00-23e72f632f2a">
      <Url>https://cyfoethnaturiolcymru.sharepoint.com/teams/Regulatory/Permitting/_layouts/15/DocIdRedir.aspx?ID=REGU-386-24617</Url>
      <Description>REGU-386-24617</Description>
    </_dlc_DocIdUrl>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55FC22C-B333-4857-9CA8-46F6A4A1EE44}"/>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83859335-5C98-42F5-A154-9E7FC63C118E}">
  <ds:schemaRefs>
    <ds:schemaRef ds:uri="Microsoft.SharePoint.Taxonomy.ContentTypeSync"/>
  </ds:schemaRefs>
</ds:datastoreItem>
</file>

<file path=customXml/itemProps5.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purl.org/dc/dcmitype/"/>
    <ds:schemaRef ds:uri="http://schemas.microsoft.com/office/2006/documentManagement/types"/>
    <ds:schemaRef ds:uri="859f7ad6-93f6-4205-b62b-a17f28acbbac"/>
    <ds:schemaRef ds:uri="5b970563-8909-4a3f-aa2d-2051b0ae3e8e"/>
    <ds:schemaRef ds:uri="http://purl.org/dc/elements/1.1/"/>
    <ds:schemaRef ds:uri="http://schemas.microsoft.com/office/infopath/2007/PartnerControls"/>
    <ds:schemaRef ds:uri="9be56660-2c31-41ef-bc00-23e72f632f2a"/>
    <ds:schemaRef ds:uri="6e121689-de5b-41b9-a751-bfeda7fa2b07"/>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105D0A97-870D-40F3-93FE-996C0C5E3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12</Pages>
  <Words>1883</Words>
  <Characters>11709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EPR-DP3030ZC-V002</dc:title>
  <dc:creator/>
  <cp:keywords>23308SD50, 233 08 SD50, 233-08-SD50</cp:keywords>
  <dc:description>233_08_SD50, Version 4_x000d_
Issue date: 19/07/2011</dc:description>
  <cp:lastModifiedBy>Duffy, Patrick</cp:lastModifiedBy>
  <cp:revision>42</cp:revision>
  <cp:lastPrinted>2010-09-29T12:15:00Z</cp:lastPrinted>
  <dcterms:created xsi:type="dcterms:W3CDTF">2018-01-23T14:58:00Z</dcterms:created>
  <dcterms:modified xsi:type="dcterms:W3CDTF">2018-04-16T09:24:00Z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211866a5-6f99-43d8-9f84-b784acb05a30</vt:lpwstr>
  </property>
  <property fmtid="{D5CDD505-2E9C-101B-9397-08002B2CF9AE}" pid="11" name="_dlc_DocId">
    <vt:lpwstr>REGU-386-24617</vt:lpwstr>
  </property>
  <property fmtid="{D5CDD505-2E9C-101B-9397-08002B2CF9AE}" pid="12" name="_dlc_DocIdUrl">
    <vt:lpwstr>https://cyfoethnaturiolcymru.sharepoint.com/teams/Regulatory/Permitting/_layouts/15/DocIdRedir.aspx?ID=REGU-386-24617, REGU-386-24617</vt:lpwstr>
  </property>
  <property fmtid="{D5CDD505-2E9C-101B-9397-08002B2CF9AE}" pid="13" name="_docset_NoMedatataSyncRequired">
    <vt:lpwstr>False</vt:lpwstr>
  </property>
</Properties>
</file>