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0659F18D" w14:textId="72CC5E01" w:rsidR="00D17B60" w:rsidRPr="00D17B60" w:rsidRDefault="00D17B60" w:rsidP="00D17B60">
      <w:pPr>
        <w:pStyle w:val="EndnoteText"/>
        <w:ind w:firstLine="720"/>
        <w:rPr>
          <w:rFonts w:cs="Arial"/>
          <w:szCs w:val="24"/>
        </w:rPr>
      </w:pPr>
      <w:proofErr w:type="spellStart"/>
      <w:r w:rsidRPr="00D17B60">
        <w:rPr>
          <w:rFonts w:cs="Arial"/>
          <w:szCs w:val="24"/>
        </w:rPr>
        <w:t>Tradebe</w:t>
      </w:r>
      <w:proofErr w:type="spellEnd"/>
      <w:r w:rsidRPr="00D17B60">
        <w:rPr>
          <w:rFonts w:cs="Arial"/>
          <w:szCs w:val="24"/>
        </w:rPr>
        <w:t xml:space="preserve"> Healthcare National Limited</w:t>
      </w:r>
    </w:p>
    <w:p w14:paraId="43947076" w14:textId="77777777" w:rsidR="00D17B60" w:rsidRPr="00D17B60" w:rsidRDefault="00D17B60" w:rsidP="00D17B60">
      <w:pPr>
        <w:pStyle w:val="EndnoteText"/>
        <w:ind w:firstLine="720"/>
        <w:rPr>
          <w:rFonts w:cs="Arial"/>
          <w:szCs w:val="24"/>
        </w:rPr>
      </w:pPr>
      <w:r w:rsidRPr="00D17B60">
        <w:rPr>
          <w:rFonts w:cs="Arial"/>
          <w:szCs w:val="24"/>
        </w:rPr>
        <w:t>Atlas House Third Avenue</w:t>
      </w:r>
    </w:p>
    <w:p w14:paraId="30AB2839" w14:textId="77777777" w:rsidR="00D17B60" w:rsidRPr="00D17B60" w:rsidRDefault="00D17B60" w:rsidP="00D17B60">
      <w:pPr>
        <w:pStyle w:val="EndnoteText"/>
        <w:ind w:firstLine="720"/>
        <w:rPr>
          <w:rFonts w:cs="Arial"/>
          <w:szCs w:val="24"/>
        </w:rPr>
      </w:pPr>
      <w:r w:rsidRPr="00D17B60">
        <w:rPr>
          <w:rFonts w:cs="Arial"/>
          <w:szCs w:val="24"/>
        </w:rPr>
        <w:t>Globe Park</w:t>
      </w:r>
    </w:p>
    <w:p w14:paraId="3132E5E1" w14:textId="77777777" w:rsidR="00D17B60" w:rsidRPr="00D17B60" w:rsidRDefault="00D17B60" w:rsidP="00D17B60">
      <w:pPr>
        <w:pStyle w:val="EndnoteText"/>
        <w:ind w:firstLine="720"/>
        <w:rPr>
          <w:rFonts w:cs="Arial"/>
          <w:szCs w:val="24"/>
        </w:rPr>
      </w:pPr>
      <w:r w:rsidRPr="00D17B60">
        <w:rPr>
          <w:rFonts w:cs="Arial"/>
          <w:szCs w:val="24"/>
        </w:rPr>
        <w:t>Marlow</w:t>
      </w:r>
    </w:p>
    <w:p w14:paraId="08A9B40B" w14:textId="77777777" w:rsidR="00D17B60" w:rsidRPr="00D17B60" w:rsidRDefault="00D17B60" w:rsidP="00D17B60">
      <w:pPr>
        <w:pStyle w:val="EndnoteText"/>
        <w:ind w:firstLine="720"/>
        <w:rPr>
          <w:rFonts w:cs="Arial"/>
          <w:szCs w:val="24"/>
        </w:rPr>
      </w:pPr>
      <w:r w:rsidRPr="00D17B60">
        <w:rPr>
          <w:rFonts w:cs="Arial"/>
          <w:szCs w:val="24"/>
        </w:rPr>
        <w:t>Buckinghamshire</w:t>
      </w:r>
    </w:p>
    <w:p w14:paraId="4D2E04B4" w14:textId="716CD286" w:rsidR="00971162" w:rsidRPr="00971162" w:rsidRDefault="00D17B60" w:rsidP="00D17B60">
      <w:pPr>
        <w:pStyle w:val="EndnoteText"/>
        <w:ind w:firstLine="720"/>
        <w:rPr>
          <w:rFonts w:cs="Arial"/>
          <w:szCs w:val="24"/>
        </w:rPr>
      </w:pPr>
      <w:r w:rsidRPr="00D17B60">
        <w:rPr>
          <w:rFonts w:cs="Arial"/>
          <w:szCs w:val="24"/>
        </w:rPr>
        <w:t>SL7 1EY</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65631C7C"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D17B60" w:rsidRPr="00D17B60">
        <w:rPr>
          <w:rFonts w:cs="Arial"/>
          <w:szCs w:val="24"/>
        </w:rPr>
        <w:t>EPR/WP3636ZG</w:t>
      </w:r>
    </w:p>
    <w:p w14:paraId="7A85705E" w14:textId="08151A06" w:rsidR="00971162" w:rsidRPr="00971162" w:rsidRDefault="00C2606D" w:rsidP="00D17B60">
      <w:pPr>
        <w:ind w:left="2160" w:hanging="2160"/>
        <w:jc w:val="left"/>
        <w:rPr>
          <w:rFonts w:cs="Arial"/>
          <w:szCs w:val="24"/>
        </w:rPr>
      </w:pPr>
      <w:r w:rsidRPr="00E97C11">
        <w:rPr>
          <w:rFonts w:cs="Arial"/>
          <w:szCs w:val="24"/>
        </w:rPr>
        <w:t>Regulated Facility:</w:t>
      </w:r>
      <w:r w:rsidRPr="00E97C11">
        <w:rPr>
          <w:rFonts w:cs="Arial"/>
          <w:szCs w:val="24"/>
        </w:rPr>
        <w:tab/>
      </w:r>
      <w:r w:rsidR="00D17B60" w:rsidRPr="00D17B60">
        <w:rPr>
          <w:rFonts w:cs="Arial"/>
          <w:szCs w:val="24"/>
        </w:rPr>
        <w:t>Wrexham Clinical Waste Treatment Facility (HDU &amp; TS), Marlborough Road, Wrexham Industrial Estate, Wrexham, LL13 9RJ</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7E81266D" w:rsidR="00741CC7" w:rsidRDefault="003D45D8"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3D45D8"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3D45D8"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45D8"/>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17B60"/>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Wrexham CBC</Welsh_x0020_Local_x0020_Authority>
    <Document_x0020_Date xmlns="859f7ad6-93f6-4205-b62b-a17f28acbbac">2019-04-04T23:00:00+00:00</Document_x0020_Date>
    <Process_x0020_Type xmlns="859f7ad6-93f6-4205-b62b-a17f28acbbac">Monitoring</Process_x0020_Type>
    <Site_x0020_Name xmlns="859f7ad6-93f6-4205-b62b-a17f28acbbac">Wrexham Clinical Waste  Treatment Plant and Transfer Station</Site_x0020_Name>
    <Post_x0020_code xmlns="859f7ad6-93f6-4205-b62b-a17f28acbbac">SL6 1ES</Post_x0020_code>
    <Addressee xmlns="859f7ad6-93f6-4205-b62b-a17f28acbbac">Sita House, Grenfell Road, Maidenhead, Berkshire. </Addressee>
    <Disclosure_x0020_Status xmlns="859f7ad6-93f6-4205-b62b-a17f28acbbac">Public register</Disclosure_x0020_Status>
    <Customer_x0020_Name xmlns="859f7ad6-93f6-4205-b62b-a17f28acbbac">Tradebe Healthcare National Limited</Customer_x0020_Name>
    <Environment_x0020_Sub_x0020_Folder xmlns="859f7ad6-93f6-4205-b62b-a17f28acbbac">Licence supervision</Environment_x0020_Sub_x0020_Folder>
    <Facility_x0020_Address xmlns="859f7ad6-93f6-4205-b62b-a17f28acbbac">Marlborough Road, Wrexham Industrial Estate, Wrexham. LL13 9RJ</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2006/documentManagement/types"/>
    <ds:schemaRef ds:uri="http://purl.org/dc/elements/1.1/"/>
    <ds:schemaRef ds:uri="http://purl.org/dc/dcmitype/"/>
    <ds:schemaRef ds:uri="http://purl.org/dc/terms/"/>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A8B43B2C-95CC-4E08-BBB5-B9CDD720DB59}"/>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42C7FD2E-86C5-4698-B237-DE3649FD3BFD}"/>
</file>

<file path=docProps/app.xml><?xml version="1.0" encoding="utf-8"?>
<Properties xmlns="http://schemas.openxmlformats.org/officeDocument/2006/extended-properties" xmlns:vt="http://schemas.openxmlformats.org/officeDocument/2006/docPropsVTypes">
  <Template>Normal</Template>
  <TotalTime>19</TotalTime>
  <Pages>5</Pages>
  <Words>1384</Words>
  <Characters>8395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Carey, Danielle</cp:lastModifiedBy>
  <cp:revision>8</cp:revision>
  <cp:lastPrinted>2018-05-09T13:49:00Z</cp:lastPrinted>
  <dcterms:created xsi:type="dcterms:W3CDTF">2019-03-28T10:15:00Z</dcterms:created>
  <dcterms:modified xsi:type="dcterms:W3CDTF">2019-04-05T12:41:00Z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57a6ca79-1683-4dd1-9c2a-48d9cf22647f</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Customer Name">
    <vt:lpwstr>Tradebe Healthcare National Limited</vt:lpwstr>
  </property>
  <property fmtid="{D5CDD505-2E9C-101B-9397-08002B2CF9AE}" pid="12" name="Welsh Local Authority">
    <vt:lpwstr>Wrexham CBC</vt:lpwstr>
  </property>
  <property fmtid="{D5CDD505-2E9C-101B-9397-08002B2CF9AE}" pid="13" name="Post code">
    <vt:lpwstr>SL6 1ES</vt:lpwstr>
  </property>
  <property fmtid="{D5CDD505-2E9C-101B-9397-08002B2CF9AE}" pid="14" name="Addressee">
    <vt:lpwstr>Sita House, Grenfell Road, Maidenhead, Berkshire. </vt:lpwstr>
  </property>
  <property fmtid="{D5CDD505-2E9C-101B-9397-08002B2CF9AE}" pid="15" name="Facility Address">
    <vt:lpwstr>Marlborough Road, Wrexham Industrial Estate, Wrexham. LL13 9RJ</vt:lpwstr>
  </property>
  <property fmtid="{D5CDD505-2E9C-101B-9397-08002B2CF9AE}" pid="16" name="Site Name">
    <vt:lpwstr>Wrexham Clinical Waste  Treatment Plant and Transfer Station</vt:lpwstr>
  </property>
  <property fmtid="{D5CDD505-2E9C-101B-9397-08002B2CF9AE}" pid="17" name="_dlc_DocId">
    <vt:lpwstr>REGU-408-117641</vt:lpwstr>
  </property>
  <property fmtid="{D5CDD505-2E9C-101B-9397-08002B2CF9AE}" pid="18" name="_dlc_DocIdUrl">
    <vt:lpwstr>https://cyfoethnaturiolcymru.sharepoint.com/teams/Regulatory/Permitting/_layouts/15/DocIdRedir.aspx?ID=REGU-408-117641, REGU-408-117641</vt:lpwstr>
  </property>
</Properties>
</file>