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FC5FF55" w:rsidR="00D04424" w:rsidRDefault="0014332B" w:rsidP="003719AD">
      <w:pPr>
        <w:pStyle w:val="Heading1"/>
        <w:spacing w:before="0" w:after="0"/>
        <w:jc w:val="left"/>
        <w:rPr>
          <w:bCs/>
          <w:color w:val="FF0000"/>
          <w:sz w:val="32"/>
        </w:rPr>
      </w:pPr>
      <w:r w:rsidRPr="00E06F1B">
        <w:rPr>
          <w:bCs/>
          <w:color w:val="000000" w:themeColor="text1"/>
          <w:sz w:val="32"/>
        </w:rPr>
        <w:t>Bespoke p</w:t>
      </w:r>
      <w:r w:rsidR="00D04424" w:rsidRPr="00E06F1B">
        <w:rPr>
          <w:bCs/>
          <w:color w:val="000000" w:themeColor="text1"/>
          <w:sz w:val="32"/>
        </w:rPr>
        <w:t>ermit</w:t>
      </w:r>
      <w:r w:rsidR="00B73ECB" w:rsidRPr="004237EA">
        <w:rPr>
          <w:bCs/>
          <w:color w:val="FF0000"/>
          <w:sz w:val="32"/>
        </w:rPr>
        <w:t xml:space="preserve"> </w:t>
      </w:r>
    </w:p>
    <w:p w14:paraId="0FF1524F" w14:textId="77777777" w:rsidR="007820C3" w:rsidRPr="0014332B" w:rsidRDefault="007820C3" w:rsidP="00D04424">
      <w:pPr>
        <w:rPr>
          <w:rFonts w:ascii="Arial" w:hAnsi="Arial" w:cs="Arial"/>
          <w:szCs w:val="24"/>
        </w:rPr>
      </w:pPr>
    </w:p>
    <w:p w14:paraId="0FF15250" w14:textId="2971B549"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0437A1">
        <w:rPr>
          <w:rFonts w:ascii="Arial" w:hAnsi="Arial" w:cs="Arial"/>
          <w:color w:val="000000" w:themeColor="text1"/>
          <w:szCs w:val="24"/>
        </w:rPr>
        <w:t xml:space="preserve">to </w:t>
      </w:r>
      <w:r w:rsidR="00D2020E" w:rsidRPr="000437A1">
        <w:rPr>
          <w:rFonts w:ascii="Arial" w:hAnsi="Arial" w:cs="Arial"/>
          <w:color w:val="000000" w:themeColor="text1"/>
          <w:szCs w:val="24"/>
        </w:rPr>
        <w:t xml:space="preserve">grant </w:t>
      </w:r>
      <w:r w:rsidRPr="000437A1">
        <w:rPr>
          <w:rFonts w:ascii="Arial" w:hAnsi="Arial" w:cs="Arial"/>
          <w:color w:val="000000" w:themeColor="text1"/>
          <w:szCs w:val="24"/>
        </w:rPr>
        <w:t xml:space="preserve">the permit for </w:t>
      </w:r>
      <w:r w:rsidR="009D60E9" w:rsidRPr="00F96532">
        <w:rPr>
          <w:rFonts w:ascii="Arial" w:hAnsi="Arial" w:cs="Arial"/>
          <w:szCs w:val="24"/>
        </w:rPr>
        <w:t xml:space="preserve">Llantrisant Recycling Centre, </w:t>
      </w:r>
      <w:proofErr w:type="spellStart"/>
      <w:r w:rsidR="009D60E9" w:rsidRPr="00F96532">
        <w:rPr>
          <w:rFonts w:ascii="Arial" w:hAnsi="Arial" w:cs="Arial"/>
          <w:szCs w:val="24"/>
        </w:rPr>
        <w:t>Pantybrad</w:t>
      </w:r>
      <w:proofErr w:type="spellEnd"/>
      <w:r w:rsidR="009D60E9" w:rsidRPr="00F96532">
        <w:rPr>
          <w:rFonts w:ascii="Arial" w:hAnsi="Arial" w:cs="Arial"/>
          <w:szCs w:val="24"/>
        </w:rPr>
        <w:t xml:space="preserve"> Lane, Llantrisant, </w:t>
      </w:r>
      <w:proofErr w:type="spellStart"/>
      <w:r w:rsidR="009D60E9" w:rsidRPr="00F96532">
        <w:rPr>
          <w:rFonts w:ascii="Arial" w:hAnsi="Arial" w:cs="Arial"/>
          <w:szCs w:val="24"/>
        </w:rPr>
        <w:t>Pontyclun</w:t>
      </w:r>
      <w:proofErr w:type="spellEnd"/>
      <w:r w:rsidR="009D60E9" w:rsidRPr="00F96532">
        <w:rPr>
          <w:rFonts w:ascii="Arial" w:hAnsi="Arial" w:cs="Arial"/>
          <w:szCs w:val="24"/>
        </w:rPr>
        <w:t xml:space="preserve">, CF72 8YY </w:t>
      </w:r>
      <w:r w:rsidRPr="00F96532">
        <w:rPr>
          <w:rFonts w:ascii="Arial" w:hAnsi="Arial" w:cs="Arial"/>
          <w:szCs w:val="24"/>
        </w:rPr>
        <w:t xml:space="preserve">operated by </w:t>
      </w:r>
      <w:r w:rsidR="00F96532" w:rsidRPr="00F96532">
        <w:rPr>
          <w:rFonts w:ascii="Arial" w:hAnsi="Arial" w:cs="Arial"/>
          <w:szCs w:val="24"/>
        </w:rPr>
        <w:t>Llantrisant Recycling Centre Ltd.</w:t>
      </w:r>
    </w:p>
    <w:p w14:paraId="178F17B4" w14:textId="54A27C67" w:rsidR="00E907C6" w:rsidRDefault="00E907C6" w:rsidP="1BE421E9">
      <w:pPr>
        <w:tabs>
          <w:tab w:val="left" w:pos="4253"/>
          <w:tab w:val="left" w:pos="6804"/>
        </w:tabs>
        <w:spacing w:after="120"/>
        <w:rPr>
          <w:rFonts w:ascii="Arial" w:hAnsi="Arial"/>
          <w:color w:val="000000"/>
          <w:kern w:val="28"/>
        </w:rPr>
      </w:pPr>
      <w:bookmarkStart w:id="0" w:name="OLE_LINK1"/>
      <w:bookmarkStart w:id="1" w:name="OLE_LINK2"/>
      <w:r w:rsidRPr="1BE421E9">
        <w:rPr>
          <w:rFonts w:ascii="Arial" w:hAnsi="Arial"/>
          <w:color w:val="000000"/>
          <w:kern w:val="28"/>
        </w:rPr>
        <w:t>The application numb</w:t>
      </w:r>
      <w:r w:rsidRPr="1BE421E9">
        <w:rPr>
          <w:rFonts w:ascii="Arial" w:hAnsi="Arial"/>
          <w:kern w:val="28"/>
        </w:rPr>
        <w:t xml:space="preserve">er is </w:t>
      </w:r>
      <w:r w:rsidR="00F96532" w:rsidRPr="1BE421E9">
        <w:rPr>
          <w:rFonts w:ascii="Arial" w:hAnsi="Arial"/>
        </w:rPr>
        <w:t>PAN-015810.</w:t>
      </w:r>
    </w:p>
    <w:p w14:paraId="0FF15251" w14:textId="2D70DCE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40BE1" w:rsidRPr="00640BE1">
        <w:rPr>
          <w:rFonts w:ascii="Arial" w:hAnsi="Arial"/>
          <w:szCs w:val="24"/>
        </w:rPr>
        <w:t>EPR/</w:t>
      </w:r>
      <w:r w:rsidR="00640BE1" w:rsidRPr="00640BE1">
        <w:rPr>
          <w:rFonts w:ascii="Arial" w:hAnsi="Arial"/>
          <w:szCs w:val="24"/>
        </w:rPr>
        <w:t>CB3491CP</w:t>
      </w:r>
      <w:r w:rsidR="008C56F1">
        <w:rPr>
          <w:rFonts w:ascii="Arial" w:hAnsi="Arial"/>
          <w:szCs w:val="24"/>
        </w:rPr>
        <w:t>.</w:t>
      </w:r>
    </w:p>
    <w:p w14:paraId="46E8F5D5" w14:textId="77777777" w:rsidR="00060B86" w:rsidRDefault="00060B86" w:rsidP="00060B86">
      <w:pPr>
        <w:tabs>
          <w:tab w:val="left" w:pos="4253"/>
          <w:tab w:val="left" w:pos="6804"/>
        </w:tabs>
        <w:spacing w:after="120"/>
        <w:rPr>
          <w:rFonts w:ascii="Arial" w:hAnsi="Arial"/>
          <w:color w:val="000000"/>
        </w:rPr>
      </w:pPr>
    </w:p>
    <w:p w14:paraId="702CD477" w14:textId="07363DAE" w:rsidR="00060B86" w:rsidRPr="00060B86" w:rsidRDefault="00060B86" w:rsidP="00060B86">
      <w:pPr>
        <w:tabs>
          <w:tab w:val="left" w:pos="4253"/>
          <w:tab w:val="left" w:pos="6804"/>
        </w:tabs>
        <w:spacing w:after="120"/>
        <w:rPr>
          <w:rFonts w:ascii="Arial" w:hAnsi="Arial"/>
          <w:color w:val="000000"/>
        </w:rPr>
      </w:pPr>
      <w:r w:rsidRPr="00060B86">
        <w:rPr>
          <w:rFonts w:ascii="Arial" w:hAnsi="Arial"/>
          <w:color w:val="000000"/>
        </w:rPr>
        <w:t xml:space="preserve">The permit regulates a new bespoke discharge from a Package treatment plant serving a small office and canteen at Llantrisant Recycling Centre, </w:t>
      </w:r>
      <w:proofErr w:type="spellStart"/>
      <w:r w:rsidRPr="00060B86">
        <w:rPr>
          <w:rFonts w:ascii="Arial" w:hAnsi="Arial"/>
          <w:color w:val="000000"/>
        </w:rPr>
        <w:t>Pantybrad</w:t>
      </w:r>
      <w:proofErr w:type="spellEnd"/>
      <w:r w:rsidRPr="00060B86">
        <w:rPr>
          <w:rFonts w:ascii="Arial" w:hAnsi="Arial"/>
          <w:color w:val="000000"/>
        </w:rPr>
        <w:t xml:space="preserve"> Lane, Llantrisant, </w:t>
      </w:r>
      <w:proofErr w:type="spellStart"/>
      <w:r w:rsidRPr="00060B86">
        <w:rPr>
          <w:rFonts w:ascii="Arial" w:hAnsi="Arial"/>
          <w:color w:val="000000"/>
        </w:rPr>
        <w:t>Pontyclun</w:t>
      </w:r>
      <w:proofErr w:type="spellEnd"/>
      <w:r w:rsidRPr="00060B86">
        <w:rPr>
          <w:rFonts w:ascii="Arial" w:hAnsi="Arial"/>
          <w:color w:val="000000"/>
        </w:rPr>
        <w:t>, CF72 8YY.</w:t>
      </w:r>
    </w:p>
    <w:p w14:paraId="2C834E07" w14:textId="02DFC2A9" w:rsidR="00CF60DF" w:rsidRPr="00C43395" w:rsidRDefault="00060B86" w:rsidP="00060B86">
      <w:pPr>
        <w:tabs>
          <w:tab w:val="left" w:pos="4253"/>
          <w:tab w:val="left" w:pos="6804"/>
        </w:tabs>
        <w:spacing w:after="120"/>
        <w:rPr>
          <w:rFonts w:ascii="Arial" w:hAnsi="Arial"/>
        </w:rPr>
      </w:pPr>
      <w:r w:rsidRPr="00060B86">
        <w:rPr>
          <w:rFonts w:ascii="Arial" w:hAnsi="Arial"/>
          <w:color w:val="000000"/>
        </w:rPr>
        <w:t>The operator, Llantrisant Recycling Centre Ltd, proposes to discharge a maximum of 0.5m</w:t>
      </w:r>
      <w:r w:rsidRPr="00060B86">
        <w:rPr>
          <w:rFonts w:ascii="Arial" w:hAnsi="Arial"/>
          <w:color w:val="000000"/>
          <w:vertAlign w:val="superscript"/>
        </w:rPr>
        <w:t>3</w:t>
      </w:r>
      <w:r w:rsidRPr="00060B86">
        <w:rPr>
          <w:rFonts w:ascii="Arial" w:hAnsi="Arial"/>
          <w:color w:val="000000"/>
        </w:rPr>
        <w:t xml:space="preserve">/day of secondary treated effluent into the Nant </w:t>
      </w:r>
      <w:proofErr w:type="spellStart"/>
      <w:r w:rsidRPr="00060B86">
        <w:rPr>
          <w:rFonts w:ascii="Arial" w:hAnsi="Arial"/>
          <w:color w:val="000000"/>
        </w:rPr>
        <w:t>Muchudd</w:t>
      </w:r>
      <w:proofErr w:type="spellEnd"/>
      <w:r w:rsidRPr="00060B86">
        <w:rPr>
          <w:rFonts w:ascii="Arial" w:hAnsi="Arial"/>
          <w:color w:val="000000"/>
        </w:rPr>
        <w:t xml:space="preserve"> via a British Standard BS 12566 Package Treatment Plant.</w:t>
      </w:r>
    </w:p>
    <w:bookmarkEnd w:id="0"/>
    <w:bookmarkEnd w:id="1"/>
    <w:p w14:paraId="128B9919" w14:textId="77777777" w:rsidR="00060B86" w:rsidRDefault="00060B86" w:rsidP="006B0BFB">
      <w:pPr>
        <w:spacing w:after="120"/>
        <w:rPr>
          <w:rFonts w:ascii="Arial" w:hAnsi="Arial"/>
        </w:rPr>
      </w:pPr>
    </w:p>
    <w:p w14:paraId="0FF15253" w14:textId="722BBA00"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7FEDF4B8" w14:textId="66D2267C" w:rsidR="003B431D" w:rsidRPr="003B431D" w:rsidRDefault="006420BA" w:rsidP="005B6A95">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1B55C4" w14:textId="4BC8458A" w:rsidR="003B431D" w:rsidRPr="003B431D" w:rsidRDefault="003B431D" w:rsidP="005B6A95">
      <w:pPr>
        <w:numPr>
          <w:ilvl w:val="0"/>
          <w:numId w:val="17"/>
        </w:numPr>
        <w:tabs>
          <w:tab w:val="clear" w:pos="1440"/>
          <w:tab w:val="num" w:pos="1134"/>
        </w:tabs>
        <w:spacing w:after="60"/>
        <w:ind w:left="1134" w:hanging="567"/>
        <w:rPr>
          <w:rFonts w:ascii="Arial" w:hAnsi="Arial"/>
        </w:rPr>
      </w:pPr>
      <w:r>
        <w:rPr>
          <w:rFonts w:ascii="Arial" w:hAnsi="Arial"/>
          <w:szCs w:val="24"/>
        </w:rPr>
        <w:t>Annex 2 the consultation responses</w:t>
      </w:r>
    </w:p>
    <w:p w14:paraId="0FF15271" w14:textId="63EC6BBC" w:rsidR="009864F9" w:rsidRPr="00A47D04" w:rsidRDefault="00C44B7E" w:rsidP="005B6A95">
      <w:pPr>
        <w:numPr>
          <w:ilvl w:val="0"/>
          <w:numId w:val="17"/>
        </w:numPr>
        <w:tabs>
          <w:tab w:val="clear" w:pos="1440"/>
          <w:tab w:val="num" w:pos="1134"/>
        </w:tabs>
        <w:spacing w:after="60"/>
        <w:ind w:left="1134" w:hanging="567"/>
        <w:rPr>
          <w:rFonts w:ascii="Arial" w:hAnsi="Arial"/>
        </w:rPr>
      </w:pPr>
      <w:r>
        <w:br w:type="page"/>
      </w:r>
      <w:r w:rsidR="00591E64" w:rsidRPr="00B62BA5">
        <w:rPr>
          <w:rFonts w:ascii="Arial" w:hAnsi="Arial" w:cs="Arial"/>
          <w:b/>
        </w:rPr>
        <w:lastRenderedPageBreak/>
        <w:t xml:space="preserve">Annex </w:t>
      </w:r>
      <w:r w:rsidR="00F37C15" w:rsidRPr="00B62BA5">
        <w:rPr>
          <w:rFonts w:ascii="Arial" w:hAnsi="Arial" w:cs="Arial"/>
          <w:b/>
        </w:rPr>
        <w:t>1:</w:t>
      </w:r>
      <w:r w:rsidR="00591E64" w:rsidRPr="00B62BA5">
        <w:rPr>
          <w:rFonts w:ascii="Arial" w:hAnsi="Arial" w:cs="Arial"/>
          <w:b/>
        </w:rPr>
        <w:t xml:space="preserve"> decision checklist</w:t>
      </w:r>
      <w:r w:rsidR="00591E64" w:rsidRPr="00A47D04">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5" w14:textId="77777777" w:rsidR="007820C3" w:rsidRPr="00607AB7" w:rsidRDefault="007820C3" w:rsidP="007820C3">
      <w:pPr>
        <w:rPr>
          <w:rFonts w:ascii="Arial" w:hAnsi="Arial"/>
          <w:color w:val="FF00FF"/>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1BE421E9">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1BE421E9">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1BE421E9">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1BE421E9">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6A540E" w:rsidRPr="006A540E" w14:paraId="0FF1529F" w14:textId="77777777" w:rsidTr="1BE421E9">
        <w:trPr>
          <w:gridAfter w:val="1"/>
          <w:wAfter w:w="13" w:type="dxa"/>
        </w:trPr>
        <w:tc>
          <w:tcPr>
            <w:tcW w:w="1951" w:type="dxa"/>
            <w:tcBorders>
              <w:bottom w:val="single" w:sz="4" w:space="0" w:color="auto"/>
            </w:tcBorders>
          </w:tcPr>
          <w:p w14:paraId="0FF15299" w14:textId="309163AB" w:rsidR="007820C3" w:rsidRPr="006A540E" w:rsidRDefault="007820C3" w:rsidP="007820C3">
            <w:pPr>
              <w:pStyle w:val="Heading3"/>
              <w:spacing w:before="60"/>
              <w:rPr>
                <w:rFonts w:ascii="Arial" w:hAnsi="Arial" w:cs="Arial"/>
                <w:b w:val="0"/>
                <w:color w:val="000000" w:themeColor="text1"/>
                <w:szCs w:val="24"/>
                <w:highlight w:val="red"/>
              </w:rPr>
            </w:pPr>
            <w:r w:rsidRPr="006A540E">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B" w14:textId="4CC9D9B3" w:rsidR="007820C3" w:rsidRPr="006A540E" w:rsidRDefault="007820C3" w:rsidP="007820C3">
            <w:pPr>
              <w:spacing w:before="60"/>
              <w:rPr>
                <w:rFonts w:ascii="Arial" w:hAnsi="Arial" w:cs="Arial"/>
                <w:color w:val="000000" w:themeColor="text1"/>
                <w:szCs w:val="24"/>
              </w:rPr>
            </w:pPr>
            <w:r w:rsidRPr="006A540E">
              <w:rPr>
                <w:rFonts w:ascii="Arial" w:hAnsi="Arial" w:cs="Arial"/>
                <w:color w:val="000000" w:themeColor="text1"/>
                <w:szCs w:val="24"/>
              </w:rPr>
              <w:t>The</w:t>
            </w:r>
            <w:r w:rsidR="00083F73" w:rsidRPr="006A540E">
              <w:rPr>
                <w:rFonts w:ascii="Arial" w:hAnsi="Arial" w:cs="Arial"/>
                <w:color w:val="000000" w:themeColor="text1"/>
                <w:szCs w:val="24"/>
              </w:rPr>
              <w:t>re were no response</w:t>
            </w:r>
            <w:r w:rsidR="00CF1EFE" w:rsidRPr="006A540E">
              <w:rPr>
                <w:rFonts w:ascii="Arial" w:hAnsi="Arial" w:cs="Arial"/>
                <w:color w:val="000000" w:themeColor="text1"/>
                <w:szCs w:val="24"/>
              </w:rPr>
              <w:t>s</w:t>
            </w:r>
            <w:r w:rsidR="00083F73" w:rsidRPr="006A540E">
              <w:rPr>
                <w:rFonts w:ascii="Arial" w:hAnsi="Arial" w:cs="Arial"/>
                <w:color w:val="000000" w:themeColor="text1"/>
                <w:szCs w:val="24"/>
              </w:rPr>
              <w:t xml:space="preserve"> to the</w:t>
            </w:r>
            <w:r w:rsidRPr="006A540E">
              <w:rPr>
                <w:rFonts w:ascii="Arial" w:hAnsi="Arial" w:cs="Arial"/>
                <w:color w:val="000000" w:themeColor="text1"/>
                <w:szCs w:val="24"/>
              </w:rPr>
              <w:t xml:space="preserve"> web publicising </w:t>
            </w:r>
            <w:r w:rsidR="00CF1EFE" w:rsidRPr="006A540E">
              <w:rPr>
                <w:rFonts w:ascii="Arial" w:hAnsi="Arial" w:cs="Arial"/>
                <w:color w:val="000000" w:themeColor="text1"/>
                <w:szCs w:val="24"/>
              </w:rPr>
              <w:t>relating to this application.</w:t>
            </w:r>
          </w:p>
          <w:p w14:paraId="0FF1529C" w14:textId="77777777" w:rsidR="007820C3" w:rsidRPr="006A540E" w:rsidRDefault="007820C3" w:rsidP="007820C3">
            <w:pPr>
              <w:spacing w:before="60"/>
              <w:rPr>
                <w:rFonts w:ascii="Arial" w:hAnsi="Arial" w:cs="Arial"/>
                <w:color w:val="000000" w:themeColor="text1"/>
                <w:szCs w:val="24"/>
              </w:rPr>
            </w:pPr>
            <w:r w:rsidRPr="006A540E">
              <w:rPr>
                <w:rFonts w:ascii="Arial" w:hAnsi="Arial" w:cs="Arial"/>
                <w:color w:val="000000" w:themeColor="text1"/>
                <w:szCs w:val="24"/>
              </w:rPr>
              <w:t xml:space="preserve">The decision was taken in accordance with our guidance. </w:t>
            </w:r>
          </w:p>
          <w:p w14:paraId="0FF1529D" w14:textId="77777777" w:rsidR="007820C3" w:rsidRPr="006A540E"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6A540E" w:rsidRDefault="007820C3" w:rsidP="00792CEE">
            <w:pPr>
              <w:rPr>
                <w:rFonts w:ascii="Arial" w:hAnsi="Arial" w:cs="Arial"/>
                <w:color w:val="000000" w:themeColor="text1"/>
                <w:szCs w:val="24"/>
              </w:rPr>
            </w:pPr>
            <w:r w:rsidRPr="006A540E">
              <w:rPr>
                <w:rFonts w:ascii="Wingdings" w:eastAsia="Wingdings" w:hAnsi="Wingdings" w:cs="Wingdings"/>
                <w:color w:val="000000" w:themeColor="text1"/>
                <w:szCs w:val="24"/>
              </w:rPr>
              <w:t>ü</w:t>
            </w:r>
          </w:p>
        </w:tc>
      </w:tr>
      <w:tr w:rsidR="00792CEE" w:rsidRPr="007820C3" w14:paraId="0FF152A1" w14:textId="77777777" w:rsidTr="1BE421E9">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1BE421E9">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4A96A4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1BE421E9">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1BE421E9">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A669D20" w:rsidR="007820C3" w:rsidRPr="003233DB" w:rsidRDefault="007820C3" w:rsidP="003233DB">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1BE421E9">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1BE421E9">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E103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1BE421E9">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430FF5D1" w:rsidR="007820C3" w:rsidRDefault="007820C3" w:rsidP="00B43A56">
            <w:pPr>
              <w:rPr>
                <w:rFonts w:ascii="Arial" w:hAnsi="Arial" w:cs="Arial"/>
                <w:szCs w:val="24"/>
              </w:rPr>
            </w:pPr>
            <w:r w:rsidRPr="00B43A56">
              <w:rPr>
                <w:rFonts w:ascii="Arial" w:hAnsi="Arial" w:cs="Arial"/>
                <w:szCs w:val="24"/>
              </w:rPr>
              <w:t>A full assessment of the application and its potential to affect the site</w:t>
            </w:r>
            <w:r w:rsidR="007C6CE9" w:rsidRPr="00B43A56">
              <w:rPr>
                <w:rFonts w:ascii="Arial" w:hAnsi="Arial" w:cs="Arial"/>
                <w:szCs w:val="24"/>
              </w:rPr>
              <w:t xml:space="preserve"> </w:t>
            </w:r>
            <w:r w:rsidRPr="00B43A56">
              <w:rPr>
                <w:rFonts w:ascii="Arial" w:hAnsi="Arial" w:cs="Arial"/>
                <w:szCs w:val="24"/>
              </w:rPr>
              <w:t>has been carried out as part of the permitting process. We consider that the application will not affect the features of the site</w:t>
            </w:r>
            <w:r w:rsidR="00B43A56" w:rsidRPr="00B43A56">
              <w:rPr>
                <w:rFonts w:ascii="Arial" w:hAnsi="Arial" w:cs="Arial"/>
                <w:szCs w:val="24"/>
              </w:rPr>
              <w:t>.</w:t>
            </w:r>
          </w:p>
          <w:p w14:paraId="56562C77" w14:textId="42F4AD64" w:rsidR="00040B0E" w:rsidRDefault="00040B0E" w:rsidP="00B43A56">
            <w:pPr>
              <w:rPr>
                <w:rFonts w:ascii="Arial" w:hAnsi="Arial" w:cs="Arial"/>
                <w:szCs w:val="24"/>
              </w:rPr>
            </w:pPr>
          </w:p>
          <w:p w14:paraId="3FACBF34" w14:textId="2E993377" w:rsidR="00040B0E" w:rsidRPr="00B43A56" w:rsidRDefault="00040B0E" w:rsidP="00B43A56">
            <w:pPr>
              <w:rPr>
                <w:rFonts w:ascii="Arial" w:hAnsi="Arial" w:cs="Arial"/>
                <w:szCs w:val="24"/>
              </w:rPr>
            </w:pPr>
            <w:r w:rsidRPr="004D02D4">
              <w:rPr>
                <w:rFonts w:ascii="Arial" w:hAnsi="Arial" w:cs="Arial"/>
                <w:szCs w:val="24"/>
              </w:rPr>
              <w:t xml:space="preserve">Appendix 4 was </w:t>
            </w:r>
            <w:r w:rsidR="00726D7A" w:rsidRPr="004D02D4">
              <w:rPr>
                <w:rFonts w:ascii="Arial" w:hAnsi="Arial" w:cs="Arial"/>
                <w:szCs w:val="24"/>
              </w:rPr>
              <w:t xml:space="preserve">completed </w:t>
            </w:r>
            <w:r w:rsidR="0008599A" w:rsidRPr="004D02D4">
              <w:rPr>
                <w:rFonts w:ascii="Arial" w:hAnsi="Arial" w:cs="Arial"/>
                <w:szCs w:val="24"/>
              </w:rPr>
              <w:t xml:space="preserve">but the proposed discharge is not likely to damage the SSSI (Llantrisant Common </w:t>
            </w:r>
            <w:r w:rsidR="0008599A" w:rsidRPr="004D02D4">
              <w:rPr>
                <w:rFonts w:ascii="Arial" w:hAnsi="Arial" w:cs="Arial"/>
                <w:szCs w:val="24"/>
              </w:rPr>
              <w:lastRenderedPageBreak/>
              <w:t xml:space="preserve">and Pastures) as there is </w:t>
            </w:r>
            <w:r w:rsidR="00726D7A" w:rsidRPr="004D02D4">
              <w:rPr>
                <w:rFonts w:ascii="Arial" w:hAnsi="Arial" w:cs="Arial"/>
                <w:szCs w:val="24"/>
              </w:rPr>
              <w:t>no impact path</w:t>
            </w:r>
            <w:r w:rsidR="0088185B" w:rsidRPr="004D02D4">
              <w:rPr>
                <w:rFonts w:ascii="Arial" w:hAnsi="Arial" w:cs="Arial"/>
                <w:szCs w:val="24"/>
              </w:rPr>
              <w:t>way</w:t>
            </w:r>
            <w:r w:rsidR="00B92B79" w:rsidRPr="004D02D4">
              <w:rPr>
                <w:rFonts w:ascii="Arial" w:hAnsi="Arial" w:cs="Arial"/>
                <w:szCs w:val="24"/>
              </w:rPr>
              <w:t xml:space="preserve"> </w:t>
            </w:r>
            <w:proofErr w:type="gramStart"/>
            <w:r w:rsidR="0008599A" w:rsidRPr="004D02D4">
              <w:rPr>
                <w:rFonts w:ascii="Arial" w:hAnsi="Arial" w:cs="Arial"/>
                <w:szCs w:val="24"/>
              </w:rPr>
              <w:t>i.e.</w:t>
            </w:r>
            <w:proofErr w:type="gramEnd"/>
            <w:r w:rsidR="0008599A" w:rsidRPr="004D02D4">
              <w:rPr>
                <w:rFonts w:ascii="Arial" w:hAnsi="Arial" w:cs="Arial"/>
                <w:szCs w:val="24"/>
              </w:rPr>
              <w:t xml:space="preserve"> not hydrologically connected.</w:t>
            </w:r>
          </w:p>
          <w:p w14:paraId="46E552BA" w14:textId="77777777" w:rsidR="008C03B7" w:rsidRPr="00902A26" w:rsidRDefault="008C03B7" w:rsidP="00EF499E">
            <w:pPr>
              <w:rPr>
                <w:rFonts w:ascii="Arial" w:hAnsi="Arial" w:cs="Arial"/>
                <w:szCs w:val="24"/>
              </w:rPr>
            </w:pPr>
          </w:p>
          <w:p w14:paraId="0FF152CC" w14:textId="2CC90C8F" w:rsidR="007820C3" w:rsidRPr="00902A26" w:rsidRDefault="007820C3" w:rsidP="00EF499E">
            <w:pPr>
              <w:rPr>
                <w:rFonts w:ascii="Arial" w:hAnsi="Arial" w:cs="Arial"/>
                <w:szCs w:val="24"/>
              </w:rPr>
            </w:pPr>
            <w:r w:rsidRPr="00902A26">
              <w:rPr>
                <w:rFonts w:ascii="Arial" w:hAnsi="Arial" w:cs="Arial"/>
                <w:szCs w:val="24"/>
              </w:rPr>
              <w:t xml:space="preserve">Formal consultation has been carried out with </w:t>
            </w:r>
            <w:r w:rsidR="00A54CC9" w:rsidRPr="00902A26">
              <w:rPr>
                <w:rFonts w:ascii="Arial" w:hAnsi="Arial" w:cs="Arial"/>
                <w:szCs w:val="24"/>
              </w:rPr>
              <w:t>the Local Authority (Rhondda Cynon Taf Ecologist)</w:t>
            </w:r>
            <w:r w:rsidR="00D00FAA">
              <w:rPr>
                <w:rFonts w:ascii="Arial" w:hAnsi="Arial" w:cs="Arial"/>
                <w:szCs w:val="24"/>
              </w:rPr>
              <w:t xml:space="preserve"> as the discharge is in a Local Wildlife Site: </w:t>
            </w:r>
            <w:r w:rsidR="008C4C3B">
              <w:rPr>
                <w:rFonts w:ascii="Arial" w:hAnsi="Arial" w:cs="Arial"/>
                <w:szCs w:val="24"/>
              </w:rPr>
              <w:t xml:space="preserve">Nant </w:t>
            </w:r>
            <w:proofErr w:type="spellStart"/>
            <w:r w:rsidR="008C4C3B">
              <w:rPr>
                <w:rFonts w:ascii="Arial" w:hAnsi="Arial" w:cs="Arial"/>
                <w:szCs w:val="24"/>
              </w:rPr>
              <w:t>Muchudd</w:t>
            </w:r>
            <w:proofErr w:type="spellEnd"/>
            <w:r w:rsidR="00A54CC9" w:rsidRPr="00902A26">
              <w:rPr>
                <w:rFonts w:ascii="Arial" w:hAnsi="Arial" w:cs="Arial"/>
                <w:szCs w:val="24"/>
              </w:rPr>
              <w:t>.</w:t>
            </w:r>
            <w:r w:rsidRPr="00902A26">
              <w:rPr>
                <w:rFonts w:ascii="Arial" w:hAnsi="Arial" w:cs="Arial"/>
                <w:szCs w:val="24"/>
              </w:rPr>
              <w:t xml:space="preserve"> The consultation responses </w:t>
            </w:r>
            <w:r w:rsidR="00DA439A">
              <w:rPr>
                <w:rFonts w:ascii="Arial" w:hAnsi="Arial" w:cs="Arial"/>
                <w:szCs w:val="24"/>
              </w:rPr>
              <w:t xml:space="preserve">(found in Annex 2) </w:t>
            </w:r>
            <w:r w:rsidRPr="00902A26">
              <w:rPr>
                <w:rFonts w:ascii="Arial" w:hAnsi="Arial" w:cs="Arial"/>
                <w:szCs w:val="24"/>
              </w:rPr>
              <w:t xml:space="preserve">were </w:t>
            </w:r>
            <w:proofErr w:type="gramStart"/>
            <w:r w:rsidRPr="00902A26">
              <w:rPr>
                <w:rFonts w:ascii="Arial" w:hAnsi="Arial" w:cs="Arial"/>
                <w:szCs w:val="24"/>
              </w:rPr>
              <w:t>taken into account</w:t>
            </w:r>
            <w:proofErr w:type="gramEnd"/>
            <w:r w:rsidRPr="00902A26">
              <w:rPr>
                <w:rFonts w:ascii="Arial" w:hAnsi="Arial" w:cs="Arial"/>
                <w:szCs w:val="24"/>
              </w:rPr>
              <w:t xml:space="preserve"> in the permitting decision.  </w:t>
            </w:r>
          </w:p>
          <w:p w14:paraId="0FF152CF" w14:textId="77777777" w:rsidR="00FB30B4" w:rsidRPr="007820C3" w:rsidRDefault="00FB30B4" w:rsidP="00A54CC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1BE421E9">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383C2F" w:rsidRDefault="00136717" w:rsidP="00136717">
            <w:pPr>
              <w:spacing w:before="60"/>
              <w:rPr>
                <w:rFonts w:ascii="Arial" w:hAnsi="Arial" w:cs="Arial"/>
                <w:szCs w:val="24"/>
              </w:rPr>
            </w:pPr>
            <w:r w:rsidRPr="00383C2F">
              <w:rPr>
                <w:rFonts w:ascii="Arial" w:hAnsi="Arial" w:cs="Arial"/>
                <w:szCs w:val="24"/>
              </w:rPr>
              <w:t>No FORM 1 completed:</w:t>
            </w:r>
          </w:p>
          <w:p w14:paraId="5CBD4E4C" w14:textId="77777777" w:rsidR="00136717" w:rsidRPr="00383C2F" w:rsidRDefault="00136717" w:rsidP="00136717">
            <w:pPr>
              <w:spacing w:before="60"/>
              <w:rPr>
                <w:rFonts w:ascii="Arial" w:hAnsi="Arial" w:cs="Arial"/>
                <w:szCs w:val="24"/>
              </w:rPr>
            </w:pPr>
          </w:p>
          <w:p w14:paraId="65718F40" w14:textId="77777777" w:rsidR="00136717" w:rsidRPr="00383C2F" w:rsidRDefault="00136717" w:rsidP="00136717">
            <w:pPr>
              <w:spacing w:before="60"/>
              <w:rPr>
                <w:rFonts w:ascii="Arial" w:hAnsi="Arial" w:cs="Arial"/>
                <w:szCs w:val="24"/>
              </w:rPr>
            </w:pPr>
            <w:r w:rsidRPr="00383C2F">
              <w:rPr>
                <w:rFonts w:ascii="Arial" w:hAnsi="Arial" w:cs="Arial"/>
                <w:szCs w:val="24"/>
              </w:rPr>
              <w:t xml:space="preserve">HRA is not required because there is no conceivable impact pathway to any Natura 2000/Ramsar site </w:t>
            </w:r>
          </w:p>
          <w:p w14:paraId="50917BB1" w14:textId="77777777" w:rsidR="00136717" w:rsidRPr="00383C2F" w:rsidRDefault="00136717" w:rsidP="7126189C">
            <w:pPr>
              <w:spacing w:before="60"/>
              <w:rPr>
                <w:rFonts w:ascii="Arial" w:hAnsi="Arial" w:cs="Arial"/>
              </w:rPr>
            </w:pPr>
            <w:r w:rsidRPr="00383C2F">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383C2F">
            <w:pPr>
              <w:rPr>
                <w:rFonts w:ascii="Arial" w:hAnsi="Arial" w:cs="Arial"/>
                <w:color w:val="000000"/>
                <w:szCs w:val="24"/>
              </w:rPr>
            </w:pPr>
          </w:p>
        </w:tc>
        <w:tc>
          <w:tcPr>
            <w:tcW w:w="1072" w:type="dxa"/>
          </w:tcPr>
          <w:p w14:paraId="12AB844E" w14:textId="32E3501A" w:rsidR="00136717" w:rsidRPr="00FB30B4" w:rsidRDefault="008140D2" w:rsidP="1BE421E9">
            <w:pPr>
              <w:rPr>
                <w:rFonts w:ascii="Arial" w:hAnsi="Arial" w:cs="Arial"/>
                <w:color w:val="000000" w:themeColor="text1"/>
              </w:rPr>
            </w:pPr>
            <w:r w:rsidRPr="1BE421E9">
              <w:rPr>
                <w:rFonts w:ascii="Wingdings" w:eastAsia="Wingdings" w:hAnsi="Wingdings" w:cs="Wingdings"/>
                <w:color w:val="000000" w:themeColor="text1"/>
              </w:rPr>
              <w:t>ü</w:t>
            </w:r>
          </w:p>
          <w:p w14:paraId="5CCCC72E" w14:textId="65BA93D3" w:rsidR="00136717" w:rsidRPr="00FB30B4" w:rsidRDefault="00136717" w:rsidP="1BE421E9">
            <w:pPr>
              <w:rPr>
                <w:rFonts w:ascii="Arial" w:hAnsi="Arial" w:cs="Arial"/>
                <w:color w:val="000000"/>
                <w:szCs w:val="24"/>
              </w:rPr>
            </w:pPr>
          </w:p>
        </w:tc>
      </w:tr>
      <w:tr w:rsidR="00792CEE" w:rsidRPr="007820C3" w14:paraId="0FF152D3" w14:textId="77777777" w:rsidTr="1BE421E9">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1BE421E9">
        <w:trPr>
          <w:gridAfter w:val="1"/>
          <w:wAfter w:w="13" w:type="dxa"/>
        </w:trPr>
        <w:tc>
          <w:tcPr>
            <w:tcW w:w="1951" w:type="dxa"/>
            <w:shd w:val="clear" w:color="auto" w:fill="auto"/>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30D0704" w:rsidR="007820C3" w:rsidRPr="00FB30B4" w:rsidRDefault="007820C3" w:rsidP="00A26EA6">
            <w:pPr>
              <w:rPr>
                <w:rFonts w:ascii="Arial" w:hAnsi="Arial" w:cs="Arial"/>
                <w:color w:val="FF00FF"/>
                <w:szCs w:val="24"/>
              </w:rPr>
            </w:pPr>
          </w:p>
        </w:tc>
        <w:tc>
          <w:tcPr>
            <w:tcW w:w="6266" w:type="dxa"/>
            <w:shd w:val="clear" w:color="auto" w:fill="auto"/>
          </w:tcPr>
          <w:p w14:paraId="0FF152E2" w14:textId="77777777" w:rsidR="007820C3" w:rsidRPr="00C05963" w:rsidRDefault="007820C3" w:rsidP="00A60F17">
            <w:pPr>
              <w:rPr>
                <w:rFonts w:ascii="Arial" w:hAnsi="Arial" w:cs="Arial"/>
                <w:color w:val="000000" w:themeColor="text1"/>
                <w:szCs w:val="24"/>
              </w:rPr>
            </w:pPr>
            <w:r w:rsidRPr="007820C3">
              <w:rPr>
                <w:rFonts w:ascii="Arial" w:hAnsi="Arial" w:cs="Arial"/>
                <w:szCs w:val="24"/>
              </w:rPr>
              <w:t xml:space="preserve">We have carried out a risk assessment on behalf of the </w:t>
            </w:r>
            <w:r w:rsidRPr="00C05963">
              <w:rPr>
                <w:rFonts w:ascii="Arial" w:hAnsi="Arial" w:cs="Arial"/>
                <w:color w:val="000000" w:themeColor="text1"/>
                <w:szCs w:val="24"/>
              </w:rPr>
              <w:t xml:space="preserve">operator.  </w:t>
            </w:r>
          </w:p>
          <w:p w14:paraId="0FF152E3" w14:textId="77777777" w:rsidR="00FB30B4" w:rsidRPr="00C05963" w:rsidRDefault="00FB30B4" w:rsidP="00A60F17">
            <w:pPr>
              <w:rPr>
                <w:rFonts w:ascii="Arial" w:hAnsi="Arial" w:cs="Arial"/>
                <w:color w:val="000000" w:themeColor="text1"/>
                <w:szCs w:val="24"/>
              </w:rPr>
            </w:pPr>
          </w:p>
          <w:p w14:paraId="0FF152E9" w14:textId="6A3B0F45" w:rsidR="00FB30B4" w:rsidRPr="00C05963" w:rsidRDefault="007820C3" w:rsidP="00C05963">
            <w:pPr>
              <w:rPr>
                <w:rFonts w:ascii="Arial" w:hAnsi="Arial" w:cs="Arial"/>
                <w:color w:val="000000" w:themeColor="text1"/>
                <w:szCs w:val="24"/>
              </w:rPr>
            </w:pPr>
            <w:r w:rsidRPr="00C05963">
              <w:rPr>
                <w:rFonts w:ascii="Arial" w:hAnsi="Arial" w:cs="Arial"/>
                <w:color w:val="000000" w:themeColor="text1"/>
                <w:szCs w:val="24"/>
              </w:rPr>
              <w:t xml:space="preserve">The operator considers this risk assessment is satisfactory. </w:t>
            </w:r>
          </w:p>
        </w:tc>
        <w:tc>
          <w:tcPr>
            <w:tcW w:w="1072" w:type="dxa"/>
            <w:shd w:val="clear" w:color="auto" w:fill="auto"/>
          </w:tcPr>
          <w:p w14:paraId="0FF152EA" w14:textId="32E3501A" w:rsidR="007820C3" w:rsidRPr="00FB30B4" w:rsidRDefault="008140D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1BE421E9">
        <w:trPr>
          <w:gridAfter w:val="1"/>
          <w:wAfter w:w="13" w:type="dxa"/>
        </w:trPr>
        <w:tc>
          <w:tcPr>
            <w:tcW w:w="1951" w:type="dxa"/>
            <w:shd w:val="clear" w:color="auto" w:fill="auto"/>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shd w:val="clear" w:color="auto" w:fill="auto"/>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2913C9F1" w14:textId="77777777" w:rsidR="00580749" w:rsidRDefault="00580749" w:rsidP="00C76DB4">
            <w:pPr>
              <w:pStyle w:val="BodyText"/>
              <w:rPr>
                <w:rFonts w:ascii="Arial" w:hAnsi="Arial" w:cs="Arial"/>
                <w:color w:val="FF00FF"/>
                <w:szCs w:val="24"/>
              </w:rPr>
            </w:pPr>
          </w:p>
          <w:p w14:paraId="49160CB2" w14:textId="77777777" w:rsidR="00163021" w:rsidRDefault="00163021" w:rsidP="00163021">
            <w:pPr>
              <w:pStyle w:val="BodyText"/>
              <w:rPr>
                <w:rFonts w:ascii="Arial" w:hAnsi="Arial" w:cs="Arial"/>
                <w:color w:val="auto"/>
                <w:szCs w:val="24"/>
              </w:rPr>
            </w:pPr>
            <w:r w:rsidRPr="00505BEF">
              <w:rPr>
                <w:rFonts w:ascii="Arial" w:hAnsi="Arial" w:cs="Arial"/>
                <w:color w:val="auto"/>
                <w:szCs w:val="24"/>
              </w:rPr>
              <w:t xml:space="preserve">Measures proposed comply with that set out in TGN EPR 7.01 How to comply with your environmental permit. </w:t>
            </w:r>
          </w:p>
          <w:p w14:paraId="25078E2A" w14:textId="77777777" w:rsidR="00580749" w:rsidRDefault="00580749" w:rsidP="00C76DB4">
            <w:pPr>
              <w:pStyle w:val="BodyText"/>
              <w:rPr>
                <w:rFonts w:ascii="Arial" w:hAnsi="Arial" w:cs="Arial"/>
                <w:color w:val="FF00FF"/>
                <w:szCs w:val="24"/>
              </w:rPr>
            </w:pPr>
          </w:p>
          <w:p w14:paraId="0FF152F4" w14:textId="7736FE2F" w:rsidR="00FB30B4" w:rsidRPr="00C76DB4" w:rsidRDefault="007820C3" w:rsidP="00C76DB4">
            <w:pPr>
              <w:pStyle w:val="BodyText"/>
              <w:rPr>
                <w:rFonts w:ascii="Arial" w:hAnsi="Arial" w:cs="Arial"/>
                <w:color w:val="FF0000"/>
                <w:szCs w:val="24"/>
              </w:rPr>
            </w:pPr>
            <w:r w:rsidRPr="00635EFB">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shd w:val="clear" w:color="auto" w:fill="auto"/>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1BE421E9">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1BE421E9">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1BE421E9">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1BE421E9">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1BE421E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1BE421E9">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140D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1BE421E9">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1BE421E9">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440033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8140D2">
              <w:rPr>
                <w:rFonts w:ascii="Arial" w:eastAsia="Arial" w:hAnsi="Arial" w:cs="Arial"/>
                <w:color w:val="000000" w:themeColor="text1"/>
              </w:rPr>
              <w:t xml:space="preserve">consistent with the function of determining an application for </w:t>
            </w:r>
            <w:proofErr w:type="gramStart"/>
            <w:r w:rsidRPr="008140D2">
              <w:rPr>
                <w:rFonts w:ascii="Arial" w:eastAsia="Arial" w:hAnsi="Arial" w:cs="Arial"/>
                <w:color w:val="000000" w:themeColor="text1"/>
              </w:rPr>
              <w:t>a  groundwater</w:t>
            </w:r>
            <w:proofErr w:type="gramEnd"/>
            <w:r w:rsidRPr="008140D2">
              <w:rPr>
                <w:rFonts w:ascii="Arial" w:eastAsia="Arial" w:hAnsi="Arial" w:cs="Arial"/>
                <w:color w:val="000000" w:themeColor="text1"/>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37210F78" w:rsidR="00FB30B4" w:rsidRPr="008A0908" w:rsidRDefault="006765AE" w:rsidP="00FB30B4">
      <w:pPr>
        <w:pStyle w:val="Heading1"/>
        <w:jc w:val="left"/>
        <w:rPr>
          <w:color w:val="auto"/>
          <w:sz w:val="24"/>
        </w:rPr>
      </w:pPr>
      <w:r>
        <w:br w:type="page"/>
      </w:r>
      <w:r w:rsidR="00FB30B4" w:rsidRPr="008A0908">
        <w:rPr>
          <w:color w:val="auto"/>
          <w:sz w:val="24"/>
        </w:rPr>
        <w:lastRenderedPageBreak/>
        <w:t xml:space="preserve">Annex 2: Consultation </w:t>
      </w:r>
      <w:r w:rsidR="00DA439A" w:rsidRPr="008A0908">
        <w:rPr>
          <w:color w:val="auto"/>
          <w:sz w:val="24"/>
        </w:rPr>
        <w:t>R</w:t>
      </w:r>
      <w:r w:rsidR="00FB30B4" w:rsidRPr="008A0908">
        <w:rPr>
          <w:color w:val="auto"/>
          <w:sz w:val="24"/>
        </w:rPr>
        <w:t xml:space="preserve">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B6252DA" w:rsidR="00FB30B4" w:rsidRPr="00E648A4" w:rsidRDefault="00E648A4" w:rsidP="00FB30B4">
            <w:pPr>
              <w:jc w:val="both"/>
              <w:rPr>
                <w:rFonts w:ascii="Arial" w:hAnsi="Arial" w:cs="Arial"/>
                <w:bCs/>
                <w:color w:val="FFFFFF" w:themeColor="background1"/>
              </w:rPr>
            </w:pPr>
            <w:r w:rsidRPr="00E648A4">
              <w:rPr>
                <w:rFonts w:ascii="Arial" w:hAnsi="Arial" w:cs="Arial"/>
                <w:bCs/>
              </w:rPr>
              <w:t xml:space="preserve">Richard </w:t>
            </w:r>
            <w:proofErr w:type="spellStart"/>
            <w:r w:rsidRPr="00E648A4">
              <w:rPr>
                <w:rFonts w:ascii="Arial" w:hAnsi="Arial" w:cs="Arial"/>
                <w:bCs/>
              </w:rPr>
              <w:t>Winstow</w:t>
            </w:r>
            <w:proofErr w:type="spellEnd"/>
            <w:r w:rsidRPr="00E648A4">
              <w:rPr>
                <w:rFonts w:ascii="Arial" w:hAnsi="Arial" w:cs="Arial"/>
                <w:bCs/>
              </w:rPr>
              <w:t>, Rhondda Cynon Taf Ecologist</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FB30B4" w:rsidRPr="004243F4" w14:paraId="0FF1535A" w14:textId="77777777" w:rsidTr="00FB30B4">
        <w:tc>
          <w:tcPr>
            <w:tcW w:w="8522" w:type="dxa"/>
            <w:tcBorders>
              <w:bottom w:val="single" w:sz="4" w:space="0" w:color="auto"/>
            </w:tcBorders>
          </w:tcPr>
          <w:p w14:paraId="3B34E104" w14:textId="77777777" w:rsidR="005B1911" w:rsidRDefault="005B1911" w:rsidP="00FB30B4">
            <w:pPr>
              <w:jc w:val="both"/>
              <w:rPr>
                <w:rFonts w:ascii="Arial" w:hAnsi="Arial" w:cs="Arial"/>
              </w:rPr>
            </w:pPr>
            <w:r>
              <w:rPr>
                <w:rFonts w:ascii="Arial" w:hAnsi="Arial" w:cs="Arial"/>
              </w:rPr>
              <w:t>No issues raised.</w:t>
            </w:r>
          </w:p>
          <w:p w14:paraId="0FF15359" w14:textId="14C391F7" w:rsidR="00FB30B4" w:rsidRPr="004243F4" w:rsidRDefault="00170DED" w:rsidP="00FB30B4">
            <w:pPr>
              <w:jc w:val="both"/>
              <w:rPr>
                <w:rFonts w:ascii="Arial" w:hAnsi="Arial" w:cs="Arial"/>
                <w:color w:val="FF0000"/>
              </w:rPr>
            </w:pPr>
            <w:r w:rsidRPr="00C01CBD">
              <w:rPr>
                <w:rFonts w:ascii="Arial" w:hAnsi="Arial" w:cs="Arial"/>
              </w:rPr>
              <w:t>“</w:t>
            </w:r>
            <w:r w:rsidR="005B1911">
              <w:rPr>
                <w:rFonts w:ascii="Arial" w:hAnsi="Arial" w:cs="Arial"/>
              </w:rPr>
              <w:t>G</w:t>
            </w:r>
            <w:r w:rsidRPr="00C01CBD">
              <w:rPr>
                <w:rFonts w:ascii="Arial" w:hAnsi="Arial" w:cs="Arial"/>
              </w:rPr>
              <w:t xml:space="preserve">iven </w:t>
            </w:r>
            <w:r w:rsidR="00C01CBD" w:rsidRPr="00C01CBD">
              <w:rPr>
                <w:rFonts w:ascii="Arial" w:hAnsi="Arial" w:cs="Arial"/>
              </w:rPr>
              <w:t>NRW expertise in aquatic ecosystems I would cede to NRW’s expert opinion on this matter”</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A331A02" w:rsidR="00FB30B4" w:rsidRPr="004243F4" w:rsidRDefault="008A0908" w:rsidP="00FB30B4">
            <w:pPr>
              <w:jc w:val="both"/>
              <w:rPr>
                <w:rFonts w:ascii="Arial" w:hAnsi="Arial" w:cs="Arial"/>
              </w:rPr>
            </w:pPr>
            <w:r>
              <w:rPr>
                <w:rFonts w:ascii="Arial" w:hAnsi="Arial" w:cs="Arial"/>
              </w:rPr>
              <w:t xml:space="preserve">n/a - </w:t>
            </w:r>
            <w:r w:rsidR="00BA51F0">
              <w:rPr>
                <w:rFonts w:ascii="Arial" w:hAnsi="Arial" w:cs="Arial"/>
              </w:rPr>
              <w:t>No issues raised</w:t>
            </w:r>
          </w:p>
        </w:tc>
      </w:tr>
    </w:tbl>
    <w:p w14:paraId="0FF15370" w14:textId="287B74E6" w:rsidR="00FB30B4" w:rsidRPr="000D41D1" w:rsidRDefault="00FB30B4" w:rsidP="008A0908">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D722F" w14:textId="77777777" w:rsidR="00703127" w:rsidRDefault="00703127">
      <w:r>
        <w:separator/>
      </w:r>
    </w:p>
  </w:endnote>
  <w:endnote w:type="continuationSeparator" w:id="0">
    <w:p w14:paraId="0BBF1AA0" w14:textId="77777777" w:rsidR="00703127" w:rsidRDefault="00703127">
      <w:r>
        <w:continuationSeparator/>
      </w:r>
    </w:p>
  </w:endnote>
  <w:endnote w:type="continuationNotice" w:id="1">
    <w:p w14:paraId="1C14E322" w14:textId="77777777" w:rsidR="00703127" w:rsidRDefault="007031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F22BE" w14:textId="77777777" w:rsidR="00AF3177" w:rsidRDefault="00AF3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F45D5" w14:textId="77777777" w:rsidR="00703127" w:rsidRDefault="00703127">
      <w:r>
        <w:separator/>
      </w:r>
    </w:p>
  </w:footnote>
  <w:footnote w:type="continuationSeparator" w:id="0">
    <w:p w14:paraId="60E420B1" w14:textId="77777777" w:rsidR="00703127" w:rsidRDefault="00703127">
      <w:r>
        <w:continuationSeparator/>
      </w:r>
    </w:p>
  </w:footnote>
  <w:footnote w:type="continuationNotice" w:id="1">
    <w:p w14:paraId="2FB09300" w14:textId="77777777" w:rsidR="00703127" w:rsidRDefault="007031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E6147" w14:textId="77777777" w:rsidR="00AF3177" w:rsidRDefault="00AF31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8AA95" w14:textId="7ABAB6E5" w:rsidR="00AF3177" w:rsidRDefault="00AF31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4D2DA" w14:textId="77777777" w:rsidR="00AF3177" w:rsidRDefault="00AF3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0B0E"/>
    <w:rsid w:val="000436A8"/>
    <w:rsid w:val="000437A1"/>
    <w:rsid w:val="00050DC6"/>
    <w:rsid w:val="00052697"/>
    <w:rsid w:val="0005636B"/>
    <w:rsid w:val="00060B86"/>
    <w:rsid w:val="0006298C"/>
    <w:rsid w:val="00067A5C"/>
    <w:rsid w:val="00077908"/>
    <w:rsid w:val="00081421"/>
    <w:rsid w:val="00083F73"/>
    <w:rsid w:val="0008599A"/>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351"/>
    <w:rsid w:val="00136717"/>
    <w:rsid w:val="00141DD3"/>
    <w:rsid w:val="0014332B"/>
    <w:rsid w:val="00147725"/>
    <w:rsid w:val="00156E88"/>
    <w:rsid w:val="00163021"/>
    <w:rsid w:val="001648C3"/>
    <w:rsid w:val="0016775A"/>
    <w:rsid w:val="00170DED"/>
    <w:rsid w:val="0017110E"/>
    <w:rsid w:val="00175981"/>
    <w:rsid w:val="0019078A"/>
    <w:rsid w:val="001A0126"/>
    <w:rsid w:val="001A1964"/>
    <w:rsid w:val="001A2522"/>
    <w:rsid w:val="001A47AE"/>
    <w:rsid w:val="001A79EC"/>
    <w:rsid w:val="001B0409"/>
    <w:rsid w:val="001B5BD3"/>
    <w:rsid w:val="001B77CB"/>
    <w:rsid w:val="001C1F18"/>
    <w:rsid w:val="001C2814"/>
    <w:rsid w:val="001D3AE6"/>
    <w:rsid w:val="001D5EBF"/>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233DB"/>
    <w:rsid w:val="003405D9"/>
    <w:rsid w:val="00340EEB"/>
    <w:rsid w:val="00343BA5"/>
    <w:rsid w:val="00346CF0"/>
    <w:rsid w:val="00351A0A"/>
    <w:rsid w:val="00352859"/>
    <w:rsid w:val="00362687"/>
    <w:rsid w:val="003719AD"/>
    <w:rsid w:val="0038174A"/>
    <w:rsid w:val="00382F62"/>
    <w:rsid w:val="00383C2F"/>
    <w:rsid w:val="003869DE"/>
    <w:rsid w:val="00393524"/>
    <w:rsid w:val="003A7D0B"/>
    <w:rsid w:val="003B431D"/>
    <w:rsid w:val="003B4BCB"/>
    <w:rsid w:val="003C0DE9"/>
    <w:rsid w:val="003C34B2"/>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02D4"/>
    <w:rsid w:val="004E4418"/>
    <w:rsid w:val="004E6448"/>
    <w:rsid w:val="004E7719"/>
    <w:rsid w:val="0053399B"/>
    <w:rsid w:val="0053589C"/>
    <w:rsid w:val="00564C6D"/>
    <w:rsid w:val="005761B2"/>
    <w:rsid w:val="00580749"/>
    <w:rsid w:val="005910D1"/>
    <w:rsid w:val="00591847"/>
    <w:rsid w:val="00591E64"/>
    <w:rsid w:val="005B1911"/>
    <w:rsid w:val="005B36D9"/>
    <w:rsid w:val="005B6A95"/>
    <w:rsid w:val="005C37D5"/>
    <w:rsid w:val="005D0E13"/>
    <w:rsid w:val="005E1031"/>
    <w:rsid w:val="005F3989"/>
    <w:rsid w:val="0060457F"/>
    <w:rsid w:val="00607AB7"/>
    <w:rsid w:val="00614A77"/>
    <w:rsid w:val="00617D59"/>
    <w:rsid w:val="00631CDF"/>
    <w:rsid w:val="00635EFB"/>
    <w:rsid w:val="00640BE1"/>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21F"/>
    <w:rsid w:val="00695D92"/>
    <w:rsid w:val="006A540E"/>
    <w:rsid w:val="006B0BFB"/>
    <w:rsid w:val="006B1FC3"/>
    <w:rsid w:val="006B4555"/>
    <w:rsid w:val="006C735F"/>
    <w:rsid w:val="006D473B"/>
    <w:rsid w:val="006E7A59"/>
    <w:rsid w:val="006F3A65"/>
    <w:rsid w:val="006F4CBC"/>
    <w:rsid w:val="0070056C"/>
    <w:rsid w:val="00703127"/>
    <w:rsid w:val="00711CD7"/>
    <w:rsid w:val="00712437"/>
    <w:rsid w:val="00713293"/>
    <w:rsid w:val="0072381C"/>
    <w:rsid w:val="007257E9"/>
    <w:rsid w:val="00726D7A"/>
    <w:rsid w:val="007335DF"/>
    <w:rsid w:val="007714FC"/>
    <w:rsid w:val="00771574"/>
    <w:rsid w:val="00773847"/>
    <w:rsid w:val="007755AF"/>
    <w:rsid w:val="007820C3"/>
    <w:rsid w:val="00792990"/>
    <w:rsid w:val="00792CEE"/>
    <w:rsid w:val="007A055E"/>
    <w:rsid w:val="007A1244"/>
    <w:rsid w:val="007B4377"/>
    <w:rsid w:val="007C0D90"/>
    <w:rsid w:val="007C391D"/>
    <w:rsid w:val="007C6CE9"/>
    <w:rsid w:val="007D1C17"/>
    <w:rsid w:val="007D2A88"/>
    <w:rsid w:val="007D2C10"/>
    <w:rsid w:val="007E1C67"/>
    <w:rsid w:val="007E3284"/>
    <w:rsid w:val="007E5AD7"/>
    <w:rsid w:val="007F1354"/>
    <w:rsid w:val="008068D9"/>
    <w:rsid w:val="008140D2"/>
    <w:rsid w:val="008146E9"/>
    <w:rsid w:val="00844046"/>
    <w:rsid w:val="008524F0"/>
    <w:rsid w:val="008557BC"/>
    <w:rsid w:val="008632BF"/>
    <w:rsid w:val="008642DA"/>
    <w:rsid w:val="008743F4"/>
    <w:rsid w:val="0088185B"/>
    <w:rsid w:val="00882814"/>
    <w:rsid w:val="008828A9"/>
    <w:rsid w:val="00885742"/>
    <w:rsid w:val="00887285"/>
    <w:rsid w:val="0089254B"/>
    <w:rsid w:val="008A0908"/>
    <w:rsid w:val="008A5911"/>
    <w:rsid w:val="008A5C1D"/>
    <w:rsid w:val="008C03B7"/>
    <w:rsid w:val="008C4C3B"/>
    <w:rsid w:val="008C56F1"/>
    <w:rsid w:val="008D0A1D"/>
    <w:rsid w:val="008D1489"/>
    <w:rsid w:val="008D4796"/>
    <w:rsid w:val="008E0382"/>
    <w:rsid w:val="008E03A3"/>
    <w:rsid w:val="008E417C"/>
    <w:rsid w:val="009027F9"/>
    <w:rsid w:val="00902A26"/>
    <w:rsid w:val="009047F4"/>
    <w:rsid w:val="009070E1"/>
    <w:rsid w:val="00916E4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60E9"/>
    <w:rsid w:val="009D7E0E"/>
    <w:rsid w:val="009E4BDC"/>
    <w:rsid w:val="009E7266"/>
    <w:rsid w:val="009E7BB8"/>
    <w:rsid w:val="00A0243B"/>
    <w:rsid w:val="00A04B9F"/>
    <w:rsid w:val="00A06754"/>
    <w:rsid w:val="00A21684"/>
    <w:rsid w:val="00A269F8"/>
    <w:rsid w:val="00A26EA6"/>
    <w:rsid w:val="00A27E24"/>
    <w:rsid w:val="00A33020"/>
    <w:rsid w:val="00A343C7"/>
    <w:rsid w:val="00A436B6"/>
    <w:rsid w:val="00A47D04"/>
    <w:rsid w:val="00A50874"/>
    <w:rsid w:val="00A54CC9"/>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3177"/>
    <w:rsid w:val="00AF429E"/>
    <w:rsid w:val="00AF517E"/>
    <w:rsid w:val="00B00F7A"/>
    <w:rsid w:val="00B10601"/>
    <w:rsid w:val="00B14CBC"/>
    <w:rsid w:val="00B36EE5"/>
    <w:rsid w:val="00B43A56"/>
    <w:rsid w:val="00B44F62"/>
    <w:rsid w:val="00B45BC1"/>
    <w:rsid w:val="00B5643D"/>
    <w:rsid w:val="00B62080"/>
    <w:rsid w:val="00B62BA5"/>
    <w:rsid w:val="00B62C2D"/>
    <w:rsid w:val="00B73ECB"/>
    <w:rsid w:val="00B82F37"/>
    <w:rsid w:val="00B837E8"/>
    <w:rsid w:val="00B92B79"/>
    <w:rsid w:val="00BA51F0"/>
    <w:rsid w:val="00BB1620"/>
    <w:rsid w:val="00BB408D"/>
    <w:rsid w:val="00BB4528"/>
    <w:rsid w:val="00BE370B"/>
    <w:rsid w:val="00BE7950"/>
    <w:rsid w:val="00BF24F6"/>
    <w:rsid w:val="00C01CBD"/>
    <w:rsid w:val="00C05011"/>
    <w:rsid w:val="00C052C4"/>
    <w:rsid w:val="00C05963"/>
    <w:rsid w:val="00C07952"/>
    <w:rsid w:val="00C24149"/>
    <w:rsid w:val="00C43395"/>
    <w:rsid w:val="00C43A22"/>
    <w:rsid w:val="00C44B7E"/>
    <w:rsid w:val="00C57F82"/>
    <w:rsid w:val="00C76DB4"/>
    <w:rsid w:val="00C8353B"/>
    <w:rsid w:val="00C85FD5"/>
    <w:rsid w:val="00C91798"/>
    <w:rsid w:val="00C93F6F"/>
    <w:rsid w:val="00C96444"/>
    <w:rsid w:val="00CA3222"/>
    <w:rsid w:val="00CA35B5"/>
    <w:rsid w:val="00CA4E7D"/>
    <w:rsid w:val="00CA62D3"/>
    <w:rsid w:val="00CF0436"/>
    <w:rsid w:val="00CF1EFE"/>
    <w:rsid w:val="00CF60DF"/>
    <w:rsid w:val="00CF77A9"/>
    <w:rsid w:val="00CF79FA"/>
    <w:rsid w:val="00D003AB"/>
    <w:rsid w:val="00D00FA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439A"/>
    <w:rsid w:val="00DA65B8"/>
    <w:rsid w:val="00DA7802"/>
    <w:rsid w:val="00DB74B1"/>
    <w:rsid w:val="00DC16D7"/>
    <w:rsid w:val="00DC28B8"/>
    <w:rsid w:val="00DC3714"/>
    <w:rsid w:val="00DD068A"/>
    <w:rsid w:val="00DE09DD"/>
    <w:rsid w:val="00DE395A"/>
    <w:rsid w:val="00DE632F"/>
    <w:rsid w:val="00DF13FA"/>
    <w:rsid w:val="00E06F1B"/>
    <w:rsid w:val="00E22C8C"/>
    <w:rsid w:val="00E244F7"/>
    <w:rsid w:val="00E25A5B"/>
    <w:rsid w:val="00E35F5D"/>
    <w:rsid w:val="00E450D5"/>
    <w:rsid w:val="00E512FF"/>
    <w:rsid w:val="00E648A4"/>
    <w:rsid w:val="00E6621A"/>
    <w:rsid w:val="00E71881"/>
    <w:rsid w:val="00E723B6"/>
    <w:rsid w:val="00E874B8"/>
    <w:rsid w:val="00E907C6"/>
    <w:rsid w:val="00E96702"/>
    <w:rsid w:val="00EA3AB8"/>
    <w:rsid w:val="00EA4DEE"/>
    <w:rsid w:val="00EB010F"/>
    <w:rsid w:val="00EC07DD"/>
    <w:rsid w:val="00ED0B4F"/>
    <w:rsid w:val="00ED1D92"/>
    <w:rsid w:val="00ED50CB"/>
    <w:rsid w:val="00EE5639"/>
    <w:rsid w:val="00EF499E"/>
    <w:rsid w:val="00F0619C"/>
    <w:rsid w:val="00F07C12"/>
    <w:rsid w:val="00F22A07"/>
    <w:rsid w:val="00F2779C"/>
    <w:rsid w:val="00F30F44"/>
    <w:rsid w:val="00F37C15"/>
    <w:rsid w:val="00F41FA5"/>
    <w:rsid w:val="00F44625"/>
    <w:rsid w:val="00F6114D"/>
    <w:rsid w:val="00F627D9"/>
    <w:rsid w:val="00F65963"/>
    <w:rsid w:val="00F84220"/>
    <w:rsid w:val="00F852AC"/>
    <w:rsid w:val="00F87A6E"/>
    <w:rsid w:val="00F96532"/>
    <w:rsid w:val="00F97A77"/>
    <w:rsid w:val="00FB10D0"/>
    <w:rsid w:val="00FB30B4"/>
    <w:rsid w:val="00FB3A29"/>
    <w:rsid w:val="00FC29AE"/>
    <w:rsid w:val="00FD235E"/>
    <w:rsid w:val="00FD55E6"/>
    <w:rsid w:val="00FD759F"/>
    <w:rsid w:val="00FE103C"/>
    <w:rsid w:val="00FE1C38"/>
    <w:rsid w:val="00FF28C3"/>
    <w:rsid w:val="09E22DAE"/>
    <w:rsid w:val="0A08D9AA"/>
    <w:rsid w:val="0D5D966F"/>
    <w:rsid w:val="1871AA74"/>
    <w:rsid w:val="1AD2751C"/>
    <w:rsid w:val="1BE421E9"/>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REGU-184-1796389</_dlc_DocId>
    <_dlc_DocIdUrl xmlns="9be56660-2c31-41ef-bc00-23e72f632f2a">
      <Url>https://cyfoethnaturiolcymru.sharepoint.com/teams/Regulatory/Permitting/_layouts/15/DocIdRedir.aspx?ID=REGU-184-1796389</Url>
      <Description>REGU-184-1796389</Description>
    </_dlc_DocIdUrl>
    <License_x002f_Activity_x0020_Type xmlns="859f7ad6-93f6-4205-b62b-a17f28acbbac">4. EPR Water Discharge</License_x002f_Activity_x0020_Type>
    <Site_x0020_Name xmlns="859f7ad6-93f6-4205-b62b-a17f28acbbac">Llantrisant Recycling Centre</Site_x0020_Name>
    <Internal_x002f_External xmlns="859f7ad6-93f6-4205-b62b-a17f28acbbac">Internal document</Internal_x002f_External>
    <Post_x0020_code xmlns="859f7ad6-93f6-4205-b62b-a17f28acbbac">CF72 8YY</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Surrendered_x002f_Expired xmlns="859f7ad6-93f6-4205-b62b-a17f28acbbac" xsi:nil="true"/>
    <Document_x0020_Date xmlns="859f7ad6-93f6-4205-b62b-a17f28acbbac">2022-02-28T00:00:00+00:00</Document_x0020_Date>
    <Facility_x0020_Address xmlns="859f7ad6-93f6-4205-b62b-a17f28acbbac">Pantybrad Lane, Llantrisant, Pontyclun</Facility_x0020_Address>
    <Environment_x0020_Sub_x0020_Folder xmlns="859f7ad6-93f6-4205-b62b-a17f28acbbac">Licences applications</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http://purl.org/dc/dcmitype/"/>
    <ds:schemaRef ds:uri="http://schemas.microsoft.com/office/2006/documentManagement/types"/>
    <ds:schemaRef ds:uri="http://purl.org/dc/elements/1.1/"/>
    <ds:schemaRef ds:uri="http://schemas.microsoft.com/office/2006/metadata/properties"/>
    <ds:schemaRef ds:uri="b67299c9-1600-4d20-976e-ea8f199d05b8"/>
    <ds:schemaRef ds:uri="859f7ad6-93f6-4205-b62b-a17f28acbbac"/>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5790B43C-CBF8-4FB7-B113-33BF95DE9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971</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5</cp:revision>
  <cp:lastPrinted>2008-01-30T13:54:00Z</cp:lastPrinted>
  <dcterms:created xsi:type="dcterms:W3CDTF">2022-02-28T15:20:00Z</dcterms:created>
  <dcterms:modified xsi:type="dcterms:W3CDTF">2022-02-28T15:21:00Z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d093b2b4-a176-44dd-99a8-891df13c6888</vt:lpwstr>
  </property>
  <property fmtid="{D5CDD505-2E9C-101B-9397-08002B2CF9AE}" pid="11" name="SharedWithUsers">
    <vt:lpwstr/>
  </property>
</Properties>
</file>