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6D50C1" w14:textId="77777777" w:rsidR="00E84C8B" w:rsidRPr="00C31D2C" w:rsidRDefault="00E84C8B" w:rsidP="00E84C8B">
      <w:pPr>
        <w:pStyle w:val="TOC1"/>
        <w:rPr>
          <w:i w:val="0"/>
          <w:sz w:val="22"/>
          <w:szCs w:val="22"/>
        </w:rPr>
      </w:pPr>
      <w:bookmarkStart w:id="0" w:name="_Toc464892553"/>
      <w:bookmarkStart w:id="1" w:name="_Toc78173393"/>
    </w:p>
    <w:p w14:paraId="4DBFA89F" w14:textId="77777777" w:rsidR="00E84C8B" w:rsidRPr="00C31D2C" w:rsidRDefault="00E84C8B" w:rsidP="00E84C8B">
      <w:pPr>
        <w:rPr>
          <w:rFonts w:ascii="Arial" w:hAnsi="Arial" w:cs="Arial"/>
          <w:color w:val="FF00FF"/>
          <w:sz w:val="22"/>
        </w:rPr>
      </w:pPr>
    </w:p>
    <w:p w14:paraId="4CB4B18E" w14:textId="77777777" w:rsidR="00E84C8B" w:rsidRPr="00C31D2C" w:rsidRDefault="00E84C8B" w:rsidP="00E84C8B">
      <w:pPr>
        <w:rPr>
          <w:rFonts w:ascii="Arial" w:hAnsi="Arial" w:cs="Arial"/>
          <w:color w:val="FF00FF"/>
          <w:sz w:val="22"/>
        </w:rPr>
      </w:pPr>
    </w:p>
    <w:p w14:paraId="4B0C6D9A" w14:textId="77777777" w:rsidR="00E84C8B" w:rsidRPr="00C31D2C" w:rsidRDefault="00E84C8B" w:rsidP="00E84C8B">
      <w:pPr>
        <w:rPr>
          <w:rFonts w:ascii="Arial" w:hAnsi="Arial" w:cs="Arial"/>
          <w:color w:val="FF00FF"/>
          <w:sz w:val="22"/>
        </w:rPr>
      </w:pPr>
    </w:p>
    <w:p w14:paraId="36D57EB1" w14:textId="77777777" w:rsidR="00E469BB" w:rsidRDefault="00E469BB" w:rsidP="00F63E61">
      <w:pPr>
        <w:pStyle w:val="TOC1"/>
        <w:rPr>
          <w:i w:val="0"/>
        </w:rPr>
      </w:pPr>
    </w:p>
    <w:p w14:paraId="4EA1CF2B" w14:textId="77777777" w:rsidR="00F51FAA" w:rsidRDefault="00F51FAA" w:rsidP="00F63E61">
      <w:pPr>
        <w:pStyle w:val="TOC1"/>
        <w:rPr>
          <w:i w:val="0"/>
        </w:rPr>
      </w:pPr>
    </w:p>
    <w:p w14:paraId="591F0FA0" w14:textId="7777777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17A75BF2" w14:textId="3ABD78BF" w:rsidR="00E84C8B" w:rsidRPr="00C22F7F" w:rsidRDefault="00E84C8B">
      <w:pPr>
        <w:pStyle w:val="a"/>
        <w:rPr>
          <w:rFonts w:cs="Arial"/>
          <w:sz w:val="22"/>
          <w:szCs w:val="22"/>
        </w:rPr>
      </w:pPr>
      <w:r w:rsidRPr="00C22F7F">
        <w:rPr>
          <w:rFonts w:cs="Arial"/>
          <w:sz w:val="22"/>
          <w:szCs w:val="22"/>
        </w:rPr>
        <w:t>Environmental Permitting (England &amp; Wales</w:t>
      </w:r>
      <w:r w:rsidR="001370AE">
        <w:rPr>
          <w:rFonts w:cs="Arial"/>
          <w:sz w:val="22"/>
          <w:szCs w:val="22"/>
        </w:rPr>
        <w:t>) Regulations 2016</w:t>
      </w:r>
    </w:p>
    <w:p w14:paraId="0A7F1F32" w14:textId="77777777" w:rsidR="00E84C8B" w:rsidRPr="00C22F7F" w:rsidRDefault="00E84C8B">
      <w:pPr>
        <w:pStyle w:val="a"/>
        <w:rPr>
          <w:rFonts w:cs="Arial"/>
          <w:sz w:val="22"/>
          <w:szCs w:val="22"/>
        </w:rPr>
      </w:pPr>
    </w:p>
    <w:p w14:paraId="28EF4F33" w14:textId="28B3DEF7" w:rsidR="003370AB" w:rsidRPr="00696CB6" w:rsidRDefault="001C12B0" w:rsidP="00F51FAA">
      <w:pPr>
        <w:pStyle w:val="coverLicenceHolder"/>
        <w:pBdr>
          <w:top w:val="single" w:sz="4" w:space="25" w:color="auto"/>
        </w:pBdr>
        <w:spacing w:before="120" w:line="240" w:lineRule="auto"/>
        <w:rPr>
          <w:sz w:val="22"/>
          <w:szCs w:val="22"/>
        </w:rPr>
      </w:pPr>
      <w:r w:rsidRPr="00696CB6">
        <w:rPr>
          <w:sz w:val="22"/>
          <w:szCs w:val="22"/>
        </w:rPr>
        <w:t>C A D Recycling Limited</w:t>
      </w:r>
    </w:p>
    <w:p w14:paraId="7FBE2EAA" w14:textId="77777777" w:rsidR="003370AB" w:rsidRPr="00696CB6" w:rsidRDefault="003370AB" w:rsidP="00F51FAA">
      <w:pPr>
        <w:pStyle w:val="coverLicenceHolder"/>
        <w:pBdr>
          <w:top w:val="single" w:sz="4" w:space="25" w:color="auto"/>
        </w:pBdr>
        <w:spacing w:before="120" w:line="240" w:lineRule="auto"/>
        <w:rPr>
          <w:sz w:val="22"/>
          <w:szCs w:val="22"/>
        </w:rPr>
      </w:pPr>
    </w:p>
    <w:p w14:paraId="6ADCBA84" w14:textId="77777777" w:rsidR="00760800" w:rsidRPr="0017502A" w:rsidRDefault="00760800" w:rsidP="00760800">
      <w:pPr>
        <w:pStyle w:val="coverLicenceHolder"/>
        <w:pBdr>
          <w:top w:val="single" w:sz="4" w:space="25" w:color="auto"/>
        </w:pBdr>
        <w:spacing w:before="120" w:line="240" w:lineRule="auto"/>
        <w:rPr>
          <w:sz w:val="22"/>
          <w:szCs w:val="22"/>
        </w:rPr>
      </w:pPr>
      <w:r w:rsidRPr="0017502A">
        <w:rPr>
          <w:sz w:val="22"/>
          <w:szCs w:val="22"/>
        </w:rPr>
        <w:t>Ruthin Civic Amenity Site</w:t>
      </w:r>
    </w:p>
    <w:p w14:paraId="30EC4148" w14:textId="77777777" w:rsidR="00760800" w:rsidRPr="0017502A" w:rsidRDefault="00760800" w:rsidP="00760800">
      <w:pPr>
        <w:pStyle w:val="coverLicenceHolder"/>
        <w:pBdr>
          <w:top w:val="single" w:sz="4" w:space="25" w:color="auto"/>
        </w:pBdr>
        <w:spacing w:before="120" w:line="240" w:lineRule="auto"/>
        <w:rPr>
          <w:sz w:val="22"/>
          <w:szCs w:val="22"/>
        </w:rPr>
      </w:pPr>
      <w:r w:rsidRPr="0017502A">
        <w:rPr>
          <w:sz w:val="22"/>
          <w:szCs w:val="22"/>
        </w:rPr>
        <w:t>Land off Lon Parcwr</w:t>
      </w:r>
    </w:p>
    <w:p w14:paraId="72912D36" w14:textId="77777777" w:rsidR="00760800" w:rsidRPr="0017502A" w:rsidRDefault="00760800" w:rsidP="00760800">
      <w:pPr>
        <w:pStyle w:val="coverLicenceHolder"/>
        <w:pBdr>
          <w:top w:val="single" w:sz="4" w:space="25" w:color="auto"/>
        </w:pBdr>
        <w:spacing w:before="120" w:line="240" w:lineRule="auto"/>
        <w:rPr>
          <w:sz w:val="22"/>
          <w:szCs w:val="22"/>
        </w:rPr>
      </w:pPr>
      <w:r w:rsidRPr="0017502A">
        <w:rPr>
          <w:sz w:val="22"/>
          <w:szCs w:val="22"/>
        </w:rPr>
        <w:t>Ruthin</w:t>
      </w:r>
    </w:p>
    <w:p w14:paraId="46806A73" w14:textId="77777777" w:rsidR="00760800" w:rsidRPr="0017502A" w:rsidRDefault="00760800" w:rsidP="00760800">
      <w:pPr>
        <w:pStyle w:val="coverLicenceHolder"/>
        <w:pBdr>
          <w:top w:val="single" w:sz="4" w:space="25" w:color="auto"/>
        </w:pBdr>
        <w:spacing w:before="120" w:line="240" w:lineRule="auto"/>
        <w:rPr>
          <w:sz w:val="22"/>
          <w:szCs w:val="22"/>
        </w:rPr>
      </w:pPr>
      <w:r w:rsidRPr="0017502A">
        <w:rPr>
          <w:sz w:val="22"/>
          <w:szCs w:val="22"/>
        </w:rPr>
        <w:t>Denbighshire</w:t>
      </w:r>
    </w:p>
    <w:p w14:paraId="4780A51A" w14:textId="77777777" w:rsidR="00760800" w:rsidRPr="009F46D9" w:rsidRDefault="00760800" w:rsidP="00760800">
      <w:pPr>
        <w:pStyle w:val="coverLicenceHolder"/>
        <w:pBdr>
          <w:top w:val="single" w:sz="4" w:space="25" w:color="auto"/>
        </w:pBdr>
        <w:spacing w:before="120" w:line="240" w:lineRule="auto"/>
        <w:rPr>
          <w:sz w:val="22"/>
          <w:szCs w:val="22"/>
        </w:rPr>
      </w:pPr>
      <w:r w:rsidRPr="009F46D9">
        <w:rPr>
          <w:sz w:val="22"/>
          <w:szCs w:val="22"/>
        </w:rPr>
        <w:t>LL15 1NJ</w:t>
      </w:r>
    </w:p>
    <w:p w14:paraId="4C2A9247" w14:textId="77777777" w:rsidR="003370AB" w:rsidRPr="00696CB6" w:rsidRDefault="003370AB" w:rsidP="00F51FAA">
      <w:pPr>
        <w:pStyle w:val="coverLicenceHolder"/>
        <w:pBdr>
          <w:top w:val="single" w:sz="4" w:space="25" w:color="auto"/>
        </w:pBdr>
        <w:spacing w:before="120" w:line="240" w:lineRule="auto"/>
        <w:rPr>
          <w:rFonts w:cs="Arial"/>
          <w:sz w:val="22"/>
          <w:szCs w:val="22"/>
        </w:rPr>
      </w:pPr>
      <w:r w:rsidRPr="00696CB6">
        <w:rPr>
          <w:rFonts w:cs="Arial"/>
          <w:sz w:val="22"/>
          <w:szCs w:val="22"/>
        </w:rPr>
        <w:t xml:space="preserve">Variation </w:t>
      </w:r>
      <w:r w:rsidR="003F2D1E" w:rsidRPr="00696CB6">
        <w:rPr>
          <w:rFonts w:cs="Arial"/>
          <w:sz w:val="22"/>
          <w:szCs w:val="22"/>
        </w:rPr>
        <w:t xml:space="preserve">application </w:t>
      </w:r>
      <w:r w:rsidRPr="00696CB6">
        <w:rPr>
          <w:rFonts w:cs="Arial"/>
          <w:sz w:val="22"/>
          <w:szCs w:val="22"/>
        </w:rPr>
        <w:t>number</w:t>
      </w:r>
    </w:p>
    <w:p w14:paraId="3FA58622" w14:textId="5E3CF5CD" w:rsidR="00760800" w:rsidRPr="00C95DDB" w:rsidRDefault="00760800" w:rsidP="00760800">
      <w:pPr>
        <w:pStyle w:val="coverLicenceHolder"/>
        <w:pBdr>
          <w:top w:val="single" w:sz="4" w:space="25" w:color="auto"/>
        </w:pBdr>
        <w:spacing w:before="120" w:line="240" w:lineRule="auto"/>
        <w:rPr>
          <w:rFonts w:cs="Arial"/>
          <w:sz w:val="22"/>
          <w:szCs w:val="22"/>
        </w:rPr>
      </w:pPr>
      <w:r w:rsidRPr="00C95DDB">
        <w:rPr>
          <w:rFonts w:cs="Arial"/>
          <w:sz w:val="22"/>
          <w:szCs w:val="22"/>
        </w:rPr>
        <w:t>EPR/BP3691ET/V00</w:t>
      </w:r>
      <w:r w:rsidR="00851DAA">
        <w:rPr>
          <w:rFonts w:cs="Arial"/>
          <w:sz w:val="22"/>
          <w:szCs w:val="22"/>
        </w:rPr>
        <w:t>4</w:t>
      </w:r>
    </w:p>
    <w:p w14:paraId="6089033D" w14:textId="77777777" w:rsidR="00F51FAA" w:rsidRPr="00696CB6" w:rsidRDefault="00F51FAA" w:rsidP="00F51FAA">
      <w:pPr>
        <w:pStyle w:val="coverAuthNos"/>
        <w:spacing w:line="240" w:lineRule="auto"/>
        <w:rPr>
          <w:rFonts w:cs="Arial"/>
          <w:color w:val="auto"/>
          <w:sz w:val="22"/>
          <w:szCs w:val="22"/>
          <w:lang w:val="de-DE"/>
        </w:rPr>
      </w:pPr>
    </w:p>
    <w:p w14:paraId="1791ED9D" w14:textId="77777777" w:rsidR="00E84C8B" w:rsidRPr="00696CB6" w:rsidRDefault="00B87927" w:rsidP="00F51FAA">
      <w:pPr>
        <w:pStyle w:val="coverAuthNos"/>
        <w:spacing w:line="240" w:lineRule="auto"/>
        <w:rPr>
          <w:rFonts w:cs="Arial"/>
          <w:color w:val="auto"/>
          <w:sz w:val="22"/>
          <w:szCs w:val="22"/>
          <w:lang w:val="de-DE"/>
        </w:rPr>
      </w:pPr>
      <w:r w:rsidRPr="00696CB6">
        <w:rPr>
          <w:rFonts w:cs="Arial"/>
          <w:color w:val="auto"/>
          <w:sz w:val="22"/>
          <w:szCs w:val="22"/>
          <w:lang w:val="de-DE"/>
        </w:rPr>
        <w:t>P</w:t>
      </w:r>
      <w:r w:rsidR="00E84C8B" w:rsidRPr="00696CB6">
        <w:rPr>
          <w:rFonts w:cs="Arial"/>
          <w:color w:val="auto"/>
          <w:sz w:val="22"/>
          <w:szCs w:val="22"/>
          <w:lang w:val="de-DE"/>
        </w:rPr>
        <w:t>ermit number</w:t>
      </w:r>
    </w:p>
    <w:p w14:paraId="54556199" w14:textId="757CD11B" w:rsidR="00E84C8B" w:rsidRPr="00696CB6" w:rsidRDefault="00E84C8B" w:rsidP="00F51FAA">
      <w:pPr>
        <w:pStyle w:val="coverAuthNos"/>
        <w:spacing w:line="240" w:lineRule="auto"/>
        <w:rPr>
          <w:rFonts w:cs="Arial"/>
          <w:color w:val="auto"/>
          <w:sz w:val="22"/>
          <w:szCs w:val="22"/>
          <w:lang w:val="de-DE"/>
        </w:rPr>
      </w:pPr>
      <w:r w:rsidRPr="00696CB6">
        <w:rPr>
          <w:rFonts w:cs="Arial"/>
          <w:color w:val="auto"/>
          <w:sz w:val="22"/>
          <w:szCs w:val="22"/>
          <w:lang w:val="de-DE"/>
        </w:rPr>
        <w:t>EPR/</w:t>
      </w:r>
      <w:r w:rsidR="00760800">
        <w:rPr>
          <w:rFonts w:cs="Arial"/>
          <w:color w:val="auto"/>
          <w:sz w:val="22"/>
          <w:szCs w:val="22"/>
          <w:lang w:val="de-DE"/>
        </w:rPr>
        <w:t>BP3691ET</w:t>
      </w:r>
    </w:p>
    <w:p w14:paraId="0A1A1B48" w14:textId="77777777" w:rsidR="00A47A52" w:rsidRDefault="00A47A52" w:rsidP="00F51FAA">
      <w:pPr>
        <w:pStyle w:val="coverAuthNos"/>
        <w:spacing w:line="240" w:lineRule="auto"/>
        <w:ind w:left="0"/>
        <w:jc w:val="center"/>
        <w:rPr>
          <w:rFonts w:cs="Arial"/>
          <w:lang w:val="de-DE"/>
        </w:rPr>
      </w:pPr>
    </w:p>
    <w:p w14:paraId="26955B05" w14:textId="495A3F5D" w:rsidR="00AC41E4" w:rsidRPr="001C12B0" w:rsidRDefault="00E84C8B" w:rsidP="00F51FAA">
      <w:pPr>
        <w:pStyle w:val="coverAuthNos"/>
        <w:spacing w:line="240" w:lineRule="auto"/>
        <w:ind w:left="0"/>
        <w:jc w:val="center"/>
        <w:rPr>
          <w:b/>
          <w:color w:val="auto"/>
          <w:sz w:val="36"/>
          <w:szCs w:val="36"/>
        </w:rPr>
      </w:pPr>
      <w:r w:rsidRPr="00C31D2C">
        <w:rPr>
          <w:rFonts w:cs="Arial"/>
          <w:lang w:val="de-DE"/>
        </w:rPr>
        <w:br w:type="page"/>
      </w:r>
      <w:r w:rsidR="00082C84">
        <w:rPr>
          <w:b/>
          <w:color w:val="auto"/>
          <w:sz w:val="36"/>
          <w:szCs w:val="36"/>
        </w:rPr>
        <w:lastRenderedPageBreak/>
        <w:t>Ruthin</w:t>
      </w:r>
      <w:r w:rsidR="001C12B0" w:rsidRPr="001C12B0">
        <w:rPr>
          <w:b/>
          <w:color w:val="auto"/>
          <w:sz w:val="36"/>
          <w:szCs w:val="36"/>
        </w:rPr>
        <w:t xml:space="preserve"> Civic Amenity Site</w:t>
      </w:r>
    </w:p>
    <w:p w14:paraId="4AD19BB1" w14:textId="18A38A89" w:rsidR="003370AB" w:rsidRPr="001C12B0" w:rsidRDefault="00C727E4" w:rsidP="00F51FAA">
      <w:pPr>
        <w:pStyle w:val="Heading1nonum"/>
        <w:spacing w:before="120" w:after="0" w:line="240" w:lineRule="auto"/>
        <w:jc w:val="center"/>
        <w:rPr>
          <w:szCs w:val="36"/>
        </w:rPr>
      </w:pPr>
      <w:r w:rsidRPr="001C12B0">
        <w:rPr>
          <w:szCs w:val="36"/>
        </w:rPr>
        <w:t>P</w:t>
      </w:r>
      <w:r w:rsidR="003370AB" w:rsidRPr="001C12B0">
        <w:rPr>
          <w:szCs w:val="36"/>
        </w:rPr>
        <w:t xml:space="preserve">ermit </w:t>
      </w:r>
      <w:r w:rsidR="00BE5E02" w:rsidRPr="001C12B0">
        <w:rPr>
          <w:szCs w:val="36"/>
        </w:rPr>
        <w:t>n</w:t>
      </w:r>
      <w:r w:rsidR="003370AB" w:rsidRPr="001C12B0">
        <w:rPr>
          <w:szCs w:val="36"/>
        </w:rPr>
        <w:t>umber EPR/</w:t>
      </w:r>
      <w:r w:rsidR="00082C84">
        <w:rPr>
          <w:szCs w:val="36"/>
        </w:rPr>
        <w:t>BP3691ET</w:t>
      </w:r>
    </w:p>
    <w:bookmarkEnd w:id="0"/>
    <w:bookmarkEnd w:id="1"/>
    <w:p w14:paraId="664EBD13" w14:textId="77777777" w:rsidR="003370AB" w:rsidRPr="00C31D2C" w:rsidRDefault="003370AB" w:rsidP="003370AB">
      <w:pPr>
        <w:pStyle w:val="Heading1nonum"/>
      </w:pPr>
      <w:r w:rsidRPr="00C31D2C">
        <w:t>Introductory note</w:t>
      </w:r>
    </w:p>
    <w:p w14:paraId="75B871B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FEE93CE"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3EA90D18" w14:textId="77777777" w:rsidR="00952C06" w:rsidRPr="004A188D" w:rsidRDefault="0090270F" w:rsidP="00F51FAA">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13DD8FD3" w14:textId="5CF9D0A1" w:rsidR="00E84C8B" w:rsidRDefault="00144B5C" w:rsidP="00F51FAA">
      <w:pPr>
        <w:pStyle w:val="Draftingnote"/>
        <w:spacing w:before="120"/>
        <w:rPr>
          <w:rFonts w:cs="Arial"/>
          <w:i w:val="0"/>
          <w:color w:val="auto"/>
          <w:sz w:val="22"/>
          <w:szCs w:val="22"/>
        </w:rPr>
      </w:pPr>
      <w:r w:rsidRPr="00BA1220">
        <w:rPr>
          <w:rFonts w:cs="Arial"/>
          <w:i w:val="0"/>
          <w:color w:val="auto"/>
          <w:sz w:val="22"/>
          <w:szCs w:val="22"/>
        </w:rPr>
        <w:t xml:space="preserve">This is </w:t>
      </w:r>
      <w:r w:rsidR="001C12B0">
        <w:rPr>
          <w:rFonts w:cs="Arial"/>
          <w:i w:val="0"/>
          <w:color w:val="auto"/>
          <w:sz w:val="22"/>
          <w:szCs w:val="22"/>
        </w:rPr>
        <w:t>admin variation includes 17 02 03 plastic waste code into the existing permit.</w:t>
      </w:r>
    </w:p>
    <w:p w14:paraId="76C59856" w14:textId="0369E0E9" w:rsidR="00AB2D01" w:rsidRPr="00BA1220" w:rsidRDefault="00AB2D01" w:rsidP="00F51FAA">
      <w:pPr>
        <w:pStyle w:val="Draftingnote"/>
        <w:spacing w:before="120"/>
        <w:rPr>
          <w:rFonts w:cs="Arial"/>
          <w:i w:val="0"/>
          <w:color w:val="auto"/>
          <w:sz w:val="22"/>
          <w:szCs w:val="22"/>
        </w:rPr>
      </w:pPr>
      <w:r>
        <w:rPr>
          <w:rFonts w:cs="Arial"/>
          <w:i w:val="0"/>
          <w:color w:val="auto"/>
          <w:sz w:val="22"/>
          <w:szCs w:val="22"/>
        </w:rPr>
        <w:t xml:space="preserve">In addition to the operator’s requested variation, </w:t>
      </w:r>
      <w:r w:rsidRPr="00BA1220">
        <w:rPr>
          <w:rFonts w:cs="Arial"/>
          <w:i w:val="0"/>
          <w:color w:val="auto"/>
          <w:sz w:val="22"/>
          <w:szCs w:val="22"/>
        </w:rPr>
        <w:t xml:space="preserve">is a regulator initiated variation </w:t>
      </w:r>
      <w:r>
        <w:rPr>
          <w:rFonts w:cs="Arial"/>
          <w:i w:val="0"/>
          <w:color w:val="auto"/>
          <w:sz w:val="22"/>
          <w:szCs w:val="22"/>
        </w:rPr>
        <w:t xml:space="preserve">carried out to </w:t>
      </w:r>
      <w:r w:rsidRPr="00BA1220">
        <w:rPr>
          <w:rFonts w:cs="Arial"/>
          <w:i w:val="0"/>
          <w:color w:val="auto"/>
          <w:sz w:val="22"/>
          <w:szCs w:val="22"/>
        </w:rPr>
        <w:t>add in conditions relating to fire risk mitigation.</w:t>
      </w:r>
    </w:p>
    <w:p w14:paraId="6C78024B" w14:textId="77777777" w:rsidR="00271A68" w:rsidRDefault="00A467B6" w:rsidP="00F51FAA">
      <w:pPr>
        <w:pStyle w:val="Draftingnote"/>
        <w:spacing w:before="120"/>
        <w:rPr>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16237E9B" w14:textId="76736873" w:rsidR="00AF6446" w:rsidRDefault="00E84C8B" w:rsidP="005804A3">
      <w:pPr>
        <w:pStyle w:val="Heading3nonum"/>
        <w:rPr>
          <w:rFonts w:cs="Arial"/>
          <w:color w:val="FF00FF"/>
          <w:sz w:val="22"/>
          <w:szCs w:val="22"/>
          <w:lang w:eastAsia="en-GB"/>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p>
    <w:p w14:paraId="447AEE2D" w14:textId="77777777" w:rsidR="005804A3" w:rsidRPr="00C31D2C" w:rsidRDefault="005804A3" w:rsidP="005804A3">
      <w:pPr>
        <w:pStyle w:val="Heading3nonum"/>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1C12B0" w:rsidRPr="001C12B0" w14:paraId="67B3D060" w14:textId="77777777" w:rsidTr="00F51FAA">
        <w:trPr>
          <w:cantSplit/>
        </w:trPr>
        <w:tc>
          <w:tcPr>
            <w:tcW w:w="8046" w:type="dxa"/>
            <w:gridSpan w:val="3"/>
            <w:tcBorders>
              <w:top w:val="nil"/>
              <w:left w:val="nil"/>
              <w:right w:val="nil"/>
            </w:tcBorders>
            <w:shd w:val="clear" w:color="auto" w:fill="000000"/>
          </w:tcPr>
          <w:p w14:paraId="6ABCCA8F" w14:textId="77777777" w:rsidR="00F63E61" w:rsidRPr="001C12B0" w:rsidRDefault="00F63E61" w:rsidP="00C9289C">
            <w:pPr>
              <w:pStyle w:val="Tabletitle"/>
              <w:spacing w:before="0" w:after="0" w:line="270" w:lineRule="exact"/>
              <w:rPr>
                <w:rFonts w:ascii="Arial" w:hAnsi="Arial" w:cs="Arial"/>
                <w:color w:val="auto"/>
                <w:sz w:val="22"/>
                <w:szCs w:val="22"/>
              </w:rPr>
            </w:pPr>
            <w:r w:rsidRPr="001C12B0">
              <w:rPr>
                <w:rFonts w:ascii="Arial" w:hAnsi="Arial" w:cs="Arial"/>
                <w:color w:val="auto"/>
                <w:sz w:val="22"/>
                <w:szCs w:val="22"/>
              </w:rPr>
              <w:lastRenderedPageBreak/>
              <w:t>Status log of the permit</w:t>
            </w:r>
          </w:p>
        </w:tc>
      </w:tr>
      <w:tr w:rsidR="001C12B0" w:rsidRPr="001C12B0" w14:paraId="772375A4" w14:textId="77777777" w:rsidTr="00F51FAA">
        <w:tc>
          <w:tcPr>
            <w:tcW w:w="2552" w:type="dxa"/>
            <w:tcBorders>
              <w:left w:val="nil"/>
              <w:right w:val="nil"/>
            </w:tcBorders>
          </w:tcPr>
          <w:p w14:paraId="784DD973" w14:textId="77777777" w:rsidR="00F63E61" w:rsidRPr="001C12B0" w:rsidRDefault="00F63E61" w:rsidP="00C9289C">
            <w:pPr>
              <w:pStyle w:val="Tablehead"/>
              <w:spacing w:before="0" w:after="0" w:line="270" w:lineRule="exact"/>
              <w:rPr>
                <w:rFonts w:ascii="Arial" w:hAnsi="Arial" w:cs="Arial"/>
                <w:color w:val="auto"/>
                <w:sz w:val="22"/>
                <w:szCs w:val="22"/>
              </w:rPr>
            </w:pPr>
            <w:r w:rsidRPr="001C12B0">
              <w:rPr>
                <w:rFonts w:ascii="Arial" w:hAnsi="Arial" w:cs="Arial"/>
                <w:color w:val="auto"/>
                <w:sz w:val="22"/>
                <w:szCs w:val="22"/>
              </w:rPr>
              <w:t>Description</w:t>
            </w:r>
          </w:p>
        </w:tc>
        <w:tc>
          <w:tcPr>
            <w:tcW w:w="1417" w:type="dxa"/>
            <w:tcBorders>
              <w:left w:val="nil"/>
              <w:right w:val="nil"/>
            </w:tcBorders>
          </w:tcPr>
          <w:p w14:paraId="5D9C042A" w14:textId="77777777" w:rsidR="00F63E61" w:rsidRPr="001C12B0" w:rsidRDefault="00F63E61" w:rsidP="00C9289C">
            <w:pPr>
              <w:pStyle w:val="Tablehead"/>
              <w:spacing w:before="0" w:after="0" w:line="270" w:lineRule="exact"/>
              <w:rPr>
                <w:rFonts w:ascii="Arial" w:hAnsi="Arial" w:cs="Arial"/>
                <w:color w:val="auto"/>
                <w:sz w:val="22"/>
                <w:szCs w:val="22"/>
              </w:rPr>
            </w:pPr>
            <w:r w:rsidRPr="001C12B0">
              <w:rPr>
                <w:rFonts w:ascii="Arial" w:hAnsi="Arial" w:cs="Arial"/>
                <w:color w:val="auto"/>
                <w:sz w:val="22"/>
                <w:szCs w:val="22"/>
              </w:rPr>
              <w:t>Date</w:t>
            </w:r>
          </w:p>
        </w:tc>
        <w:tc>
          <w:tcPr>
            <w:tcW w:w="4077" w:type="dxa"/>
            <w:tcBorders>
              <w:left w:val="nil"/>
              <w:right w:val="nil"/>
            </w:tcBorders>
          </w:tcPr>
          <w:p w14:paraId="4558B4F8" w14:textId="77777777" w:rsidR="00F63E61" w:rsidRPr="001C12B0" w:rsidRDefault="00F63E61" w:rsidP="00C9289C">
            <w:pPr>
              <w:pStyle w:val="Tablehead"/>
              <w:spacing w:before="0" w:after="0" w:line="270" w:lineRule="exact"/>
              <w:rPr>
                <w:rFonts w:ascii="Arial" w:hAnsi="Arial" w:cs="Arial"/>
                <w:color w:val="auto"/>
                <w:sz w:val="22"/>
                <w:szCs w:val="22"/>
              </w:rPr>
            </w:pPr>
            <w:r w:rsidRPr="001C12B0">
              <w:rPr>
                <w:rFonts w:ascii="Arial" w:hAnsi="Arial" w:cs="Arial"/>
                <w:color w:val="auto"/>
                <w:sz w:val="22"/>
                <w:szCs w:val="22"/>
              </w:rPr>
              <w:t>Comments</w:t>
            </w:r>
          </w:p>
        </w:tc>
      </w:tr>
      <w:tr w:rsidR="001C12B0" w:rsidRPr="001C12B0" w14:paraId="76619FD4" w14:textId="77777777" w:rsidTr="00F51FAA">
        <w:tc>
          <w:tcPr>
            <w:tcW w:w="2552" w:type="dxa"/>
            <w:tcBorders>
              <w:left w:val="nil"/>
              <w:right w:val="nil"/>
            </w:tcBorders>
          </w:tcPr>
          <w:p w14:paraId="53185959" w14:textId="77777777" w:rsidR="00FF75DE" w:rsidRPr="00FF75DE" w:rsidRDefault="00FF75DE" w:rsidP="00FF75DE">
            <w:pPr>
              <w:pStyle w:val="Tablebody"/>
              <w:spacing w:line="270" w:lineRule="exact"/>
              <w:rPr>
                <w:rFonts w:ascii="Arial" w:hAnsi="Arial" w:cs="Arial"/>
                <w:color w:val="auto"/>
                <w:sz w:val="22"/>
                <w:szCs w:val="22"/>
              </w:rPr>
            </w:pPr>
            <w:r w:rsidRPr="00FF75DE">
              <w:rPr>
                <w:rFonts w:ascii="Arial" w:hAnsi="Arial" w:cs="Arial"/>
                <w:color w:val="auto"/>
                <w:sz w:val="22"/>
                <w:szCs w:val="22"/>
              </w:rPr>
              <w:t>Waste Disposal Licence issued</w:t>
            </w:r>
          </w:p>
          <w:p w14:paraId="02CA4ECA" w14:textId="68288F36" w:rsidR="00F63E61" w:rsidRPr="001C12B0" w:rsidRDefault="00FF75DE" w:rsidP="00FF75DE">
            <w:pPr>
              <w:pStyle w:val="Tablebody"/>
              <w:spacing w:before="0" w:after="0" w:line="270" w:lineRule="exact"/>
              <w:rPr>
                <w:rFonts w:ascii="Arial" w:hAnsi="Arial" w:cs="Arial"/>
                <w:color w:val="auto"/>
                <w:sz w:val="22"/>
                <w:szCs w:val="22"/>
              </w:rPr>
            </w:pPr>
            <w:r w:rsidRPr="00FF75DE">
              <w:rPr>
                <w:rFonts w:ascii="Arial" w:hAnsi="Arial" w:cs="Arial"/>
                <w:color w:val="auto"/>
                <w:sz w:val="22"/>
                <w:szCs w:val="22"/>
              </w:rPr>
              <w:t>No L/1/29</w:t>
            </w:r>
          </w:p>
        </w:tc>
        <w:tc>
          <w:tcPr>
            <w:tcW w:w="1417" w:type="dxa"/>
            <w:tcBorders>
              <w:left w:val="nil"/>
              <w:right w:val="nil"/>
            </w:tcBorders>
          </w:tcPr>
          <w:p w14:paraId="263D5382" w14:textId="23A4A07C" w:rsidR="00F63E61" w:rsidRPr="001C12B0" w:rsidRDefault="00FF75DE"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12/03/93</w:t>
            </w:r>
          </w:p>
        </w:tc>
        <w:tc>
          <w:tcPr>
            <w:tcW w:w="4077" w:type="dxa"/>
            <w:tcBorders>
              <w:left w:val="nil"/>
              <w:right w:val="nil"/>
            </w:tcBorders>
          </w:tcPr>
          <w:p w14:paraId="19B95795" w14:textId="3A00396D" w:rsidR="00F63E61" w:rsidRPr="001C12B0" w:rsidRDefault="00FF75DE" w:rsidP="00C9289C">
            <w:pPr>
              <w:pStyle w:val="Tablebody"/>
              <w:spacing w:before="0" w:after="0" w:line="270" w:lineRule="exact"/>
              <w:rPr>
                <w:rFonts w:ascii="Arial" w:hAnsi="Arial" w:cs="Arial"/>
                <w:color w:val="auto"/>
                <w:sz w:val="22"/>
                <w:szCs w:val="22"/>
              </w:rPr>
            </w:pPr>
            <w:r w:rsidRPr="00FF75DE">
              <w:rPr>
                <w:rFonts w:ascii="Arial" w:hAnsi="Arial" w:cs="Arial"/>
                <w:color w:val="auto"/>
                <w:sz w:val="22"/>
                <w:szCs w:val="22"/>
              </w:rPr>
              <w:t>Licence issued to BFI Wastecare Limited.</w:t>
            </w:r>
          </w:p>
        </w:tc>
      </w:tr>
      <w:tr w:rsidR="001C12B0" w:rsidRPr="001C12B0" w14:paraId="63EA2012" w14:textId="77777777" w:rsidTr="00F51FAA">
        <w:tc>
          <w:tcPr>
            <w:tcW w:w="2552" w:type="dxa"/>
            <w:tcBorders>
              <w:left w:val="nil"/>
              <w:right w:val="nil"/>
            </w:tcBorders>
          </w:tcPr>
          <w:p w14:paraId="63A0287C" w14:textId="23290ACD" w:rsidR="004341D8" w:rsidRPr="001C12B0" w:rsidRDefault="00AB74FF"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Modification </w:t>
            </w:r>
            <w:r w:rsidR="00FF75DE">
              <w:rPr>
                <w:rFonts w:ascii="Arial" w:hAnsi="Arial" w:cs="Arial"/>
                <w:color w:val="auto"/>
                <w:sz w:val="22"/>
                <w:szCs w:val="22"/>
              </w:rPr>
              <w:t>determined</w:t>
            </w:r>
          </w:p>
        </w:tc>
        <w:tc>
          <w:tcPr>
            <w:tcW w:w="1417" w:type="dxa"/>
            <w:tcBorders>
              <w:left w:val="nil"/>
              <w:right w:val="nil"/>
            </w:tcBorders>
          </w:tcPr>
          <w:p w14:paraId="123E166F" w14:textId="0A780AC8" w:rsidR="004341D8" w:rsidRPr="001C12B0" w:rsidRDefault="00FF75DE"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20/01/98</w:t>
            </w:r>
          </w:p>
        </w:tc>
        <w:tc>
          <w:tcPr>
            <w:tcW w:w="4077" w:type="dxa"/>
            <w:tcBorders>
              <w:left w:val="nil"/>
              <w:right w:val="nil"/>
            </w:tcBorders>
          </w:tcPr>
          <w:p w14:paraId="72EF5DB0" w14:textId="25693204" w:rsidR="004341D8" w:rsidRPr="001C12B0" w:rsidRDefault="00FF75DE" w:rsidP="001C12B0">
            <w:pPr>
              <w:pStyle w:val="Tablebody"/>
              <w:spacing w:before="0" w:after="0" w:line="270" w:lineRule="exact"/>
              <w:rPr>
                <w:rFonts w:ascii="Arial" w:hAnsi="Arial" w:cs="Arial"/>
                <w:color w:val="auto"/>
                <w:sz w:val="22"/>
                <w:szCs w:val="22"/>
              </w:rPr>
            </w:pPr>
            <w:r w:rsidRPr="00027D24">
              <w:rPr>
                <w:rFonts w:ascii="Arial" w:hAnsi="Arial" w:cs="Arial"/>
                <w:color w:val="000000"/>
                <w:sz w:val="22"/>
                <w:szCs w:val="22"/>
              </w:rPr>
              <w:t xml:space="preserve">Regulator initiated </w:t>
            </w:r>
            <w:r w:rsidRPr="00027D24">
              <w:rPr>
                <w:rStyle w:val="change"/>
                <w:rFonts w:ascii="Arial" w:hAnsi="Arial" w:cs="Arial"/>
                <w:color w:val="000000"/>
                <w:sz w:val="22"/>
                <w:szCs w:val="22"/>
              </w:rPr>
              <w:t>modification</w:t>
            </w:r>
            <w:r>
              <w:rPr>
                <w:rStyle w:val="change"/>
                <w:rFonts w:ascii="Arial" w:hAnsi="Arial" w:cs="Arial"/>
                <w:color w:val="000000"/>
                <w:sz w:val="22"/>
                <w:szCs w:val="22"/>
              </w:rPr>
              <w:t>.</w:t>
            </w:r>
          </w:p>
        </w:tc>
      </w:tr>
      <w:tr w:rsidR="001C12B0" w:rsidRPr="001C12B0" w14:paraId="40C7887E" w14:textId="77777777" w:rsidTr="00F51FAA">
        <w:tc>
          <w:tcPr>
            <w:tcW w:w="2552" w:type="dxa"/>
            <w:tcBorders>
              <w:left w:val="nil"/>
              <w:right w:val="nil"/>
            </w:tcBorders>
          </w:tcPr>
          <w:p w14:paraId="07F6DF1E" w14:textId="6E6536DB" w:rsidR="004341D8" w:rsidRPr="001C12B0" w:rsidRDefault="00AB74FF"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Modification </w:t>
            </w:r>
            <w:r w:rsidR="00FF75DE">
              <w:rPr>
                <w:rFonts w:ascii="Arial" w:hAnsi="Arial" w:cs="Arial"/>
                <w:color w:val="auto"/>
                <w:sz w:val="22"/>
                <w:szCs w:val="22"/>
              </w:rPr>
              <w:t>determined</w:t>
            </w:r>
          </w:p>
        </w:tc>
        <w:tc>
          <w:tcPr>
            <w:tcW w:w="1417" w:type="dxa"/>
            <w:tcBorders>
              <w:left w:val="nil"/>
              <w:right w:val="nil"/>
            </w:tcBorders>
          </w:tcPr>
          <w:p w14:paraId="24DA2830" w14:textId="0D3E4225" w:rsidR="004341D8" w:rsidRPr="001C12B0" w:rsidRDefault="00FF75DE"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22/03/99</w:t>
            </w:r>
          </w:p>
        </w:tc>
        <w:tc>
          <w:tcPr>
            <w:tcW w:w="4077" w:type="dxa"/>
            <w:tcBorders>
              <w:left w:val="nil"/>
              <w:right w:val="nil"/>
            </w:tcBorders>
          </w:tcPr>
          <w:p w14:paraId="60448C4E" w14:textId="00A7BB5C" w:rsidR="004341D8" w:rsidRPr="001C12B0" w:rsidRDefault="00FF75DE" w:rsidP="004341D8">
            <w:pPr>
              <w:pStyle w:val="Tablebody"/>
              <w:spacing w:before="0" w:after="0" w:line="270" w:lineRule="exact"/>
              <w:rPr>
                <w:rFonts w:ascii="Arial" w:hAnsi="Arial" w:cs="Arial"/>
                <w:color w:val="auto"/>
                <w:sz w:val="22"/>
                <w:szCs w:val="22"/>
              </w:rPr>
            </w:pPr>
            <w:r w:rsidRPr="00027D24">
              <w:rPr>
                <w:rFonts w:ascii="Arial" w:hAnsi="Arial" w:cs="Arial"/>
                <w:color w:val="000000"/>
                <w:sz w:val="22"/>
                <w:szCs w:val="22"/>
              </w:rPr>
              <w:t xml:space="preserve">Regulator initiated </w:t>
            </w:r>
            <w:r w:rsidRPr="00027D24">
              <w:rPr>
                <w:rStyle w:val="change"/>
                <w:rFonts w:ascii="Arial" w:hAnsi="Arial" w:cs="Arial"/>
                <w:color w:val="000000"/>
                <w:sz w:val="22"/>
                <w:szCs w:val="22"/>
              </w:rPr>
              <w:t>modification</w:t>
            </w:r>
            <w:r>
              <w:rPr>
                <w:rStyle w:val="change"/>
                <w:rFonts w:ascii="Arial" w:hAnsi="Arial" w:cs="Arial"/>
                <w:color w:val="000000"/>
                <w:sz w:val="22"/>
                <w:szCs w:val="22"/>
              </w:rPr>
              <w:t>.  Also,</w:t>
            </w:r>
            <w:r>
              <w:rPr>
                <w:rFonts w:ascii="Arial" w:hAnsi="Arial" w:cs="Arial"/>
                <w:color w:val="auto"/>
                <w:sz w:val="22"/>
                <w:szCs w:val="22"/>
              </w:rPr>
              <w:t xml:space="preserve"> operator name on licence changed from </w:t>
            </w:r>
            <w:r w:rsidRPr="009F5190">
              <w:rPr>
                <w:rFonts w:ascii="Arial" w:hAnsi="Arial" w:cs="Arial"/>
                <w:color w:val="auto"/>
                <w:sz w:val="22"/>
                <w:szCs w:val="22"/>
              </w:rPr>
              <w:t>BFI Wastecare L</w:t>
            </w:r>
            <w:r>
              <w:rPr>
                <w:rFonts w:ascii="Arial" w:hAnsi="Arial" w:cs="Arial"/>
                <w:color w:val="auto"/>
                <w:sz w:val="22"/>
                <w:szCs w:val="22"/>
              </w:rPr>
              <w:t>imited</w:t>
            </w:r>
            <w:r w:rsidRPr="009F5190">
              <w:rPr>
                <w:rFonts w:ascii="Arial" w:hAnsi="Arial" w:cs="Arial"/>
                <w:color w:val="auto"/>
                <w:sz w:val="22"/>
                <w:szCs w:val="22"/>
              </w:rPr>
              <w:t xml:space="preserve"> </w:t>
            </w:r>
            <w:r>
              <w:rPr>
                <w:rFonts w:ascii="Arial" w:hAnsi="Arial" w:cs="Arial"/>
                <w:color w:val="auto"/>
                <w:sz w:val="22"/>
                <w:szCs w:val="22"/>
              </w:rPr>
              <w:t>to</w:t>
            </w:r>
            <w:r w:rsidRPr="009F5190">
              <w:rPr>
                <w:rFonts w:ascii="Arial" w:hAnsi="Arial" w:cs="Arial"/>
                <w:color w:val="auto"/>
                <w:sz w:val="22"/>
                <w:szCs w:val="22"/>
              </w:rPr>
              <w:t xml:space="preserve"> SITA Wastecare L</w:t>
            </w:r>
            <w:r>
              <w:rPr>
                <w:rFonts w:ascii="Arial" w:hAnsi="Arial" w:cs="Arial"/>
                <w:color w:val="auto"/>
                <w:sz w:val="22"/>
                <w:szCs w:val="22"/>
              </w:rPr>
              <w:t>imited.</w:t>
            </w:r>
          </w:p>
        </w:tc>
      </w:tr>
      <w:tr w:rsidR="001C12B0" w:rsidRPr="001C12B0" w14:paraId="3191BD37" w14:textId="77777777" w:rsidTr="00F51FAA">
        <w:tc>
          <w:tcPr>
            <w:tcW w:w="2552" w:type="dxa"/>
            <w:tcBorders>
              <w:left w:val="nil"/>
              <w:right w:val="nil"/>
            </w:tcBorders>
          </w:tcPr>
          <w:p w14:paraId="5526E832" w14:textId="779B4CB7" w:rsidR="004341D8" w:rsidRPr="001C12B0" w:rsidRDefault="00AB74FF"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Modification</w:t>
            </w:r>
            <w:r w:rsidR="00FF75DE">
              <w:rPr>
                <w:rFonts w:ascii="Arial" w:hAnsi="Arial" w:cs="Arial"/>
                <w:color w:val="auto"/>
                <w:sz w:val="22"/>
                <w:szCs w:val="22"/>
              </w:rPr>
              <w:t xml:space="preserve"> determined</w:t>
            </w:r>
          </w:p>
        </w:tc>
        <w:tc>
          <w:tcPr>
            <w:tcW w:w="1417" w:type="dxa"/>
            <w:tcBorders>
              <w:left w:val="nil"/>
              <w:right w:val="nil"/>
            </w:tcBorders>
          </w:tcPr>
          <w:p w14:paraId="50A6B2CF" w14:textId="1DF3BB0D" w:rsidR="004341D8" w:rsidRPr="001C12B0" w:rsidRDefault="00FF75DE"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01/07/99</w:t>
            </w:r>
          </w:p>
        </w:tc>
        <w:tc>
          <w:tcPr>
            <w:tcW w:w="4077" w:type="dxa"/>
            <w:tcBorders>
              <w:left w:val="nil"/>
              <w:right w:val="nil"/>
            </w:tcBorders>
          </w:tcPr>
          <w:p w14:paraId="26269794" w14:textId="773696BD" w:rsidR="004341D8" w:rsidRPr="001C12B0" w:rsidRDefault="004341D8" w:rsidP="001C12B0">
            <w:pPr>
              <w:pStyle w:val="Tablebody"/>
              <w:spacing w:before="0" w:after="0" w:line="270" w:lineRule="exact"/>
              <w:rPr>
                <w:rFonts w:ascii="Arial" w:hAnsi="Arial" w:cs="Arial"/>
                <w:color w:val="auto"/>
                <w:sz w:val="22"/>
                <w:szCs w:val="22"/>
              </w:rPr>
            </w:pPr>
          </w:p>
        </w:tc>
      </w:tr>
      <w:tr w:rsidR="00FF75DE" w:rsidRPr="001C12B0" w14:paraId="7824AA1F" w14:textId="77777777" w:rsidTr="00F51FAA">
        <w:tc>
          <w:tcPr>
            <w:tcW w:w="2552" w:type="dxa"/>
            <w:tcBorders>
              <w:left w:val="nil"/>
              <w:right w:val="nil"/>
            </w:tcBorders>
          </w:tcPr>
          <w:p w14:paraId="3D29B7D8" w14:textId="23C7AF01"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Modification determined</w:t>
            </w:r>
          </w:p>
        </w:tc>
        <w:tc>
          <w:tcPr>
            <w:tcW w:w="1417" w:type="dxa"/>
            <w:tcBorders>
              <w:left w:val="nil"/>
              <w:right w:val="nil"/>
            </w:tcBorders>
          </w:tcPr>
          <w:p w14:paraId="047EA0A8" w14:textId="4958AF73"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06/02/03</w:t>
            </w:r>
          </w:p>
        </w:tc>
        <w:tc>
          <w:tcPr>
            <w:tcW w:w="4077" w:type="dxa"/>
            <w:tcBorders>
              <w:left w:val="nil"/>
              <w:right w:val="nil"/>
            </w:tcBorders>
          </w:tcPr>
          <w:p w14:paraId="08E5EF94" w14:textId="52A82DDB" w:rsidR="00FF75DE" w:rsidRPr="001C12B0" w:rsidRDefault="00FF75DE" w:rsidP="00FF75DE">
            <w:pPr>
              <w:pStyle w:val="Tablebody"/>
              <w:spacing w:before="0" w:after="0" w:line="270" w:lineRule="exact"/>
              <w:rPr>
                <w:rFonts w:ascii="Arial" w:hAnsi="Arial" w:cs="Arial"/>
                <w:color w:val="auto"/>
                <w:sz w:val="22"/>
                <w:szCs w:val="22"/>
              </w:rPr>
            </w:pPr>
            <w:r w:rsidRPr="00027D24">
              <w:rPr>
                <w:rFonts w:ascii="Arial" w:hAnsi="Arial" w:cs="Arial"/>
                <w:color w:val="000000"/>
                <w:sz w:val="22"/>
                <w:szCs w:val="22"/>
              </w:rPr>
              <w:t xml:space="preserve">Regulator initiated </w:t>
            </w:r>
            <w:r w:rsidRPr="00027D24">
              <w:rPr>
                <w:rStyle w:val="change"/>
                <w:rFonts w:ascii="Arial" w:hAnsi="Arial" w:cs="Arial"/>
                <w:color w:val="000000"/>
                <w:sz w:val="22"/>
                <w:szCs w:val="22"/>
              </w:rPr>
              <w:t>modification</w:t>
            </w:r>
            <w:r>
              <w:rPr>
                <w:rStyle w:val="change"/>
                <w:rFonts w:ascii="Arial" w:hAnsi="Arial" w:cs="Arial"/>
                <w:color w:val="000000"/>
                <w:sz w:val="22"/>
                <w:szCs w:val="22"/>
              </w:rPr>
              <w:t>.</w:t>
            </w:r>
          </w:p>
        </w:tc>
      </w:tr>
      <w:tr w:rsidR="00FF75DE" w:rsidRPr="001C12B0" w14:paraId="4AA1EB09" w14:textId="77777777" w:rsidTr="00F51FAA">
        <w:tc>
          <w:tcPr>
            <w:tcW w:w="2552" w:type="dxa"/>
            <w:tcBorders>
              <w:left w:val="nil"/>
              <w:right w:val="nil"/>
            </w:tcBorders>
          </w:tcPr>
          <w:p w14:paraId="460159B2" w14:textId="6BD3A4E0"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Modification determined </w:t>
            </w:r>
            <w:r w:rsidRPr="009F5190">
              <w:rPr>
                <w:rFonts w:ascii="Arial" w:hAnsi="Arial" w:cs="Arial"/>
                <w:color w:val="auto"/>
                <w:sz w:val="22"/>
                <w:szCs w:val="22"/>
              </w:rPr>
              <w:t>EAWML 37054 (formerly L/1/29)</w:t>
            </w:r>
          </w:p>
        </w:tc>
        <w:tc>
          <w:tcPr>
            <w:tcW w:w="1417" w:type="dxa"/>
            <w:tcBorders>
              <w:left w:val="nil"/>
              <w:right w:val="nil"/>
            </w:tcBorders>
          </w:tcPr>
          <w:p w14:paraId="305DB57B" w14:textId="281C0B0F"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13/08/07</w:t>
            </w:r>
          </w:p>
        </w:tc>
        <w:tc>
          <w:tcPr>
            <w:tcW w:w="4077" w:type="dxa"/>
            <w:tcBorders>
              <w:left w:val="nil"/>
              <w:right w:val="nil"/>
            </w:tcBorders>
          </w:tcPr>
          <w:p w14:paraId="1607F72B" w14:textId="5B0892D1" w:rsidR="00FF75DE" w:rsidRPr="001C12B0" w:rsidRDefault="0083276A"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Modified permit issued.</w:t>
            </w:r>
          </w:p>
        </w:tc>
      </w:tr>
      <w:tr w:rsidR="00FF75DE" w:rsidRPr="001C12B0" w14:paraId="5F0125FB" w14:textId="77777777" w:rsidTr="00F51FAA">
        <w:tc>
          <w:tcPr>
            <w:tcW w:w="2552" w:type="dxa"/>
            <w:tcBorders>
              <w:left w:val="nil"/>
              <w:right w:val="nil"/>
            </w:tcBorders>
          </w:tcPr>
          <w:p w14:paraId="40C29DDF" w14:textId="7A2B94B2" w:rsidR="00FF75DE" w:rsidRPr="001C12B0" w:rsidRDefault="00FF75DE" w:rsidP="00FF75DE">
            <w:pPr>
              <w:pStyle w:val="Tablebody"/>
              <w:spacing w:before="0" w:after="0" w:line="270" w:lineRule="exact"/>
              <w:rPr>
                <w:rFonts w:ascii="Arial" w:hAnsi="Arial" w:cs="Arial"/>
                <w:color w:val="auto"/>
                <w:sz w:val="22"/>
                <w:szCs w:val="22"/>
              </w:rPr>
            </w:pPr>
            <w:r w:rsidRPr="009F5190">
              <w:rPr>
                <w:rFonts w:ascii="Arial" w:hAnsi="Arial" w:cs="Arial"/>
                <w:color w:val="auto"/>
                <w:sz w:val="22"/>
                <w:szCs w:val="22"/>
              </w:rPr>
              <w:t>Transfer determined EPR/BP3691ET</w:t>
            </w:r>
            <w:r>
              <w:rPr>
                <w:rFonts w:ascii="Arial" w:hAnsi="Arial" w:cs="Arial"/>
                <w:color w:val="auto"/>
                <w:sz w:val="22"/>
                <w:szCs w:val="22"/>
              </w:rPr>
              <w:t xml:space="preserve"> (formerly EAWML 37054)</w:t>
            </w:r>
          </w:p>
        </w:tc>
        <w:tc>
          <w:tcPr>
            <w:tcW w:w="1417" w:type="dxa"/>
            <w:tcBorders>
              <w:left w:val="nil"/>
              <w:right w:val="nil"/>
            </w:tcBorders>
          </w:tcPr>
          <w:p w14:paraId="052F598B" w14:textId="005E48EC"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24/04/09</w:t>
            </w:r>
          </w:p>
        </w:tc>
        <w:tc>
          <w:tcPr>
            <w:tcW w:w="4077" w:type="dxa"/>
            <w:tcBorders>
              <w:left w:val="nil"/>
              <w:right w:val="nil"/>
            </w:tcBorders>
          </w:tcPr>
          <w:p w14:paraId="048AE1B2" w14:textId="6E9D5A0F" w:rsidR="00FF75DE" w:rsidRPr="001C12B0" w:rsidRDefault="00FF75DE" w:rsidP="00FF75DE">
            <w:pPr>
              <w:pStyle w:val="Tablebody"/>
              <w:spacing w:before="0" w:after="0" w:line="270" w:lineRule="exact"/>
              <w:rPr>
                <w:rFonts w:ascii="Arial" w:hAnsi="Arial" w:cs="Arial"/>
                <w:color w:val="auto"/>
                <w:sz w:val="22"/>
                <w:szCs w:val="22"/>
              </w:rPr>
            </w:pPr>
            <w:r w:rsidRPr="009F5190">
              <w:rPr>
                <w:rFonts w:ascii="Arial" w:hAnsi="Arial" w:cs="Arial"/>
                <w:color w:val="auto"/>
                <w:sz w:val="22"/>
                <w:szCs w:val="22"/>
              </w:rPr>
              <w:t xml:space="preserve">Full transfer </w:t>
            </w:r>
            <w:r>
              <w:rPr>
                <w:rFonts w:ascii="Arial" w:hAnsi="Arial" w:cs="Arial"/>
                <w:color w:val="auto"/>
                <w:sz w:val="22"/>
                <w:szCs w:val="22"/>
              </w:rPr>
              <w:t xml:space="preserve">of permit </w:t>
            </w:r>
            <w:r w:rsidRPr="009F5190">
              <w:rPr>
                <w:rFonts w:ascii="Arial" w:hAnsi="Arial" w:cs="Arial"/>
                <w:color w:val="auto"/>
                <w:sz w:val="22"/>
                <w:szCs w:val="22"/>
              </w:rPr>
              <w:t>to C A D Recycling Limited</w:t>
            </w:r>
            <w:r>
              <w:rPr>
                <w:rFonts w:ascii="Arial" w:hAnsi="Arial" w:cs="Arial"/>
                <w:color w:val="auto"/>
                <w:sz w:val="22"/>
                <w:szCs w:val="22"/>
              </w:rPr>
              <w:t>.</w:t>
            </w:r>
          </w:p>
        </w:tc>
      </w:tr>
      <w:tr w:rsidR="00FF75DE" w:rsidRPr="001C12B0" w14:paraId="285C30DB" w14:textId="77777777" w:rsidTr="00F51FAA">
        <w:tc>
          <w:tcPr>
            <w:tcW w:w="2552" w:type="dxa"/>
            <w:tcBorders>
              <w:left w:val="nil"/>
              <w:right w:val="nil"/>
            </w:tcBorders>
          </w:tcPr>
          <w:p w14:paraId="0D9E8507" w14:textId="41F142CD"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Variation determined EPR/</w:t>
            </w:r>
            <w:r w:rsidRPr="004B2B8B">
              <w:rPr>
                <w:rFonts w:ascii="Arial" w:hAnsi="Arial" w:cs="Arial"/>
                <w:color w:val="auto"/>
                <w:sz w:val="22"/>
                <w:szCs w:val="22"/>
              </w:rPr>
              <w:t>BP3691ET</w:t>
            </w:r>
            <w:r>
              <w:rPr>
                <w:rFonts w:ascii="Arial" w:hAnsi="Arial" w:cs="Arial"/>
                <w:color w:val="auto"/>
                <w:sz w:val="22"/>
                <w:szCs w:val="22"/>
              </w:rPr>
              <w:t>/V002</w:t>
            </w:r>
          </w:p>
        </w:tc>
        <w:tc>
          <w:tcPr>
            <w:tcW w:w="1417" w:type="dxa"/>
            <w:tcBorders>
              <w:left w:val="nil"/>
              <w:right w:val="nil"/>
            </w:tcBorders>
          </w:tcPr>
          <w:p w14:paraId="1562216E" w14:textId="3072EE89" w:rsidR="00FF75DE" w:rsidRPr="001C12B0" w:rsidRDefault="00FF75DE" w:rsidP="00FF75DE">
            <w:pPr>
              <w:pStyle w:val="Tablebody"/>
              <w:spacing w:before="0" w:after="0" w:line="270" w:lineRule="exact"/>
              <w:rPr>
                <w:rFonts w:ascii="Arial" w:hAnsi="Arial" w:cs="Arial"/>
                <w:color w:val="auto"/>
                <w:sz w:val="22"/>
                <w:szCs w:val="22"/>
              </w:rPr>
            </w:pPr>
            <w:r w:rsidRPr="00623D43">
              <w:rPr>
                <w:rFonts w:ascii="Arial" w:hAnsi="Arial" w:cs="Arial"/>
                <w:color w:val="auto"/>
                <w:sz w:val="22"/>
                <w:szCs w:val="22"/>
              </w:rPr>
              <w:t>2</w:t>
            </w:r>
            <w:r>
              <w:rPr>
                <w:rFonts w:ascii="Arial" w:hAnsi="Arial" w:cs="Arial"/>
                <w:color w:val="auto"/>
                <w:sz w:val="22"/>
                <w:szCs w:val="22"/>
              </w:rPr>
              <w:t>3</w:t>
            </w:r>
            <w:r w:rsidRPr="00623D43">
              <w:rPr>
                <w:rFonts w:ascii="Arial" w:hAnsi="Arial" w:cs="Arial"/>
                <w:color w:val="auto"/>
                <w:sz w:val="22"/>
                <w:szCs w:val="22"/>
              </w:rPr>
              <w:t>/06/15</w:t>
            </w:r>
          </w:p>
        </w:tc>
        <w:tc>
          <w:tcPr>
            <w:tcW w:w="4077" w:type="dxa"/>
            <w:tcBorders>
              <w:left w:val="nil"/>
              <w:right w:val="nil"/>
            </w:tcBorders>
          </w:tcPr>
          <w:p w14:paraId="70A9422A" w14:textId="3B270718"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Variation to add waste codes.</w:t>
            </w:r>
          </w:p>
        </w:tc>
      </w:tr>
      <w:tr w:rsidR="00FF75DE" w:rsidRPr="001C12B0" w14:paraId="52162FB7" w14:textId="77777777" w:rsidTr="00F51FAA">
        <w:tc>
          <w:tcPr>
            <w:tcW w:w="2552" w:type="dxa"/>
            <w:tcBorders>
              <w:left w:val="nil"/>
              <w:right w:val="nil"/>
            </w:tcBorders>
          </w:tcPr>
          <w:p w14:paraId="1354FFF0" w14:textId="5A4A9409" w:rsidR="00FF75DE"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Variation determined EPR/</w:t>
            </w:r>
            <w:r w:rsidRPr="004B2B8B">
              <w:rPr>
                <w:rFonts w:ascii="Arial" w:hAnsi="Arial" w:cs="Arial"/>
                <w:color w:val="auto"/>
                <w:sz w:val="22"/>
                <w:szCs w:val="22"/>
              </w:rPr>
              <w:t>BP3691ET</w:t>
            </w:r>
            <w:r>
              <w:rPr>
                <w:rFonts w:ascii="Arial" w:hAnsi="Arial" w:cs="Arial"/>
                <w:color w:val="auto"/>
                <w:sz w:val="22"/>
                <w:szCs w:val="22"/>
              </w:rPr>
              <w:t>/V003</w:t>
            </w:r>
          </w:p>
        </w:tc>
        <w:tc>
          <w:tcPr>
            <w:tcW w:w="1417" w:type="dxa"/>
            <w:tcBorders>
              <w:left w:val="nil"/>
              <w:right w:val="nil"/>
            </w:tcBorders>
          </w:tcPr>
          <w:p w14:paraId="3EEB5861" w14:textId="12E4FB15" w:rsidR="00FF75DE" w:rsidRPr="00623D43"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18/03/16</w:t>
            </w:r>
          </w:p>
        </w:tc>
        <w:tc>
          <w:tcPr>
            <w:tcW w:w="4077" w:type="dxa"/>
            <w:tcBorders>
              <w:left w:val="nil"/>
              <w:right w:val="nil"/>
            </w:tcBorders>
          </w:tcPr>
          <w:p w14:paraId="65AA51EF" w14:textId="2767E07C" w:rsidR="00FF75DE"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Variation to add waste codes.</w:t>
            </w:r>
          </w:p>
        </w:tc>
      </w:tr>
      <w:tr w:rsidR="00FF75DE" w:rsidRPr="001C12B0" w14:paraId="11D4A6E7" w14:textId="77777777" w:rsidTr="00F51FAA">
        <w:tc>
          <w:tcPr>
            <w:tcW w:w="2552" w:type="dxa"/>
            <w:tcBorders>
              <w:left w:val="nil"/>
              <w:right w:val="nil"/>
            </w:tcBorders>
          </w:tcPr>
          <w:p w14:paraId="3C393D8A" w14:textId="49B521EF" w:rsidR="00FF75DE"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Application EPR/</w:t>
            </w:r>
            <w:r w:rsidRPr="004B2B8B">
              <w:rPr>
                <w:rFonts w:ascii="Arial" w:hAnsi="Arial" w:cs="Arial"/>
                <w:color w:val="auto"/>
                <w:sz w:val="22"/>
                <w:szCs w:val="22"/>
              </w:rPr>
              <w:t>BP3691ET</w:t>
            </w:r>
            <w:r>
              <w:rPr>
                <w:rFonts w:ascii="Arial" w:hAnsi="Arial" w:cs="Arial"/>
                <w:color w:val="auto"/>
                <w:sz w:val="22"/>
                <w:szCs w:val="22"/>
              </w:rPr>
              <w:t>/V00</w:t>
            </w:r>
            <w:r w:rsidR="00851DAA">
              <w:rPr>
                <w:rFonts w:ascii="Arial" w:hAnsi="Arial" w:cs="Arial"/>
                <w:color w:val="auto"/>
                <w:sz w:val="22"/>
                <w:szCs w:val="22"/>
              </w:rPr>
              <w:t>4</w:t>
            </w:r>
          </w:p>
        </w:tc>
        <w:tc>
          <w:tcPr>
            <w:tcW w:w="1417" w:type="dxa"/>
            <w:tcBorders>
              <w:left w:val="nil"/>
              <w:right w:val="nil"/>
            </w:tcBorders>
          </w:tcPr>
          <w:p w14:paraId="3D71F63A" w14:textId="77777777" w:rsidR="00FF75DE" w:rsidRDefault="00780D5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Duly Made</w:t>
            </w:r>
          </w:p>
          <w:p w14:paraId="7AFA9CBD" w14:textId="7CB68612" w:rsidR="00780D5E" w:rsidRPr="00623D43" w:rsidRDefault="00780D5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10/10/17</w:t>
            </w:r>
          </w:p>
        </w:tc>
        <w:tc>
          <w:tcPr>
            <w:tcW w:w="4077" w:type="dxa"/>
            <w:tcBorders>
              <w:left w:val="nil"/>
              <w:right w:val="nil"/>
            </w:tcBorders>
          </w:tcPr>
          <w:p w14:paraId="7B5BF50B" w14:textId="12E78F59" w:rsidR="00FF75DE"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Administrative variation application to</w:t>
            </w:r>
            <w:r w:rsidRPr="001C12B0">
              <w:rPr>
                <w:rFonts w:ascii="Arial" w:hAnsi="Arial" w:cs="Arial"/>
                <w:color w:val="auto"/>
                <w:sz w:val="22"/>
                <w:szCs w:val="22"/>
              </w:rPr>
              <w:t xml:space="preserve"> include an additional waste code, namely; 17 02 03 – plastic.</w:t>
            </w:r>
            <w:r>
              <w:rPr>
                <w:rFonts w:ascii="Arial" w:hAnsi="Arial" w:cs="Arial"/>
                <w:color w:val="auto"/>
                <w:sz w:val="22"/>
                <w:szCs w:val="22"/>
              </w:rPr>
              <w:t xml:space="preserve"> In addition, because of regulator initiated variation, conditions related to fire risk mitigation included in the permit.</w:t>
            </w:r>
          </w:p>
        </w:tc>
      </w:tr>
      <w:tr w:rsidR="00FF75DE" w:rsidRPr="001C12B0" w14:paraId="46B01DC1" w14:textId="77777777" w:rsidTr="00F51FAA">
        <w:tc>
          <w:tcPr>
            <w:tcW w:w="2552" w:type="dxa"/>
            <w:tcBorders>
              <w:left w:val="nil"/>
              <w:right w:val="nil"/>
            </w:tcBorders>
          </w:tcPr>
          <w:p w14:paraId="50EA7E8B" w14:textId="335A8DBC"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Variation determined </w:t>
            </w:r>
            <w:r w:rsidRPr="001C12B0">
              <w:rPr>
                <w:rFonts w:ascii="Arial" w:hAnsi="Arial" w:cs="Arial"/>
                <w:color w:val="auto"/>
                <w:sz w:val="22"/>
                <w:szCs w:val="22"/>
              </w:rPr>
              <w:t>EPR/BP369</w:t>
            </w:r>
            <w:r>
              <w:rPr>
                <w:rFonts w:ascii="Arial" w:hAnsi="Arial" w:cs="Arial"/>
                <w:color w:val="auto"/>
                <w:sz w:val="22"/>
                <w:szCs w:val="22"/>
              </w:rPr>
              <w:t>1ET</w:t>
            </w:r>
          </w:p>
        </w:tc>
        <w:tc>
          <w:tcPr>
            <w:tcW w:w="1417" w:type="dxa"/>
            <w:tcBorders>
              <w:left w:val="nil"/>
              <w:right w:val="nil"/>
            </w:tcBorders>
          </w:tcPr>
          <w:p w14:paraId="4F0570AA" w14:textId="592F3E2D" w:rsidR="00FF75DE" w:rsidRPr="001C12B0" w:rsidRDefault="00076586"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07/11</w:t>
            </w:r>
            <w:r w:rsidR="00FF75DE" w:rsidRPr="000518CE">
              <w:rPr>
                <w:rFonts w:ascii="Arial" w:hAnsi="Arial" w:cs="Arial"/>
                <w:color w:val="auto"/>
                <w:sz w:val="22"/>
                <w:szCs w:val="22"/>
              </w:rPr>
              <w:t>/17</w:t>
            </w:r>
          </w:p>
        </w:tc>
        <w:tc>
          <w:tcPr>
            <w:tcW w:w="4077" w:type="dxa"/>
            <w:tcBorders>
              <w:left w:val="nil"/>
              <w:right w:val="nil"/>
            </w:tcBorders>
          </w:tcPr>
          <w:p w14:paraId="1EBFFF41" w14:textId="4235A266" w:rsidR="00FF75DE" w:rsidRPr="001C12B0" w:rsidRDefault="00FF75DE" w:rsidP="00FF75DE">
            <w:pPr>
              <w:pStyle w:val="Tablebody"/>
              <w:spacing w:before="0" w:after="0" w:line="270" w:lineRule="exact"/>
              <w:rPr>
                <w:rFonts w:ascii="Arial" w:hAnsi="Arial" w:cs="Arial"/>
                <w:color w:val="auto"/>
                <w:sz w:val="22"/>
                <w:szCs w:val="22"/>
              </w:rPr>
            </w:pPr>
            <w:r>
              <w:rPr>
                <w:rFonts w:ascii="Arial" w:hAnsi="Arial" w:cs="Arial"/>
                <w:color w:val="auto"/>
                <w:sz w:val="22"/>
                <w:szCs w:val="22"/>
              </w:rPr>
              <w:t>Varied permit issued to C A D Recycling Limited.</w:t>
            </w:r>
          </w:p>
        </w:tc>
      </w:tr>
    </w:tbl>
    <w:p w14:paraId="4A1AF07D" w14:textId="77777777" w:rsidR="00B23168" w:rsidRPr="00C31D2C" w:rsidRDefault="00B23168" w:rsidP="00271A68">
      <w:pPr>
        <w:pStyle w:val="Draftingnote"/>
        <w:spacing w:before="0"/>
        <w:rPr>
          <w:i w:val="0"/>
          <w:sz w:val="22"/>
          <w:szCs w:val="22"/>
        </w:rPr>
      </w:pPr>
    </w:p>
    <w:p w14:paraId="5AD00AC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A3AFD16"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F814FC" w14:paraId="22E8D658" w14:textId="77777777" w:rsidTr="00144B5C">
        <w:tc>
          <w:tcPr>
            <w:tcW w:w="3232" w:type="dxa"/>
            <w:shd w:val="clear" w:color="auto" w:fill="000000"/>
          </w:tcPr>
          <w:p w14:paraId="440C320C"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2" w:name="_Toc77056945"/>
            <w:r w:rsidRPr="00F814FC">
              <w:rPr>
                <w:rFonts w:ascii="Arial" w:hAnsi="Arial" w:cs="Arial"/>
                <w:sz w:val="32"/>
                <w:szCs w:val="32"/>
              </w:rPr>
              <w:lastRenderedPageBreak/>
              <w:br w:type="page"/>
            </w:r>
            <w:bookmarkEnd w:id="2"/>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5973BB98" w14:textId="273BA97B" w:rsidR="00E84C8B" w:rsidRPr="00C31D2C" w:rsidRDefault="00E84C8B" w:rsidP="00F814FC">
      <w:pPr>
        <w:pStyle w:val="Act"/>
        <w:spacing w:before="120" w:line="270" w:lineRule="exact"/>
        <w:rPr>
          <w:rFonts w:cs="Arial"/>
          <w:sz w:val="22"/>
          <w:szCs w:val="22"/>
        </w:rPr>
      </w:pPr>
      <w:r w:rsidRPr="00C31D2C">
        <w:rPr>
          <w:rFonts w:cs="Arial"/>
          <w:sz w:val="22"/>
          <w:szCs w:val="22"/>
        </w:rPr>
        <w:t>Environmental Permitting</w:t>
      </w:r>
      <w:r w:rsidR="00AC41E4" w:rsidRPr="00C31D2C">
        <w:rPr>
          <w:rFonts w:cs="Arial"/>
          <w:sz w:val="22"/>
          <w:szCs w:val="22"/>
        </w:rPr>
        <w:t xml:space="preserve"> </w:t>
      </w:r>
      <w:r w:rsidRPr="00C31D2C">
        <w:rPr>
          <w:rFonts w:cs="Arial"/>
          <w:sz w:val="22"/>
          <w:szCs w:val="22"/>
        </w:rPr>
        <w:t>(England and Wales</w:t>
      </w:r>
      <w:r w:rsidR="001370AE">
        <w:rPr>
          <w:rFonts w:cs="Arial"/>
          <w:sz w:val="22"/>
          <w:szCs w:val="22"/>
        </w:rPr>
        <w:t>) Regulations 2016</w:t>
      </w:r>
    </w:p>
    <w:p w14:paraId="47F096F3" w14:textId="77777777" w:rsidR="00E84C8B" w:rsidRPr="00C31D2C" w:rsidRDefault="00E84C8B" w:rsidP="00271A68">
      <w:pPr>
        <w:pStyle w:val="Data"/>
        <w:rPr>
          <w:rStyle w:val="change"/>
          <w:rFonts w:cs="Arial"/>
          <w:sz w:val="22"/>
          <w:szCs w:val="22"/>
        </w:rPr>
      </w:pPr>
      <w:bookmarkStart w:id="3" w:name="_Hlt13295849"/>
      <w:bookmarkStart w:id="4" w:name="OperatorName2"/>
      <w:bookmarkEnd w:id="3"/>
    </w:p>
    <w:p w14:paraId="73DBD538" w14:textId="55B67D51" w:rsidR="00E469BB" w:rsidRPr="00351CAD" w:rsidRDefault="00E469BB" w:rsidP="00E469BB">
      <w:pPr>
        <w:pStyle w:val="Data"/>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(England and Wales</w:t>
      </w:r>
      <w:r w:rsidR="001370AE">
        <w:rPr>
          <w:rFonts w:cs="Arial"/>
          <w:b w:val="0"/>
          <w:sz w:val="22"/>
          <w:szCs w:val="22"/>
        </w:rPr>
        <w:t>) Regulations 2016 varies</w:t>
      </w:r>
    </w:p>
    <w:p w14:paraId="538FC997" w14:textId="77777777" w:rsidR="00D34189" w:rsidRPr="00C31D2C" w:rsidRDefault="00D34189" w:rsidP="00F51FAA">
      <w:pPr>
        <w:pStyle w:val="Act"/>
        <w:spacing w:before="120" w:line="270" w:lineRule="exact"/>
        <w:rPr>
          <w:rFonts w:cs="Arial"/>
          <w:sz w:val="22"/>
          <w:szCs w:val="22"/>
        </w:rPr>
      </w:pPr>
    </w:p>
    <w:p w14:paraId="4E35969F" w14:textId="77777777" w:rsidR="00D34189" w:rsidRPr="00C31D2C" w:rsidRDefault="00D34189" w:rsidP="00F51FAA">
      <w:pPr>
        <w:pStyle w:val="Heading3nonum"/>
        <w:ind w:right="1701"/>
        <w:rPr>
          <w:rFonts w:cs="Arial"/>
          <w:b/>
          <w:sz w:val="22"/>
          <w:szCs w:val="22"/>
        </w:rPr>
      </w:pPr>
      <w:r w:rsidRPr="00C31D2C">
        <w:rPr>
          <w:rFonts w:cs="Arial"/>
          <w:b/>
          <w:sz w:val="22"/>
          <w:szCs w:val="22"/>
        </w:rPr>
        <w:t>Permit number</w:t>
      </w:r>
    </w:p>
    <w:p w14:paraId="78E039C2" w14:textId="2EA2F09D" w:rsidR="00D34189" w:rsidRPr="00F05F9B" w:rsidRDefault="00D34189" w:rsidP="00F51FAA">
      <w:pPr>
        <w:pStyle w:val="Data"/>
        <w:spacing w:before="120"/>
        <w:ind w:right="1701"/>
        <w:rPr>
          <w:rStyle w:val="licenceno"/>
          <w:rFonts w:cs="Arial"/>
          <w:color w:val="auto"/>
          <w:sz w:val="22"/>
          <w:szCs w:val="22"/>
        </w:rPr>
      </w:pPr>
      <w:r w:rsidRPr="00F05F9B">
        <w:rPr>
          <w:rStyle w:val="licenceno"/>
          <w:rFonts w:cs="Arial"/>
          <w:color w:val="auto"/>
          <w:sz w:val="22"/>
          <w:szCs w:val="22"/>
        </w:rPr>
        <w:t>EPR/</w:t>
      </w:r>
      <w:r w:rsidR="001C12B0" w:rsidRPr="00F05F9B">
        <w:rPr>
          <w:rStyle w:val="licenceno"/>
          <w:rFonts w:cs="Arial"/>
          <w:color w:val="auto"/>
          <w:sz w:val="22"/>
          <w:szCs w:val="22"/>
        </w:rPr>
        <w:t>BP369</w:t>
      </w:r>
      <w:r w:rsidR="00FF75DE">
        <w:rPr>
          <w:rStyle w:val="licenceno"/>
          <w:rFonts w:cs="Arial"/>
          <w:color w:val="auto"/>
          <w:sz w:val="22"/>
          <w:szCs w:val="22"/>
        </w:rPr>
        <w:t>1ET</w:t>
      </w:r>
      <w:r w:rsidR="001C12B0" w:rsidRPr="00F05F9B">
        <w:rPr>
          <w:rStyle w:val="licenceno"/>
          <w:rFonts w:cs="Arial"/>
          <w:color w:val="auto"/>
          <w:sz w:val="22"/>
          <w:szCs w:val="22"/>
        </w:rPr>
        <w:t xml:space="preserve"> </w:t>
      </w:r>
    </w:p>
    <w:p w14:paraId="4D14CC2D" w14:textId="77777777" w:rsidR="00D34189" w:rsidRPr="00F05F9B" w:rsidRDefault="00D34189" w:rsidP="00F51FAA">
      <w:pPr>
        <w:pStyle w:val="Data"/>
        <w:spacing w:before="120"/>
        <w:rPr>
          <w:rFonts w:cs="Arial"/>
          <w:b w:val="0"/>
          <w:color w:val="auto"/>
          <w:sz w:val="22"/>
          <w:szCs w:val="22"/>
        </w:rPr>
      </w:pPr>
    </w:p>
    <w:p w14:paraId="31E9A833" w14:textId="77777777" w:rsidR="00FF6887" w:rsidRPr="00F05F9B" w:rsidRDefault="0090270F" w:rsidP="00F51FAA">
      <w:pPr>
        <w:pStyle w:val="Data"/>
        <w:spacing w:before="120"/>
        <w:rPr>
          <w:rStyle w:val="change"/>
          <w:rFonts w:cs="Arial"/>
          <w:color w:val="auto"/>
          <w:sz w:val="22"/>
          <w:szCs w:val="22"/>
        </w:rPr>
      </w:pPr>
      <w:r w:rsidRPr="00F05F9B">
        <w:rPr>
          <w:rFonts w:cs="Arial"/>
          <w:color w:val="auto"/>
          <w:sz w:val="22"/>
          <w:szCs w:val="22"/>
        </w:rPr>
        <w:t>issued</w:t>
      </w:r>
      <w:r w:rsidR="008679AD" w:rsidRPr="00F05F9B">
        <w:rPr>
          <w:rFonts w:cs="Arial"/>
          <w:color w:val="auto"/>
          <w:sz w:val="22"/>
          <w:szCs w:val="22"/>
        </w:rPr>
        <w:t xml:space="preserve"> to</w:t>
      </w:r>
      <w:r w:rsidR="00D34189" w:rsidRPr="00F05F9B">
        <w:rPr>
          <w:rStyle w:val="change"/>
          <w:rFonts w:cs="Arial"/>
          <w:color w:val="auto"/>
          <w:sz w:val="22"/>
          <w:szCs w:val="22"/>
        </w:rPr>
        <w:t>:</w:t>
      </w:r>
    </w:p>
    <w:bookmarkEnd w:id="4"/>
    <w:p w14:paraId="6BE67BCD" w14:textId="0E3508E9" w:rsidR="003370AB" w:rsidRPr="00F05F9B" w:rsidRDefault="00F05F9B" w:rsidP="00F51FAA">
      <w:pPr>
        <w:pStyle w:val="Data"/>
        <w:spacing w:before="120"/>
        <w:rPr>
          <w:b w:val="0"/>
          <w:color w:val="auto"/>
          <w:sz w:val="22"/>
          <w:szCs w:val="22"/>
        </w:rPr>
      </w:pPr>
      <w:r w:rsidRPr="00F05F9B">
        <w:rPr>
          <w:color w:val="auto"/>
          <w:sz w:val="22"/>
          <w:szCs w:val="22"/>
        </w:rPr>
        <w:t xml:space="preserve">C A D Recycling Limited </w:t>
      </w:r>
      <w:r w:rsidR="003370AB" w:rsidRPr="00F05F9B">
        <w:rPr>
          <w:b w:val="0"/>
          <w:color w:val="auto"/>
          <w:sz w:val="22"/>
          <w:szCs w:val="22"/>
        </w:rPr>
        <w:t>(“the operator”)</w:t>
      </w:r>
    </w:p>
    <w:p w14:paraId="0428480F" w14:textId="77777777" w:rsidR="00271A68" w:rsidRPr="00F05F9B" w:rsidRDefault="00271A68" w:rsidP="00F51FAA">
      <w:pPr>
        <w:pStyle w:val="Heading3nonum"/>
        <w:rPr>
          <w:rFonts w:cs="Arial"/>
          <w:color w:val="auto"/>
          <w:sz w:val="22"/>
          <w:szCs w:val="22"/>
        </w:rPr>
      </w:pPr>
    </w:p>
    <w:p w14:paraId="1861202C" w14:textId="4723AA68" w:rsidR="00E84C8B" w:rsidRPr="00F05F9B" w:rsidRDefault="00E84C8B" w:rsidP="00F51FAA">
      <w:pPr>
        <w:pStyle w:val="Heading3nonum"/>
        <w:rPr>
          <w:rFonts w:cs="Arial"/>
          <w:color w:val="auto"/>
          <w:sz w:val="22"/>
          <w:szCs w:val="22"/>
        </w:rPr>
      </w:pPr>
      <w:r w:rsidRPr="00F05F9B">
        <w:rPr>
          <w:rFonts w:cs="Arial"/>
          <w:color w:val="auto"/>
          <w:sz w:val="22"/>
          <w:szCs w:val="22"/>
        </w:rPr>
        <w:t>whose registered office</w:t>
      </w:r>
      <w:r w:rsidR="005E0DE6" w:rsidRPr="00F05F9B">
        <w:rPr>
          <w:rFonts w:cs="Arial"/>
          <w:color w:val="auto"/>
          <w:sz w:val="22"/>
          <w:szCs w:val="22"/>
        </w:rPr>
        <w:t xml:space="preserve"> is</w:t>
      </w:r>
    </w:p>
    <w:p w14:paraId="1F864188" w14:textId="77777777" w:rsidR="00F05F9B" w:rsidRPr="00F05F9B" w:rsidRDefault="00F05F9B" w:rsidP="00F05F9B">
      <w:pPr>
        <w:pStyle w:val="Data"/>
        <w:spacing w:before="120"/>
        <w:rPr>
          <w:rStyle w:val="change"/>
          <w:color w:val="auto"/>
          <w:sz w:val="22"/>
          <w:szCs w:val="22"/>
        </w:rPr>
      </w:pPr>
      <w:r w:rsidRPr="00F05F9B">
        <w:rPr>
          <w:rStyle w:val="change"/>
          <w:color w:val="auto"/>
          <w:sz w:val="22"/>
          <w:szCs w:val="22"/>
        </w:rPr>
        <w:t xml:space="preserve">3 Bryn Estyn House </w:t>
      </w:r>
    </w:p>
    <w:p w14:paraId="7C8CB660" w14:textId="77777777" w:rsidR="00F05F9B" w:rsidRPr="00F05F9B" w:rsidRDefault="00F05F9B" w:rsidP="00F05F9B">
      <w:pPr>
        <w:pStyle w:val="Data"/>
        <w:spacing w:before="120"/>
        <w:rPr>
          <w:rStyle w:val="change"/>
          <w:color w:val="auto"/>
          <w:sz w:val="22"/>
          <w:szCs w:val="22"/>
        </w:rPr>
      </w:pPr>
      <w:r w:rsidRPr="00F05F9B">
        <w:rPr>
          <w:rStyle w:val="change"/>
          <w:color w:val="auto"/>
          <w:sz w:val="22"/>
          <w:szCs w:val="22"/>
        </w:rPr>
        <w:t>Llwyn Estyn</w:t>
      </w:r>
    </w:p>
    <w:p w14:paraId="3D3D7504" w14:textId="77777777" w:rsidR="00F05F9B" w:rsidRPr="00F05F9B" w:rsidRDefault="00F05F9B" w:rsidP="00F05F9B">
      <w:pPr>
        <w:pStyle w:val="Data"/>
        <w:spacing w:before="120"/>
        <w:rPr>
          <w:rStyle w:val="change"/>
          <w:color w:val="auto"/>
          <w:sz w:val="22"/>
          <w:szCs w:val="22"/>
        </w:rPr>
      </w:pPr>
      <w:r w:rsidRPr="00F05F9B">
        <w:rPr>
          <w:rStyle w:val="change"/>
          <w:color w:val="auto"/>
          <w:sz w:val="22"/>
          <w:szCs w:val="22"/>
        </w:rPr>
        <w:t>Deganwy</w:t>
      </w:r>
    </w:p>
    <w:p w14:paraId="79BEE2E8" w14:textId="77777777" w:rsidR="00F05F9B" w:rsidRPr="00F05F9B" w:rsidRDefault="00F05F9B" w:rsidP="00F05F9B">
      <w:pPr>
        <w:pStyle w:val="Data"/>
        <w:spacing w:before="120"/>
        <w:rPr>
          <w:rStyle w:val="change"/>
          <w:color w:val="auto"/>
          <w:sz w:val="22"/>
          <w:szCs w:val="22"/>
        </w:rPr>
      </w:pPr>
      <w:r w:rsidRPr="00F05F9B">
        <w:rPr>
          <w:rStyle w:val="change"/>
          <w:color w:val="auto"/>
          <w:sz w:val="22"/>
          <w:szCs w:val="22"/>
        </w:rPr>
        <w:t>Conwy</w:t>
      </w:r>
    </w:p>
    <w:p w14:paraId="42FFCE77" w14:textId="2B13D0EC" w:rsidR="00E84C8B" w:rsidRPr="00F05F9B" w:rsidRDefault="00F05F9B" w:rsidP="00F05F9B">
      <w:pPr>
        <w:pStyle w:val="Data"/>
        <w:spacing w:before="120"/>
        <w:rPr>
          <w:rStyle w:val="change"/>
          <w:rFonts w:cs="Arial"/>
          <w:color w:val="auto"/>
          <w:sz w:val="22"/>
          <w:szCs w:val="22"/>
        </w:rPr>
      </w:pPr>
      <w:r w:rsidRPr="00F05F9B">
        <w:rPr>
          <w:rStyle w:val="change"/>
          <w:color w:val="auto"/>
          <w:sz w:val="22"/>
          <w:szCs w:val="22"/>
        </w:rPr>
        <w:t>LL31 9RA</w:t>
      </w:r>
    </w:p>
    <w:p w14:paraId="6AA08178" w14:textId="6FA5D2A0" w:rsidR="00E84C8B" w:rsidRPr="00F05F9B" w:rsidRDefault="00FF59B7" w:rsidP="00F51FAA">
      <w:pPr>
        <w:pStyle w:val="Heading3nonum"/>
        <w:rPr>
          <w:rStyle w:val="change"/>
          <w:rFonts w:cs="Arial"/>
          <w:color w:val="auto"/>
          <w:sz w:val="22"/>
          <w:szCs w:val="22"/>
        </w:rPr>
      </w:pPr>
      <w:r w:rsidRPr="00F05F9B">
        <w:rPr>
          <w:rFonts w:cs="Arial"/>
          <w:color w:val="auto"/>
          <w:sz w:val="22"/>
          <w:szCs w:val="22"/>
        </w:rPr>
        <w:t>c</w:t>
      </w:r>
      <w:r w:rsidR="00E84C8B" w:rsidRPr="00F05F9B">
        <w:rPr>
          <w:rFonts w:cs="Arial"/>
          <w:color w:val="auto"/>
          <w:sz w:val="22"/>
          <w:szCs w:val="22"/>
        </w:rPr>
        <w:t>ompany registration number</w:t>
      </w:r>
      <w:r w:rsidR="00E84C8B" w:rsidRPr="00F05F9B">
        <w:rPr>
          <w:rFonts w:cs="Arial"/>
          <w:b/>
          <w:color w:val="auto"/>
          <w:sz w:val="22"/>
          <w:szCs w:val="22"/>
        </w:rPr>
        <w:t xml:space="preserve"> </w:t>
      </w:r>
      <w:r w:rsidR="00F05F9B" w:rsidRPr="00F05F9B">
        <w:rPr>
          <w:rFonts w:cs="Arial"/>
          <w:b/>
          <w:color w:val="auto"/>
          <w:sz w:val="22"/>
          <w:szCs w:val="22"/>
        </w:rPr>
        <w:t>06792400</w:t>
      </w:r>
    </w:p>
    <w:p w14:paraId="05557742" w14:textId="77777777" w:rsidR="00C52ACA" w:rsidRPr="00F05F9B" w:rsidRDefault="00C52ACA" w:rsidP="00F51FAA">
      <w:pPr>
        <w:pStyle w:val="Data"/>
        <w:spacing w:before="120"/>
        <w:ind w:right="1701"/>
        <w:rPr>
          <w:b w:val="0"/>
          <w:color w:val="auto"/>
          <w:sz w:val="22"/>
          <w:szCs w:val="22"/>
        </w:rPr>
      </w:pPr>
    </w:p>
    <w:p w14:paraId="3ACCDB38" w14:textId="7686C8E7" w:rsidR="00E84C8B" w:rsidRPr="00F05F9B" w:rsidRDefault="00E0343F" w:rsidP="00F51FAA">
      <w:pPr>
        <w:pStyle w:val="Data"/>
        <w:spacing w:before="120"/>
        <w:ind w:right="23"/>
        <w:rPr>
          <w:rStyle w:val="change"/>
          <w:rFonts w:cs="Arial"/>
          <w:b w:val="0"/>
          <w:color w:val="auto"/>
          <w:sz w:val="22"/>
          <w:szCs w:val="22"/>
        </w:rPr>
      </w:pPr>
      <w:r w:rsidRPr="00F05F9B">
        <w:rPr>
          <w:b w:val="0"/>
          <w:color w:val="auto"/>
          <w:sz w:val="22"/>
          <w:szCs w:val="22"/>
        </w:rPr>
        <w:t xml:space="preserve">to operate </w:t>
      </w:r>
      <w:r w:rsidR="00F05F9B" w:rsidRPr="00F05F9B">
        <w:rPr>
          <w:rFonts w:cs="Arial"/>
          <w:b w:val="0"/>
          <w:color w:val="auto"/>
          <w:sz w:val="22"/>
          <w:szCs w:val="22"/>
        </w:rPr>
        <w:t xml:space="preserve">a regulated facility </w:t>
      </w:r>
      <w:r w:rsidRPr="00F05F9B">
        <w:rPr>
          <w:b w:val="0"/>
          <w:color w:val="auto"/>
          <w:sz w:val="22"/>
          <w:szCs w:val="22"/>
        </w:rPr>
        <w:t>at</w:t>
      </w:r>
    </w:p>
    <w:p w14:paraId="62840283" w14:textId="77777777" w:rsidR="00FF75DE" w:rsidRPr="00065D1D" w:rsidRDefault="00FF75DE" w:rsidP="00FF75DE">
      <w:pPr>
        <w:pStyle w:val="Data"/>
        <w:spacing w:before="100"/>
        <w:rPr>
          <w:rStyle w:val="change"/>
          <w:rFonts w:cs="Arial"/>
          <w:color w:val="auto"/>
          <w:sz w:val="22"/>
          <w:szCs w:val="22"/>
        </w:rPr>
      </w:pPr>
      <w:r w:rsidRPr="00065D1D">
        <w:rPr>
          <w:rStyle w:val="change"/>
          <w:rFonts w:cs="Arial"/>
          <w:color w:val="auto"/>
          <w:sz w:val="22"/>
          <w:szCs w:val="22"/>
        </w:rPr>
        <w:t>Ruthin Civic Amenity Site</w:t>
      </w:r>
    </w:p>
    <w:p w14:paraId="7D6157D1" w14:textId="77777777" w:rsidR="00FF75DE" w:rsidRPr="00065D1D" w:rsidRDefault="00FF75DE" w:rsidP="00FF75DE">
      <w:pPr>
        <w:pStyle w:val="Data"/>
        <w:spacing w:before="100"/>
        <w:rPr>
          <w:rStyle w:val="change"/>
          <w:rFonts w:cs="Arial"/>
          <w:color w:val="auto"/>
          <w:sz w:val="22"/>
          <w:szCs w:val="22"/>
        </w:rPr>
      </w:pPr>
      <w:r w:rsidRPr="00065D1D">
        <w:rPr>
          <w:rStyle w:val="change"/>
          <w:rFonts w:cs="Arial"/>
          <w:color w:val="auto"/>
          <w:sz w:val="22"/>
          <w:szCs w:val="22"/>
        </w:rPr>
        <w:t>Land Off Lon Parcwr</w:t>
      </w:r>
    </w:p>
    <w:p w14:paraId="1A72F346" w14:textId="77777777" w:rsidR="00FF75DE" w:rsidRPr="00065D1D" w:rsidRDefault="00FF75DE" w:rsidP="00FF75DE">
      <w:pPr>
        <w:pStyle w:val="Data"/>
        <w:spacing w:before="100"/>
        <w:rPr>
          <w:rStyle w:val="change"/>
          <w:rFonts w:cs="Arial"/>
          <w:color w:val="auto"/>
          <w:sz w:val="22"/>
          <w:szCs w:val="22"/>
        </w:rPr>
      </w:pPr>
      <w:r w:rsidRPr="00065D1D">
        <w:rPr>
          <w:rStyle w:val="change"/>
          <w:rFonts w:cs="Arial"/>
          <w:color w:val="auto"/>
          <w:sz w:val="22"/>
          <w:szCs w:val="22"/>
        </w:rPr>
        <w:t>Ruthin</w:t>
      </w:r>
    </w:p>
    <w:p w14:paraId="46EB9221" w14:textId="77777777" w:rsidR="00FF75DE" w:rsidRPr="00065D1D" w:rsidRDefault="00FF75DE" w:rsidP="00FF75DE">
      <w:pPr>
        <w:pStyle w:val="Data"/>
        <w:spacing w:before="100"/>
        <w:rPr>
          <w:rStyle w:val="change"/>
          <w:rFonts w:cs="Arial"/>
          <w:color w:val="auto"/>
          <w:sz w:val="22"/>
          <w:szCs w:val="22"/>
        </w:rPr>
      </w:pPr>
      <w:r w:rsidRPr="00065D1D">
        <w:rPr>
          <w:rStyle w:val="change"/>
          <w:rFonts w:cs="Arial"/>
          <w:color w:val="auto"/>
          <w:sz w:val="22"/>
          <w:szCs w:val="22"/>
        </w:rPr>
        <w:t>Denbighshire</w:t>
      </w:r>
    </w:p>
    <w:p w14:paraId="5651E3B0" w14:textId="77777777" w:rsidR="00FF75DE" w:rsidRPr="009F46D9" w:rsidRDefault="00FF75DE" w:rsidP="00FF75DE">
      <w:pPr>
        <w:pStyle w:val="Heading3nonum"/>
        <w:spacing w:before="100"/>
        <w:rPr>
          <w:rStyle w:val="change"/>
          <w:b/>
          <w:color w:val="auto"/>
          <w:sz w:val="22"/>
          <w:szCs w:val="22"/>
        </w:rPr>
      </w:pPr>
      <w:r w:rsidRPr="009F46D9">
        <w:rPr>
          <w:rStyle w:val="change"/>
          <w:b/>
          <w:color w:val="auto"/>
          <w:sz w:val="22"/>
          <w:szCs w:val="22"/>
        </w:rPr>
        <w:t>LL15 1NJ</w:t>
      </w:r>
    </w:p>
    <w:p w14:paraId="7DDC24CB" w14:textId="77777777" w:rsidR="00F630A7" w:rsidRDefault="00F630A7" w:rsidP="00F51FAA">
      <w:pPr>
        <w:pStyle w:val="Heading3nonum"/>
        <w:rPr>
          <w:rFonts w:cs="Arial"/>
          <w:sz w:val="22"/>
          <w:szCs w:val="22"/>
        </w:rPr>
      </w:pPr>
    </w:p>
    <w:p w14:paraId="017C6F9E" w14:textId="77777777" w:rsidR="00E84C8B" w:rsidRPr="00C31D2C" w:rsidRDefault="00FF6887" w:rsidP="00F51FAA">
      <w:pPr>
        <w:pStyle w:val="Heading3nonum"/>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257EC2">
        <w:rPr>
          <w:rFonts w:cs="Arial"/>
          <w:sz w:val="22"/>
          <w:szCs w:val="22"/>
        </w:rPr>
        <w:t>.</w:t>
      </w:r>
    </w:p>
    <w:p w14:paraId="1DD2BB38" w14:textId="77777777" w:rsidR="003370AB" w:rsidRPr="00C31D2C" w:rsidRDefault="003370AB" w:rsidP="00F51FAA">
      <w:pPr>
        <w:pStyle w:val="Heading3nonum"/>
        <w:rPr>
          <w:rFonts w:cs="Arial"/>
          <w:sz w:val="22"/>
          <w:szCs w:val="22"/>
        </w:rPr>
      </w:pPr>
    </w:p>
    <w:p w14:paraId="38651D60" w14:textId="1B94372D" w:rsidR="00E84C8B" w:rsidRPr="00C31D2C" w:rsidRDefault="00E84C8B" w:rsidP="00F51FAA">
      <w:pPr>
        <w:pStyle w:val="Heading3nonum"/>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076586">
        <w:rPr>
          <w:rFonts w:cs="Arial"/>
          <w:color w:val="auto"/>
          <w:sz w:val="22"/>
          <w:szCs w:val="22"/>
        </w:rPr>
        <w:t>07 November 2017</w:t>
      </w:r>
    </w:p>
    <w:p w14:paraId="1A24BC8A" w14:textId="77777777" w:rsidR="00E84C8B" w:rsidRPr="00C31D2C" w:rsidRDefault="00E84C8B" w:rsidP="00F51FAA">
      <w:pPr>
        <w:pStyle w:val="Data"/>
        <w:spacing w:before="120"/>
        <w:ind w:right="1701"/>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E84C8B" w:rsidRPr="00C31D2C" w14:paraId="004FE449" w14:textId="77777777" w:rsidTr="00F51FAA">
        <w:trPr>
          <w:trHeight w:hRule="exact" w:val="393"/>
        </w:trPr>
        <w:tc>
          <w:tcPr>
            <w:tcW w:w="3591" w:type="pct"/>
            <w:vAlign w:val="center"/>
          </w:tcPr>
          <w:p w14:paraId="0E61AF09"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Name</w:t>
            </w:r>
          </w:p>
        </w:tc>
        <w:tc>
          <w:tcPr>
            <w:tcW w:w="1409" w:type="pct"/>
            <w:vAlign w:val="center"/>
          </w:tcPr>
          <w:p w14:paraId="5484A8E3"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Date</w:t>
            </w:r>
          </w:p>
        </w:tc>
      </w:tr>
      <w:tr w:rsidR="00E84C8B" w:rsidRPr="00C31D2C" w14:paraId="17292EA3" w14:textId="77777777" w:rsidTr="00F51FAA">
        <w:trPr>
          <w:trHeight w:hRule="exact" w:val="960"/>
        </w:trPr>
        <w:tc>
          <w:tcPr>
            <w:tcW w:w="3591" w:type="pct"/>
            <w:vAlign w:val="center"/>
          </w:tcPr>
          <w:p w14:paraId="4A5CCB12" w14:textId="33DBEFB6" w:rsidR="00040178" w:rsidRPr="00535938" w:rsidRDefault="00F05F9B" w:rsidP="00F51FAA">
            <w:pPr>
              <w:pStyle w:val="Heading3nonum"/>
              <w:spacing w:before="0"/>
              <w:ind w:right="-135"/>
              <w:rPr>
                <w:rFonts w:cs="Arial"/>
                <w:b/>
                <w:color w:val="auto"/>
                <w:sz w:val="22"/>
                <w:szCs w:val="22"/>
              </w:rPr>
            </w:pPr>
            <w:r w:rsidRPr="00535938">
              <w:rPr>
                <w:rFonts w:cs="Arial"/>
                <w:b/>
                <w:color w:val="auto"/>
                <w:sz w:val="22"/>
                <w:szCs w:val="22"/>
              </w:rPr>
              <w:t>Holly Noble</w:t>
            </w:r>
          </w:p>
        </w:tc>
        <w:tc>
          <w:tcPr>
            <w:tcW w:w="1409" w:type="pct"/>
            <w:vAlign w:val="center"/>
          </w:tcPr>
          <w:p w14:paraId="64E74404" w14:textId="63BF3638" w:rsidR="00E84C8B" w:rsidRPr="00535938" w:rsidRDefault="00076586" w:rsidP="00F51FAA">
            <w:pPr>
              <w:pStyle w:val="Heading3nonum"/>
              <w:spacing w:before="0"/>
              <w:ind w:right="34"/>
              <w:rPr>
                <w:rFonts w:cs="Arial"/>
                <w:b/>
                <w:color w:val="auto"/>
                <w:sz w:val="22"/>
                <w:szCs w:val="22"/>
              </w:rPr>
            </w:pPr>
            <w:r>
              <w:rPr>
                <w:rFonts w:cs="Arial"/>
                <w:b/>
                <w:color w:val="auto"/>
                <w:sz w:val="22"/>
                <w:szCs w:val="22"/>
              </w:rPr>
              <w:t>07/11/2017</w:t>
            </w:r>
          </w:p>
        </w:tc>
      </w:tr>
    </w:tbl>
    <w:p w14:paraId="66104F0B" w14:textId="129DC2E5"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1AB54BF0" w14:textId="77777777" w:rsidR="00D259DF" w:rsidRPr="00534063" w:rsidRDefault="00585F88" w:rsidP="00F51FAA">
      <w:pPr>
        <w:pStyle w:val="Heading3nonum"/>
        <w:rPr>
          <w:rFonts w:cs="Arial"/>
          <w:b/>
          <w:sz w:val="22"/>
          <w:szCs w:val="22"/>
        </w:rPr>
      </w:pPr>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382F0217" w14:textId="77777777" w:rsidR="00D259DF" w:rsidRPr="00BA1220" w:rsidRDefault="00D259DF" w:rsidP="00F51FAA">
      <w:pPr>
        <w:pStyle w:val="Heading3nonum"/>
        <w:rPr>
          <w:rFonts w:cs="Arial"/>
          <w:color w:val="auto"/>
          <w:sz w:val="22"/>
          <w:szCs w:val="22"/>
        </w:rPr>
      </w:pPr>
      <w:r w:rsidRPr="00BA1220">
        <w:rPr>
          <w:rFonts w:cs="Arial"/>
          <w:color w:val="auto"/>
          <w:sz w:val="22"/>
          <w:szCs w:val="22"/>
        </w:rPr>
        <w:t xml:space="preserve">None  </w:t>
      </w:r>
    </w:p>
    <w:p w14:paraId="1B7BDAA8" w14:textId="77777777" w:rsidR="00D259DF" w:rsidRDefault="00D259DF" w:rsidP="00F51FAA">
      <w:pPr>
        <w:pStyle w:val="Heading3nonum"/>
        <w:rPr>
          <w:rFonts w:cs="Arial"/>
          <w:b/>
          <w:sz w:val="22"/>
          <w:szCs w:val="22"/>
        </w:rPr>
      </w:pPr>
    </w:p>
    <w:p w14:paraId="79800D55" w14:textId="77777777" w:rsidR="00B87927" w:rsidRPr="00534063" w:rsidRDefault="00B87927" w:rsidP="00F51FAA">
      <w:pPr>
        <w:pStyle w:val="Heading3nonum"/>
        <w:rPr>
          <w:rFonts w:cs="Arial"/>
          <w:b/>
          <w:sz w:val="22"/>
          <w:szCs w:val="22"/>
        </w:rPr>
      </w:pPr>
      <w:r w:rsidRPr="00534063">
        <w:rPr>
          <w:rFonts w:cs="Arial"/>
          <w:b/>
          <w:sz w:val="22"/>
          <w:szCs w:val="22"/>
        </w:rPr>
        <w:t xml:space="preserve">Schedule 2 – conditions to be amended </w:t>
      </w:r>
    </w:p>
    <w:p w14:paraId="3D27E3CE" w14:textId="33EB11C5" w:rsidR="00D94A9A" w:rsidRDefault="00B87927" w:rsidP="00F51FAA">
      <w:pPr>
        <w:pStyle w:val="Heading3nonum"/>
        <w:rPr>
          <w:rFonts w:cs="Arial"/>
          <w:color w:val="auto"/>
          <w:sz w:val="22"/>
          <w:szCs w:val="22"/>
        </w:rPr>
      </w:pPr>
      <w:r w:rsidRPr="00513611">
        <w:rPr>
          <w:rFonts w:cs="Arial"/>
          <w:color w:val="auto"/>
          <w:sz w:val="22"/>
          <w:szCs w:val="22"/>
        </w:rPr>
        <w:t xml:space="preserve">The following conditions are amended as detailed, </w:t>
      </w:r>
      <w:r w:rsidR="00D94A9A" w:rsidRPr="00D94A9A">
        <w:rPr>
          <w:rFonts w:cs="Arial"/>
          <w:color w:val="auto"/>
          <w:sz w:val="22"/>
          <w:szCs w:val="22"/>
        </w:rPr>
        <w:t>as a result of the application made by the operator</w:t>
      </w:r>
    </w:p>
    <w:p w14:paraId="64089FCC" w14:textId="77777777" w:rsidR="0008729F" w:rsidRDefault="0008729F" w:rsidP="0008729F">
      <w:pPr>
        <w:pStyle w:val="Heading3nonum"/>
        <w:ind w:left="-851" w:firstLine="851"/>
        <w:rPr>
          <w:rFonts w:cs="Arial"/>
          <w:b/>
          <w:color w:val="auto"/>
          <w:sz w:val="22"/>
          <w:szCs w:val="22"/>
        </w:rPr>
      </w:pPr>
      <w:r w:rsidRPr="00FE0AB8">
        <w:rPr>
          <w:rFonts w:cs="Arial"/>
          <w:b/>
          <w:color w:val="auto"/>
          <w:sz w:val="22"/>
          <w:szCs w:val="22"/>
        </w:rPr>
        <w:t>Schedule 2 – Operations</w:t>
      </w:r>
    </w:p>
    <w:p w14:paraId="61496FA1" w14:textId="415671B0" w:rsidR="00690308" w:rsidRDefault="00690308" w:rsidP="00F51FAA">
      <w:pPr>
        <w:pStyle w:val="Heading3nonum"/>
        <w:rPr>
          <w:rFonts w:cs="Arial"/>
          <w:color w:val="FF0000"/>
          <w:sz w:val="22"/>
          <w:szCs w:val="22"/>
        </w:rPr>
      </w:pPr>
    </w:p>
    <w:tbl>
      <w:tblPr>
        <w:tblW w:w="810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6"/>
        <w:gridCol w:w="6887"/>
      </w:tblGrid>
      <w:tr w:rsidR="0008729F" w:rsidRPr="00A11E6E" w14:paraId="1ACE90B8" w14:textId="77777777" w:rsidTr="0083276A">
        <w:trPr>
          <w:cantSplit/>
          <w:trHeight w:val="259"/>
          <w:tblHeader/>
        </w:trPr>
        <w:tc>
          <w:tcPr>
            <w:tcW w:w="8103" w:type="dxa"/>
            <w:gridSpan w:val="2"/>
            <w:tcBorders>
              <w:bottom w:val="single" w:sz="4" w:space="0" w:color="auto"/>
            </w:tcBorders>
            <w:shd w:val="clear" w:color="auto" w:fill="000000"/>
          </w:tcPr>
          <w:p w14:paraId="405F15A7" w14:textId="77777777" w:rsidR="0008729F" w:rsidRPr="00A63690" w:rsidRDefault="0008729F" w:rsidP="00F25D6B">
            <w:pPr>
              <w:keepNext/>
              <w:keepLines/>
              <w:widowControl w:val="0"/>
              <w:spacing w:before="20" w:after="20" w:line="230" w:lineRule="exact"/>
              <w:outlineLvl w:val="2"/>
              <w:rPr>
                <w:rFonts w:ascii="Arial" w:hAnsi="Arial"/>
                <w:b/>
                <w:bCs/>
                <w:color w:val="FFFFFF" w:themeColor="background1"/>
                <w:sz w:val="18"/>
                <w:lang w:val="en-US"/>
              </w:rPr>
            </w:pPr>
            <w:r>
              <w:rPr>
                <w:rFonts w:ascii="Arial" w:hAnsi="Arial"/>
                <w:b/>
                <w:bCs/>
                <w:color w:val="FFFFFF"/>
                <w:sz w:val="18"/>
              </w:rPr>
              <w:t xml:space="preserve">Table </w:t>
            </w:r>
            <w:r w:rsidRPr="00A11E6E">
              <w:rPr>
                <w:rFonts w:ascii="Arial" w:hAnsi="Arial"/>
                <w:b/>
                <w:bCs/>
                <w:color w:val="FFFFFF"/>
                <w:sz w:val="18"/>
              </w:rPr>
              <w:t>2.</w:t>
            </w:r>
            <w:r>
              <w:rPr>
                <w:rFonts w:ascii="Arial" w:hAnsi="Arial"/>
                <w:b/>
                <w:bCs/>
                <w:color w:val="FFFFFF"/>
                <w:sz w:val="18"/>
              </w:rPr>
              <w:t>2</w:t>
            </w:r>
            <w:r w:rsidRPr="00A11E6E">
              <w:rPr>
                <w:rFonts w:ascii="Arial" w:hAnsi="Arial"/>
                <w:b/>
                <w:bCs/>
                <w:color w:val="FFFFFF"/>
                <w:sz w:val="18"/>
              </w:rPr>
              <w:t xml:space="preserve"> </w:t>
            </w:r>
            <w:r>
              <w:rPr>
                <w:rFonts w:ascii="Arial" w:hAnsi="Arial"/>
                <w:b/>
                <w:bCs/>
                <w:color w:val="FFFFFF"/>
                <w:sz w:val="18"/>
              </w:rPr>
              <w:t>Licensed waste types and quantities</w:t>
            </w:r>
          </w:p>
        </w:tc>
      </w:tr>
      <w:tr w:rsidR="0008729F" w:rsidRPr="00A11E6E" w14:paraId="250CEC4E" w14:textId="77777777" w:rsidTr="0083276A">
        <w:trPr>
          <w:cantSplit/>
          <w:trHeight w:val="494"/>
          <w:tblHeader/>
        </w:trPr>
        <w:tc>
          <w:tcPr>
            <w:tcW w:w="1216" w:type="dxa"/>
            <w:tcBorders>
              <w:left w:val="nil"/>
              <w:right w:val="nil"/>
            </w:tcBorders>
          </w:tcPr>
          <w:p w14:paraId="0192AFA6" w14:textId="77777777" w:rsidR="0008729F" w:rsidRPr="00A11E6E" w:rsidRDefault="0008729F" w:rsidP="00F25D6B">
            <w:pPr>
              <w:keepLines/>
              <w:widowControl w:val="0"/>
              <w:spacing w:before="20" w:after="20" w:line="230" w:lineRule="exact"/>
              <w:outlineLvl w:val="2"/>
              <w:rPr>
                <w:rFonts w:ascii="Arial" w:hAnsi="Arial"/>
                <w:b/>
                <w:sz w:val="18"/>
              </w:rPr>
            </w:pPr>
            <w:r w:rsidRPr="00A11E6E">
              <w:rPr>
                <w:rFonts w:ascii="Arial" w:hAnsi="Arial"/>
                <w:b/>
                <w:sz w:val="18"/>
              </w:rPr>
              <w:t xml:space="preserve">Maximum </w:t>
            </w:r>
            <w:r>
              <w:rPr>
                <w:rFonts w:ascii="Arial" w:hAnsi="Arial"/>
                <w:b/>
                <w:sz w:val="18"/>
              </w:rPr>
              <w:t>q</w:t>
            </w:r>
            <w:r w:rsidRPr="00A11E6E">
              <w:rPr>
                <w:rFonts w:ascii="Arial" w:hAnsi="Arial"/>
                <w:b/>
                <w:sz w:val="18"/>
              </w:rPr>
              <w:t>uantit</w:t>
            </w:r>
            <w:r>
              <w:rPr>
                <w:rFonts w:ascii="Arial" w:hAnsi="Arial"/>
                <w:b/>
                <w:sz w:val="18"/>
              </w:rPr>
              <w:t>ies</w:t>
            </w:r>
          </w:p>
        </w:tc>
        <w:tc>
          <w:tcPr>
            <w:tcW w:w="6887" w:type="dxa"/>
            <w:tcBorders>
              <w:left w:val="nil"/>
              <w:right w:val="nil"/>
            </w:tcBorders>
          </w:tcPr>
          <w:p w14:paraId="73692DBF" w14:textId="77777777" w:rsidR="0008729F" w:rsidRPr="00A11E6E" w:rsidRDefault="0008729F" w:rsidP="00F25D6B">
            <w:pPr>
              <w:keepLines/>
              <w:widowControl w:val="0"/>
              <w:spacing w:before="20" w:after="20" w:line="230" w:lineRule="exact"/>
              <w:outlineLvl w:val="2"/>
              <w:rPr>
                <w:rFonts w:ascii="Arial" w:hAnsi="Arial"/>
                <w:sz w:val="18"/>
              </w:rPr>
            </w:pPr>
            <w:r>
              <w:rPr>
                <w:rFonts w:ascii="Arial" w:hAnsi="Arial" w:cs="Arial"/>
                <w:sz w:val="18"/>
              </w:rPr>
              <w:t>The quantity of wastes listed below, accepted at the site shall be less than 5,000 tonnes a year.</w:t>
            </w:r>
          </w:p>
        </w:tc>
      </w:tr>
      <w:tr w:rsidR="0008729F" w:rsidRPr="00A11E6E" w14:paraId="5E7A99E3" w14:textId="77777777" w:rsidTr="0083276A">
        <w:trPr>
          <w:cantSplit/>
          <w:trHeight w:val="741"/>
          <w:tblHeader/>
        </w:trPr>
        <w:tc>
          <w:tcPr>
            <w:tcW w:w="1216" w:type="dxa"/>
            <w:tcBorders>
              <w:left w:val="nil"/>
              <w:right w:val="nil"/>
            </w:tcBorders>
          </w:tcPr>
          <w:p w14:paraId="7BD22B59" w14:textId="77777777" w:rsidR="0008729F" w:rsidRPr="00A11E6E" w:rsidRDefault="0008729F" w:rsidP="00F25D6B">
            <w:pPr>
              <w:keepLines/>
              <w:widowControl w:val="0"/>
              <w:spacing w:before="20" w:after="20" w:line="230" w:lineRule="exact"/>
              <w:outlineLvl w:val="2"/>
              <w:rPr>
                <w:rFonts w:ascii="Arial" w:hAnsi="Arial"/>
                <w:b/>
                <w:sz w:val="18"/>
              </w:rPr>
            </w:pPr>
            <w:r w:rsidRPr="00A11E6E">
              <w:rPr>
                <w:rFonts w:ascii="Arial" w:hAnsi="Arial"/>
                <w:b/>
                <w:sz w:val="18"/>
              </w:rPr>
              <w:t>Exclusions</w:t>
            </w:r>
          </w:p>
        </w:tc>
        <w:tc>
          <w:tcPr>
            <w:tcW w:w="6887" w:type="dxa"/>
            <w:tcBorders>
              <w:left w:val="nil"/>
              <w:right w:val="nil"/>
            </w:tcBorders>
          </w:tcPr>
          <w:p w14:paraId="48D5EC51" w14:textId="77777777" w:rsidR="0008729F" w:rsidRDefault="0008729F" w:rsidP="00F25D6B">
            <w:pPr>
              <w:keepLines/>
              <w:widowControl w:val="0"/>
              <w:spacing w:before="20" w:after="20" w:line="230" w:lineRule="exact"/>
              <w:outlineLvl w:val="2"/>
              <w:rPr>
                <w:rFonts w:ascii="Arial" w:hAnsi="Arial" w:cs="Arial"/>
                <w:bCs/>
                <w:sz w:val="18"/>
              </w:rPr>
            </w:pPr>
            <w:r>
              <w:rPr>
                <w:rFonts w:ascii="Arial" w:hAnsi="Arial" w:cs="Arial"/>
                <w:bCs/>
                <w:sz w:val="18"/>
              </w:rPr>
              <w:t>Notwithstanding the specification of waste types below, wastes shall not be accepted at the site which have any of the following characteristics:</w:t>
            </w:r>
          </w:p>
          <w:p w14:paraId="51D7CA59" w14:textId="77777777" w:rsidR="0008729F" w:rsidRPr="00A11207" w:rsidRDefault="0008729F" w:rsidP="00F25D6B">
            <w:pPr>
              <w:pStyle w:val="ListParagraph"/>
              <w:keepLines/>
              <w:widowControl w:val="0"/>
              <w:numPr>
                <w:ilvl w:val="0"/>
                <w:numId w:val="6"/>
              </w:numPr>
              <w:spacing w:before="20" w:after="20" w:line="230" w:lineRule="exact"/>
              <w:outlineLvl w:val="2"/>
              <w:rPr>
                <w:rFonts w:ascii="Arial" w:eastAsia="Times New Roman" w:hAnsi="Arial" w:cs="Arial"/>
                <w:sz w:val="18"/>
                <w:szCs w:val="20"/>
              </w:rPr>
            </w:pPr>
            <w:r>
              <w:rPr>
                <w:rFonts w:ascii="Arial" w:eastAsia="Times New Roman" w:hAnsi="Arial" w:cs="Arial"/>
                <w:sz w:val="18"/>
                <w:szCs w:val="20"/>
              </w:rPr>
              <w:t>Consisting solely or mainly of dusts, powders or loose fibres</w:t>
            </w:r>
          </w:p>
        </w:tc>
      </w:tr>
      <w:tr w:rsidR="0008729F" w:rsidRPr="00A11E6E" w14:paraId="4EBCBB58" w14:textId="77777777" w:rsidTr="0083276A">
        <w:trPr>
          <w:cantSplit/>
          <w:trHeight w:val="259"/>
          <w:tblHeader/>
        </w:trPr>
        <w:tc>
          <w:tcPr>
            <w:tcW w:w="1216" w:type="dxa"/>
            <w:tcBorders>
              <w:left w:val="nil"/>
              <w:right w:val="nil"/>
            </w:tcBorders>
          </w:tcPr>
          <w:p w14:paraId="206E8657" w14:textId="77777777" w:rsidR="0008729F" w:rsidRPr="00A11E6E" w:rsidRDefault="0008729F" w:rsidP="00F25D6B">
            <w:pPr>
              <w:keepNext/>
              <w:keepLines/>
              <w:widowControl w:val="0"/>
              <w:spacing w:before="20" w:after="20" w:line="230" w:lineRule="exact"/>
              <w:outlineLvl w:val="2"/>
              <w:rPr>
                <w:rFonts w:ascii="Arial" w:hAnsi="Arial" w:cs="Arial"/>
                <w:b/>
                <w:color w:val="000000"/>
                <w:sz w:val="18"/>
                <w:lang w:val="en-US"/>
              </w:rPr>
            </w:pPr>
            <w:r w:rsidRPr="00A11E6E">
              <w:rPr>
                <w:rFonts w:ascii="Arial" w:hAnsi="Arial" w:cs="Arial"/>
                <w:b/>
                <w:color w:val="000000"/>
                <w:sz w:val="18"/>
                <w:lang w:val="en-US"/>
              </w:rPr>
              <w:t>Waste c</w:t>
            </w:r>
            <w:r w:rsidRPr="00A11E6E">
              <w:rPr>
                <w:rFonts w:ascii="Arial" w:hAnsi="Arial"/>
                <w:b/>
                <w:color w:val="000000"/>
                <w:sz w:val="18"/>
              </w:rPr>
              <w:t>ode</w:t>
            </w:r>
          </w:p>
        </w:tc>
        <w:tc>
          <w:tcPr>
            <w:tcW w:w="6887" w:type="dxa"/>
            <w:tcBorders>
              <w:left w:val="nil"/>
              <w:right w:val="nil"/>
            </w:tcBorders>
          </w:tcPr>
          <w:p w14:paraId="4B246829" w14:textId="77777777" w:rsidR="0008729F" w:rsidRPr="00A11E6E" w:rsidRDefault="0008729F" w:rsidP="00F25D6B">
            <w:pPr>
              <w:keepNext/>
              <w:keepLines/>
              <w:widowControl w:val="0"/>
              <w:spacing w:before="20" w:after="20" w:line="230" w:lineRule="exact"/>
              <w:outlineLvl w:val="2"/>
              <w:rPr>
                <w:rFonts w:ascii="Arial" w:hAnsi="Arial" w:cs="Arial"/>
                <w:b/>
                <w:color w:val="000000"/>
                <w:sz w:val="18"/>
                <w:lang w:val="en-US"/>
              </w:rPr>
            </w:pPr>
            <w:r w:rsidRPr="00A11E6E">
              <w:rPr>
                <w:rFonts w:ascii="Arial" w:hAnsi="Arial" w:cs="Arial"/>
                <w:b/>
                <w:color w:val="000000"/>
                <w:sz w:val="18"/>
                <w:lang w:val="en-US"/>
              </w:rPr>
              <w:t>Description</w:t>
            </w:r>
          </w:p>
        </w:tc>
      </w:tr>
      <w:tr w:rsidR="0008729F" w:rsidRPr="00A11E6E" w14:paraId="02C45E75" w14:textId="77777777" w:rsidTr="0083276A">
        <w:trPr>
          <w:cantSplit/>
          <w:trHeight w:val="494"/>
        </w:trPr>
        <w:tc>
          <w:tcPr>
            <w:tcW w:w="1216" w:type="dxa"/>
            <w:tcBorders>
              <w:left w:val="nil"/>
              <w:right w:val="nil"/>
            </w:tcBorders>
            <w:shd w:val="clear" w:color="auto" w:fill="000000"/>
          </w:tcPr>
          <w:p w14:paraId="396BFFA1" w14:textId="77777777" w:rsidR="0008729F" w:rsidRPr="00A11E6E" w:rsidRDefault="0008729F" w:rsidP="00F25D6B">
            <w:pPr>
              <w:keepLines/>
              <w:widowControl w:val="0"/>
              <w:spacing w:before="20" w:after="20" w:line="230" w:lineRule="exact"/>
              <w:outlineLvl w:val="2"/>
              <w:rPr>
                <w:rFonts w:ascii="Arial" w:hAnsi="Arial"/>
                <w:b/>
                <w:color w:val="FFFFFF"/>
                <w:sz w:val="18"/>
              </w:rPr>
            </w:pPr>
            <w:r>
              <w:rPr>
                <w:rFonts w:ascii="Arial" w:hAnsi="Arial"/>
                <w:b/>
                <w:color w:val="FFFFFF"/>
                <w:sz w:val="18"/>
              </w:rPr>
              <w:t>13</w:t>
            </w:r>
          </w:p>
        </w:tc>
        <w:tc>
          <w:tcPr>
            <w:tcW w:w="6887" w:type="dxa"/>
            <w:tcBorders>
              <w:left w:val="nil"/>
              <w:right w:val="nil"/>
            </w:tcBorders>
            <w:shd w:val="clear" w:color="auto" w:fill="000000"/>
          </w:tcPr>
          <w:p w14:paraId="7F3A8319" w14:textId="77777777" w:rsidR="0008729F" w:rsidRPr="00A11E6E" w:rsidRDefault="0008729F" w:rsidP="00F25D6B">
            <w:pPr>
              <w:keepLines/>
              <w:widowControl w:val="0"/>
              <w:spacing w:before="20" w:after="20" w:line="230" w:lineRule="exact"/>
              <w:outlineLvl w:val="2"/>
              <w:rPr>
                <w:rFonts w:ascii="Arial" w:hAnsi="Arial" w:cs="Arial"/>
                <w:color w:val="FFFFFF"/>
                <w:sz w:val="18"/>
                <w:szCs w:val="18"/>
              </w:rPr>
            </w:pPr>
            <w:r>
              <w:rPr>
                <w:rFonts w:ascii="Arial" w:hAnsi="Arial" w:cs="Arial"/>
                <w:b/>
                <w:bCs/>
                <w:color w:val="FFFFFF"/>
                <w:sz w:val="18"/>
                <w:szCs w:val="18"/>
              </w:rPr>
              <w:t>OIL WASTES AND WASTES OF LIQUID FUELS (except edible oils, and those in chapters 05, 12 and 19)</w:t>
            </w:r>
          </w:p>
        </w:tc>
      </w:tr>
      <w:tr w:rsidR="0008729F" w:rsidRPr="0085043E" w14:paraId="39153022" w14:textId="77777777" w:rsidTr="0083276A">
        <w:trPr>
          <w:cantSplit/>
          <w:trHeight w:val="259"/>
        </w:trPr>
        <w:tc>
          <w:tcPr>
            <w:tcW w:w="1216" w:type="dxa"/>
            <w:tcBorders>
              <w:top w:val="single" w:sz="4" w:space="0" w:color="auto"/>
              <w:left w:val="nil"/>
              <w:bottom w:val="single" w:sz="4" w:space="0" w:color="auto"/>
              <w:right w:val="nil"/>
            </w:tcBorders>
            <w:shd w:val="clear" w:color="auto" w:fill="A6A6A6" w:themeFill="background1" w:themeFillShade="A6"/>
          </w:tcPr>
          <w:p w14:paraId="42685218" w14:textId="77777777" w:rsidR="0008729F" w:rsidRPr="0085043E" w:rsidRDefault="0008729F" w:rsidP="00F25D6B">
            <w:pPr>
              <w:keepLines/>
              <w:widowControl w:val="0"/>
              <w:spacing w:before="20" w:after="20" w:line="230" w:lineRule="exact"/>
              <w:outlineLvl w:val="2"/>
              <w:rPr>
                <w:rFonts w:ascii="Arial" w:hAnsi="Arial"/>
                <w:b/>
                <w:sz w:val="18"/>
              </w:rPr>
            </w:pPr>
            <w:r>
              <w:rPr>
                <w:rFonts w:ascii="Arial" w:hAnsi="Arial"/>
                <w:b/>
                <w:sz w:val="18"/>
              </w:rPr>
              <w:t>13 02</w:t>
            </w:r>
          </w:p>
        </w:tc>
        <w:tc>
          <w:tcPr>
            <w:tcW w:w="6887" w:type="dxa"/>
            <w:tcBorders>
              <w:top w:val="single" w:sz="4" w:space="0" w:color="auto"/>
              <w:left w:val="nil"/>
              <w:bottom w:val="single" w:sz="4" w:space="0" w:color="auto"/>
              <w:right w:val="nil"/>
            </w:tcBorders>
            <w:shd w:val="clear" w:color="auto" w:fill="A6A6A6" w:themeFill="background1" w:themeFillShade="A6"/>
          </w:tcPr>
          <w:p w14:paraId="37224747" w14:textId="77777777" w:rsidR="0008729F" w:rsidRPr="0085043E" w:rsidRDefault="0008729F" w:rsidP="00F25D6B">
            <w:pPr>
              <w:keepLines/>
              <w:widowControl w:val="0"/>
              <w:spacing w:before="20" w:after="20" w:line="230" w:lineRule="exact"/>
              <w:outlineLvl w:val="2"/>
              <w:rPr>
                <w:rFonts w:ascii="Arial" w:hAnsi="Arial" w:cs="Arial"/>
                <w:b/>
                <w:bCs/>
                <w:sz w:val="18"/>
                <w:szCs w:val="18"/>
              </w:rPr>
            </w:pPr>
            <w:r>
              <w:rPr>
                <w:rFonts w:ascii="Arial" w:hAnsi="Arial" w:cs="Arial"/>
                <w:b/>
                <w:bCs/>
                <w:sz w:val="18"/>
                <w:szCs w:val="18"/>
              </w:rPr>
              <w:t>waste engine, gear and lubricating oils</w:t>
            </w:r>
          </w:p>
        </w:tc>
      </w:tr>
      <w:tr w:rsidR="0008729F" w14:paraId="5361C49C" w14:textId="77777777" w:rsidTr="0083276A">
        <w:trPr>
          <w:cantSplit/>
          <w:trHeight w:val="271"/>
        </w:trPr>
        <w:tc>
          <w:tcPr>
            <w:tcW w:w="1216" w:type="dxa"/>
            <w:tcBorders>
              <w:top w:val="single" w:sz="4" w:space="0" w:color="auto"/>
              <w:left w:val="nil"/>
              <w:bottom w:val="single" w:sz="4" w:space="0" w:color="auto"/>
              <w:right w:val="nil"/>
            </w:tcBorders>
            <w:shd w:val="clear" w:color="auto" w:fill="FFFFFF" w:themeFill="background1"/>
          </w:tcPr>
          <w:p w14:paraId="7CE44ACF"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13 02 05*</w:t>
            </w:r>
          </w:p>
        </w:tc>
        <w:tc>
          <w:tcPr>
            <w:tcW w:w="6887" w:type="dxa"/>
            <w:tcBorders>
              <w:top w:val="single" w:sz="4" w:space="0" w:color="auto"/>
              <w:left w:val="nil"/>
              <w:bottom w:val="single" w:sz="4" w:space="0" w:color="auto"/>
              <w:right w:val="nil"/>
            </w:tcBorders>
            <w:shd w:val="clear" w:color="auto" w:fill="FFFFFF" w:themeFill="background1"/>
          </w:tcPr>
          <w:p w14:paraId="5D16EBD2"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mineral-based non-chlorinated engine, gear and lubricating oils</w:t>
            </w:r>
          </w:p>
        </w:tc>
      </w:tr>
      <w:tr w:rsidR="0008729F" w14:paraId="2D2BEDF7" w14:textId="77777777" w:rsidTr="0083276A">
        <w:trPr>
          <w:cantSplit/>
          <w:trHeight w:val="259"/>
        </w:trPr>
        <w:tc>
          <w:tcPr>
            <w:tcW w:w="1216" w:type="dxa"/>
            <w:tcBorders>
              <w:top w:val="single" w:sz="4" w:space="0" w:color="auto"/>
              <w:left w:val="nil"/>
              <w:bottom w:val="single" w:sz="4" w:space="0" w:color="auto"/>
              <w:right w:val="nil"/>
            </w:tcBorders>
          </w:tcPr>
          <w:p w14:paraId="68C06F09"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13 02 06*</w:t>
            </w:r>
          </w:p>
        </w:tc>
        <w:tc>
          <w:tcPr>
            <w:tcW w:w="6887" w:type="dxa"/>
            <w:tcBorders>
              <w:top w:val="single" w:sz="4" w:space="0" w:color="auto"/>
              <w:left w:val="nil"/>
              <w:bottom w:val="single" w:sz="4" w:space="0" w:color="auto"/>
              <w:right w:val="nil"/>
            </w:tcBorders>
          </w:tcPr>
          <w:p w14:paraId="3970885B"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synthetic engine, gear and lubricating oils</w:t>
            </w:r>
          </w:p>
        </w:tc>
      </w:tr>
      <w:tr w:rsidR="0008729F" w14:paraId="03804CA2" w14:textId="77777777" w:rsidTr="0083276A">
        <w:trPr>
          <w:cantSplit/>
          <w:trHeight w:val="259"/>
        </w:trPr>
        <w:tc>
          <w:tcPr>
            <w:tcW w:w="1216" w:type="dxa"/>
            <w:tcBorders>
              <w:top w:val="single" w:sz="4" w:space="0" w:color="auto"/>
              <w:left w:val="nil"/>
              <w:bottom w:val="single" w:sz="4" w:space="0" w:color="auto"/>
              <w:right w:val="nil"/>
            </w:tcBorders>
          </w:tcPr>
          <w:p w14:paraId="0954ED95"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13 02 07*</w:t>
            </w:r>
          </w:p>
        </w:tc>
        <w:tc>
          <w:tcPr>
            <w:tcW w:w="6887" w:type="dxa"/>
            <w:tcBorders>
              <w:top w:val="single" w:sz="4" w:space="0" w:color="auto"/>
              <w:left w:val="nil"/>
              <w:bottom w:val="single" w:sz="4" w:space="0" w:color="auto"/>
              <w:right w:val="nil"/>
            </w:tcBorders>
          </w:tcPr>
          <w:p w14:paraId="1A2B203C"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readily biodegradable engine, gear and lubricating oils</w:t>
            </w:r>
          </w:p>
        </w:tc>
      </w:tr>
      <w:tr w:rsidR="0008729F" w:rsidRPr="00A11E6E" w14:paraId="1F641579" w14:textId="77777777" w:rsidTr="0083276A">
        <w:trPr>
          <w:cantSplit/>
          <w:trHeight w:val="271"/>
        </w:trPr>
        <w:tc>
          <w:tcPr>
            <w:tcW w:w="1216" w:type="dxa"/>
            <w:tcBorders>
              <w:left w:val="nil"/>
              <w:right w:val="nil"/>
            </w:tcBorders>
            <w:shd w:val="clear" w:color="auto" w:fill="000000"/>
          </w:tcPr>
          <w:p w14:paraId="6C08841E" w14:textId="77777777" w:rsidR="0008729F" w:rsidRPr="00A11E6E" w:rsidRDefault="0008729F" w:rsidP="00F25D6B">
            <w:pPr>
              <w:keepLines/>
              <w:widowControl w:val="0"/>
              <w:spacing w:before="20" w:after="20" w:line="230" w:lineRule="exact"/>
              <w:outlineLvl w:val="2"/>
              <w:rPr>
                <w:rFonts w:ascii="Arial" w:hAnsi="Arial"/>
                <w:b/>
                <w:color w:val="FFFFFF"/>
                <w:sz w:val="18"/>
              </w:rPr>
            </w:pPr>
            <w:r>
              <w:rPr>
                <w:rFonts w:ascii="Arial" w:hAnsi="Arial"/>
                <w:b/>
                <w:color w:val="FFFFFF"/>
                <w:sz w:val="18"/>
              </w:rPr>
              <w:t>16</w:t>
            </w:r>
          </w:p>
        </w:tc>
        <w:tc>
          <w:tcPr>
            <w:tcW w:w="6887" w:type="dxa"/>
            <w:tcBorders>
              <w:left w:val="nil"/>
              <w:right w:val="nil"/>
            </w:tcBorders>
            <w:shd w:val="clear" w:color="auto" w:fill="000000"/>
          </w:tcPr>
          <w:p w14:paraId="1DC1659E" w14:textId="77777777" w:rsidR="0008729F" w:rsidRPr="00A11E6E" w:rsidRDefault="0008729F" w:rsidP="00F25D6B">
            <w:pPr>
              <w:keepLines/>
              <w:widowControl w:val="0"/>
              <w:spacing w:before="20" w:after="20" w:line="230" w:lineRule="exact"/>
              <w:outlineLvl w:val="2"/>
              <w:rPr>
                <w:rFonts w:ascii="Arial" w:hAnsi="Arial" w:cs="Arial"/>
                <w:color w:val="FFFFFF"/>
                <w:sz w:val="18"/>
                <w:szCs w:val="18"/>
              </w:rPr>
            </w:pPr>
            <w:r>
              <w:rPr>
                <w:rFonts w:ascii="Arial" w:hAnsi="Arial" w:cs="Arial"/>
                <w:b/>
                <w:bCs/>
                <w:color w:val="FFFFFF"/>
                <w:sz w:val="18"/>
                <w:szCs w:val="18"/>
              </w:rPr>
              <w:t>WASTES NOT OTHERWISE SPECIFIED IN THE LIST</w:t>
            </w:r>
          </w:p>
        </w:tc>
      </w:tr>
      <w:tr w:rsidR="0008729F" w14:paraId="7B079EB4" w14:textId="77777777" w:rsidTr="0083276A">
        <w:trPr>
          <w:cantSplit/>
          <w:trHeight w:val="716"/>
        </w:trPr>
        <w:tc>
          <w:tcPr>
            <w:tcW w:w="1216" w:type="dxa"/>
            <w:tcBorders>
              <w:top w:val="single" w:sz="4" w:space="0" w:color="auto"/>
              <w:left w:val="nil"/>
              <w:bottom w:val="single" w:sz="4" w:space="0" w:color="auto"/>
              <w:right w:val="nil"/>
            </w:tcBorders>
            <w:shd w:val="clear" w:color="auto" w:fill="A6A6A6" w:themeFill="background1" w:themeFillShade="A6"/>
          </w:tcPr>
          <w:p w14:paraId="5D9889D6" w14:textId="77777777" w:rsidR="0008729F" w:rsidRDefault="0008729F" w:rsidP="00F25D6B">
            <w:pPr>
              <w:keepLines/>
              <w:widowControl w:val="0"/>
              <w:spacing w:before="20" w:after="20" w:line="230" w:lineRule="exact"/>
              <w:outlineLvl w:val="2"/>
              <w:rPr>
                <w:rFonts w:ascii="Arial" w:hAnsi="Arial"/>
                <w:b/>
                <w:sz w:val="18"/>
              </w:rPr>
            </w:pPr>
            <w:r>
              <w:rPr>
                <w:rFonts w:ascii="Arial" w:hAnsi="Arial"/>
                <w:b/>
                <w:sz w:val="18"/>
              </w:rPr>
              <w:t>16 01</w:t>
            </w:r>
          </w:p>
        </w:tc>
        <w:tc>
          <w:tcPr>
            <w:tcW w:w="6887" w:type="dxa"/>
            <w:tcBorders>
              <w:top w:val="single" w:sz="4" w:space="0" w:color="auto"/>
              <w:left w:val="nil"/>
              <w:bottom w:val="single" w:sz="4" w:space="0" w:color="auto"/>
              <w:right w:val="nil"/>
            </w:tcBorders>
            <w:shd w:val="clear" w:color="auto" w:fill="A6A6A6" w:themeFill="background1" w:themeFillShade="A6"/>
          </w:tcPr>
          <w:p w14:paraId="3FECD080" w14:textId="77777777" w:rsidR="0008729F" w:rsidRDefault="0008729F" w:rsidP="00F25D6B">
            <w:pPr>
              <w:keepLines/>
              <w:widowControl w:val="0"/>
              <w:spacing w:before="20" w:after="20" w:line="230" w:lineRule="exact"/>
              <w:outlineLvl w:val="2"/>
              <w:rPr>
                <w:rFonts w:ascii="Arial" w:hAnsi="Arial" w:cs="Arial"/>
                <w:b/>
                <w:bCs/>
                <w:sz w:val="18"/>
                <w:szCs w:val="18"/>
              </w:rPr>
            </w:pPr>
            <w:r>
              <w:rPr>
                <w:rFonts w:ascii="Arial" w:hAnsi="Arial" w:cs="Arial"/>
                <w:b/>
                <w:bCs/>
                <w:sz w:val="18"/>
                <w:szCs w:val="18"/>
              </w:rPr>
              <w:t>end-of-life vehicles from different means of transport (including off-road machinery) and wastes from dismantling of end-of-life vehicles and vehicle maintenance (except 13, 14 16 06 and 16 08)</w:t>
            </w:r>
          </w:p>
        </w:tc>
      </w:tr>
      <w:tr w:rsidR="0008729F" w14:paraId="6865AE7A" w14:textId="77777777" w:rsidTr="0083276A">
        <w:trPr>
          <w:cantSplit/>
          <w:trHeight w:val="259"/>
        </w:trPr>
        <w:tc>
          <w:tcPr>
            <w:tcW w:w="1216" w:type="dxa"/>
            <w:tcBorders>
              <w:top w:val="single" w:sz="4" w:space="0" w:color="auto"/>
              <w:left w:val="nil"/>
              <w:bottom w:val="single" w:sz="4" w:space="0" w:color="auto"/>
              <w:right w:val="nil"/>
            </w:tcBorders>
            <w:shd w:val="clear" w:color="auto" w:fill="FFFFFF" w:themeFill="background1"/>
          </w:tcPr>
          <w:p w14:paraId="6E606848"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16 01 03</w:t>
            </w:r>
          </w:p>
        </w:tc>
        <w:tc>
          <w:tcPr>
            <w:tcW w:w="6887" w:type="dxa"/>
            <w:tcBorders>
              <w:top w:val="single" w:sz="4" w:space="0" w:color="auto"/>
              <w:left w:val="nil"/>
              <w:bottom w:val="single" w:sz="4" w:space="0" w:color="auto"/>
              <w:right w:val="nil"/>
            </w:tcBorders>
            <w:shd w:val="clear" w:color="auto" w:fill="FFFFFF" w:themeFill="background1"/>
          </w:tcPr>
          <w:p w14:paraId="038D8CF8"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end-of-life tyres</w:t>
            </w:r>
          </w:p>
        </w:tc>
      </w:tr>
      <w:tr w:rsidR="0008729F" w:rsidRPr="0085043E" w14:paraId="3C5B8D71" w14:textId="77777777" w:rsidTr="0083276A">
        <w:trPr>
          <w:cantSplit/>
          <w:trHeight w:val="271"/>
        </w:trPr>
        <w:tc>
          <w:tcPr>
            <w:tcW w:w="1216" w:type="dxa"/>
            <w:tcBorders>
              <w:top w:val="single" w:sz="4" w:space="0" w:color="auto"/>
              <w:left w:val="nil"/>
              <w:bottom w:val="single" w:sz="4" w:space="0" w:color="auto"/>
              <w:right w:val="nil"/>
            </w:tcBorders>
            <w:shd w:val="clear" w:color="auto" w:fill="A6A6A6" w:themeFill="background1" w:themeFillShade="A6"/>
          </w:tcPr>
          <w:p w14:paraId="1FE37ADA" w14:textId="77777777" w:rsidR="0008729F" w:rsidRPr="0085043E" w:rsidRDefault="0008729F" w:rsidP="00F25D6B">
            <w:pPr>
              <w:keepLines/>
              <w:widowControl w:val="0"/>
              <w:spacing w:before="20" w:after="20" w:line="230" w:lineRule="exact"/>
              <w:outlineLvl w:val="2"/>
              <w:rPr>
                <w:rFonts w:ascii="Arial" w:hAnsi="Arial"/>
                <w:b/>
                <w:sz w:val="18"/>
              </w:rPr>
            </w:pPr>
            <w:r>
              <w:rPr>
                <w:rFonts w:ascii="Arial" w:hAnsi="Arial"/>
                <w:b/>
                <w:sz w:val="18"/>
              </w:rPr>
              <w:t>16 05</w:t>
            </w:r>
          </w:p>
        </w:tc>
        <w:tc>
          <w:tcPr>
            <w:tcW w:w="6887" w:type="dxa"/>
            <w:tcBorders>
              <w:top w:val="single" w:sz="4" w:space="0" w:color="auto"/>
              <w:left w:val="nil"/>
              <w:bottom w:val="single" w:sz="4" w:space="0" w:color="auto"/>
              <w:right w:val="nil"/>
            </w:tcBorders>
            <w:shd w:val="clear" w:color="auto" w:fill="A6A6A6" w:themeFill="background1" w:themeFillShade="A6"/>
          </w:tcPr>
          <w:p w14:paraId="74ECD2B0" w14:textId="77777777" w:rsidR="0008729F" w:rsidRPr="0085043E" w:rsidRDefault="0008729F" w:rsidP="00F25D6B">
            <w:pPr>
              <w:keepLines/>
              <w:widowControl w:val="0"/>
              <w:spacing w:before="20" w:after="20" w:line="230" w:lineRule="exact"/>
              <w:outlineLvl w:val="2"/>
              <w:rPr>
                <w:rFonts w:ascii="Arial" w:hAnsi="Arial" w:cs="Arial"/>
                <w:b/>
                <w:bCs/>
                <w:sz w:val="18"/>
                <w:szCs w:val="18"/>
              </w:rPr>
            </w:pPr>
            <w:r>
              <w:rPr>
                <w:rFonts w:ascii="Arial" w:hAnsi="Arial" w:cs="Arial"/>
                <w:b/>
                <w:bCs/>
                <w:sz w:val="18"/>
                <w:szCs w:val="18"/>
              </w:rPr>
              <w:t>gases in pressure containers and discarded chemicals</w:t>
            </w:r>
          </w:p>
        </w:tc>
      </w:tr>
      <w:tr w:rsidR="0008729F" w14:paraId="1D63B0A5" w14:textId="77777777" w:rsidTr="0083276A">
        <w:trPr>
          <w:cantSplit/>
          <w:trHeight w:val="259"/>
        </w:trPr>
        <w:tc>
          <w:tcPr>
            <w:tcW w:w="1216" w:type="dxa"/>
            <w:tcBorders>
              <w:top w:val="single" w:sz="4" w:space="0" w:color="auto"/>
              <w:left w:val="nil"/>
              <w:bottom w:val="single" w:sz="4" w:space="0" w:color="auto"/>
              <w:right w:val="nil"/>
            </w:tcBorders>
            <w:shd w:val="clear" w:color="auto" w:fill="FFFFFF" w:themeFill="background1"/>
          </w:tcPr>
          <w:p w14:paraId="1F4E0A49"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16 05 05</w:t>
            </w:r>
          </w:p>
        </w:tc>
        <w:tc>
          <w:tcPr>
            <w:tcW w:w="6887" w:type="dxa"/>
            <w:tcBorders>
              <w:top w:val="single" w:sz="4" w:space="0" w:color="auto"/>
              <w:left w:val="nil"/>
              <w:bottom w:val="single" w:sz="4" w:space="0" w:color="auto"/>
              <w:right w:val="nil"/>
            </w:tcBorders>
            <w:shd w:val="clear" w:color="auto" w:fill="FFFFFF" w:themeFill="background1"/>
          </w:tcPr>
          <w:p w14:paraId="0FED4B05"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gases in pressure containers other than those mentioned in 16 05 04</w:t>
            </w:r>
          </w:p>
        </w:tc>
      </w:tr>
      <w:tr w:rsidR="0008729F" w:rsidRPr="00A11E6E" w14:paraId="7BAC6A9A" w14:textId="77777777" w:rsidTr="0083276A">
        <w:trPr>
          <w:cantSplit/>
          <w:trHeight w:val="494"/>
        </w:trPr>
        <w:tc>
          <w:tcPr>
            <w:tcW w:w="1216" w:type="dxa"/>
            <w:tcBorders>
              <w:left w:val="nil"/>
              <w:right w:val="nil"/>
            </w:tcBorders>
            <w:shd w:val="clear" w:color="auto" w:fill="000000"/>
          </w:tcPr>
          <w:p w14:paraId="147C7BC4" w14:textId="77777777" w:rsidR="0008729F" w:rsidRPr="00A11E6E" w:rsidRDefault="0008729F" w:rsidP="00F25D6B">
            <w:pPr>
              <w:keepLines/>
              <w:widowControl w:val="0"/>
              <w:spacing w:before="20" w:after="20" w:line="230" w:lineRule="exact"/>
              <w:outlineLvl w:val="2"/>
              <w:rPr>
                <w:rFonts w:ascii="Arial" w:hAnsi="Arial"/>
                <w:b/>
                <w:color w:val="FFFFFF"/>
                <w:sz w:val="18"/>
              </w:rPr>
            </w:pPr>
            <w:r>
              <w:rPr>
                <w:rFonts w:ascii="Arial" w:hAnsi="Arial"/>
                <w:b/>
                <w:color w:val="FFFFFF"/>
                <w:sz w:val="18"/>
              </w:rPr>
              <w:t>17</w:t>
            </w:r>
          </w:p>
        </w:tc>
        <w:tc>
          <w:tcPr>
            <w:tcW w:w="6887" w:type="dxa"/>
            <w:tcBorders>
              <w:left w:val="nil"/>
              <w:right w:val="nil"/>
            </w:tcBorders>
            <w:shd w:val="clear" w:color="auto" w:fill="000000"/>
          </w:tcPr>
          <w:p w14:paraId="06A4CF2B" w14:textId="77777777" w:rsidR="0008729F" w:rsidRPr="00A11E6E" w:rsidRDefault="0008729F" w:rsidP="00F25D6B">
            <w:pPr>
              <w:keepLines/>
              <w:widowControl w:val="0"/>
              <w:spacing w:before="20" w:after="20" w:line="230" w:lineRule="exact"/>
              <w:outlineLvl w:val="2"/>
              <w:rPr>
                <w:rFonts w:ascii="Arial" w:hAnsi="Arial" w:cs="Arial"/>
                <w:color w:val="FFFFFF"/>
                <w:sz w:val="18"/>
                <w:szCs w:val="18"/>
              </w:rPr>
            </w:pPr>
            <w:r>
              <w:rPr>
                <w:rFonts w:ascii="Arial" w:hAnsi="Arial" w:cs="Arial"/>
                <w:b/>
                <w:bCs/>
                <w:color w:val="FFFFFF"/>
                <w:sz w:val="18"/>
                <w:szCs w:val="18"/>
              </w:rPr>
              <w:t>CONSTRUCTION AND DEMOLITION WASTES (INCLUDING EXCAVATED SOIL FROM CONTAMINATED SITES)</w:t>
            </w:r>
          </w:p>
        </w:tc>
      </w:tr>
      <w:tr w:rsidR="0008729F" w:rsidRPr="0085043E" w14:paraId="5C9DBE0A" w14:textId="77777777" w:rsidTr="0083276A">
        <w:trPr>
          <w:cantSplit/>
          <w:trHeight w:val="259"/>
        </w:trPr>
        <w:tc>
          <w:tcPr>
            <w:tcW w:w="1216" w:type="dxa"/>
            <w:tcBorders>
              <w:top w:val="single" w:sz="4" w:space="0" w:color="auto"/>
              <w:left w:val="nil"/>
              <w:bottom w:val="single" w:sz="4" w:space="0" w:color="auto"/>
              <w:right w:val="nil"/>
            </w:tcBorders>
            <w:shd w:val="clear" w:color="auto" w:fill="A6A6A6" w:themeFill="background1" w:themeFillShade="A6"/>
          </w:tcPr>
          <w:p w14:paraId="208288D0" w14:textId="77777777" w:rsidR="0008729F" w:rsidRPr="0085043E" w:rsidRDefault="0008729F" w:rsidP="00F25D6B">
            <w:pPr>
              <w:keepLines/>
              <w:widowControl w:val="0"/>
              <w:spacing w:before="20" w:after="20" w:line="230" w:lineRule="exact"/>
              <w:outlineLvl w:val="2"/>
              <w:rPr>
                <w:rFonts w:ascii="Arial" w:hAnsi="Arial"/>
                <w:b/>
                <w:sz w:val="18"/>
              </w:rPr>
            </w:pPr>
            <w:r>
              <w:rPr>
                <w:rFonts w:ascii="Arial" w:hAnsi="Arial"/>
                <w:b/>
                <w:sz w:val="18"/>
              </w:rPr>
              <w:t>17 01</w:t>
            </w:r>
          </w:p>
        </w:tc>
        <w:tc>
          <w:tcPr>
            <w:tcW w:w="6887" w:type="dxa"/>
            <w:tcBorders>
              <w:top w:val="single" w:sz="4" w:space="0" w:color="auto"/>
              <w:left w:val="nil"/>
              <w:bottom w:val="single" w:sz="4" w:space="0" w:color="auto"/>
              <w:right w:val="nil"/>
            </w:tcBorders>
            <w:shd w:val="clear" w:color="auto" w:fill="A6A6A6" w:themeFill="background1" w:themeFillShade="A6"/>
          </w:tcPr>
          <w:p w14:paraId="4AC75892" w14:textId="77777777" w:rsidR="0008729F" w:rsidRPr="0085043E" w:rsidRDefault="0008729F" w:rsidP="00F25D6B">
            <w:pPr>
              <w:keepLines/>
              <w:widowControl w:val="0"/>
              <w:spacing w:before="20" w:after="20" w:line="230" w:lineRule="exact"/>
              <w:outlineLvl w:val="2"/>
              <w:rPr>
                <w:rFonts w:ascii="Arial" w:hAnsi="Arial" w:cs="Arial"/>
                <w:b/>
                <w:bCs/>
                <w:sz w:val="18"/>
                <w:szCs w:val="18"/>
              </w:rPr>
            </w:pPr>
            <w:r>
              <w:rPr>
                <w:rFonts w:ascii="Arial" w:hAnsi="Arial" w:cs="Arial"/>
                <w:b/>
                <w:bCs/>
                <w:sz w:val="18"/>
                <w:szCs w:val="18"/>
              </w:rPr>
              <w:t>concrete, bricks, tiles and ceramics</w:t>
            </w:r>
          </w:p>
        </w:tc>
      </w:tr>
      <w:tr w:rsidR="0008729F" w14:paraId="3FDF3035" w14:textId="77777777" w:rsidTr="0083276A">
        <w:trPr>
          <w:cantSplit/>
          <w:trHeight w:val="259"/>
        </w:trPr>
        <w:tc>
          <w:tcPr>
            <w:tcW w:w="1216" w:type="dxa"/>
            <w:tcBorders>
              <w:top w:val="single" w:sz="4" w:space="0" w:color="auto"/>
              <w:left w:val="nil"/>
              <w:bottom w:val="single" w:sz="4" w:space="0" w:color="auto"/>
              <w:right w:val="nil"/>
            </w:tcBorders>
            <w:shd w:val="clear" w:color="auto" w:fill="FFFFFF" w:themeFill="background1"/>
          </w:tcPr>
          <w:p w14:paraId="2A908024"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17 01 07</w:t>
            </w:r>
          </w:p>
        </w:tc>
        <w:tc>
          <w:tcPr>
            <w:tcW w:w="6887" w:type="dxa"/>
            <w:tcBorders>
              <w:top w:val="single" w:sz="4" w:space="0" w:color="auto"/>
              <w:left w:val="nil"/>
              <w:bottom w:val="single" w:sz="4" w:space="0" w:color="auto"/>
              <w:right w:val="nil"/>
            </w:tcBorders>
            <w:shd w:val="clear" w:color="auto" w:fill="FFFFFF" w:themeFill="background1"/>
          </w:tcPr>
          <w:p w14:paraId="0490BE3F"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mixtures of concrete, bricks, tiles and ceramics other than those mentioned in 17 01 06</w:t>
            </w:r>
          </w:p>
        </w:tc>
      </w:tr>
      <w:tr w:rsidR="0008729F" w14:paraId="1E6F8811" w14:textId="77777777" w:rsidTr="0083276A">
        <w:trPr>
          <w:cantSplit/>
          <w:trHeight w:val="271"/>
        </w:trPr>
        <w:tc>
          <w:tcPr>
            <w:tcW w:w="1216" w:type="dxa"/>
            <w:tcBorders>
              <w:top w:val="single" w:sz="4" w:space="0" w:color="auto"/>
              <w:left w:val="nil"/>
              <w:bottom w:val="single" w:sz="4" w:space="0" w:color="auto"/>
              <w:right w:val="nil"/>
            </w:tcBorders>
            <w:shd w:val="clear" w:color="auto" w:fill="A6A6A6" w:themeFill="background1" w:themeFillShade="A6"/>
          </w:tcPr>
          <w:p w14:paraId="0C3E46DE" w14:textId="777065CD" w:rsidR="0008729F" w:rsidRDefault="0008729F" w:rsidP="00F25D6B">
            <w:pPr>
              <w:keepLines/>
              <w:widowControl w:val="0"/>
              <w:spacing w:before="20" w:after="20" w:line="230" w:lineRule="exact"/>
              <w:outlineLvl w:val="2"/>
              <w:rPr>
                <w:rFonts w:ascii="Arial" w:hAnsi="Arial"/>
                <w:sz w:val="18"/>
              </w:rPr>
            </w:pPr>
            <w:r>
              <w:rPr>
                <w:rFonts w:ascii="Arial" w:hAnsi="Arial"/>
                <w:sz w:val="18"/>
              </w:rPr>
              <w:t>17 02</w:t>
            </w:r>
          </w:p>
        </w:tc>
        <w:tc>
          <w:tcPr>
            <w:tcW w:w="6887" w:type="dxa"/>
            <w:tcBorders>
              <w:top w:val="single" w:sz="4" w:space="0" w:color="auto"/>
              <w:left w:val="nil"/>
              <w:bottom w:val="single" w:sz="4" w:space="0" w:color="auto"/>
              <w:right w:val="nil"/>
            </w:tcBorders>
            <w:shd w:val="clear" w:color="auto" w:fill="A6A6A6" w:themeFill="background1" w:themeFillShade="A6"/>
          </w:tcPr>
          <w:p w14:paraId="4C3167FF" w14:textId="6776D30E" w:rsidR="0008729F" w:rsidRDefault="00C100C8" w:rsidP="00F25D6B">
            <w:pPr>
              <w:keepLines/>
              <w:widowControl w:val="0"/>
              <w:spacing w:before="20" w:after="20" w:line="230" w:lineRule="exact"/>
              <w:outlineLvl w:val="2"/>
              <w:rPr>
                <w:rFonts w:ascii="Arial" w:hAnsi="Arial" w:cs="Arial"/>
                <w:sz w:val="18"/>
                <w:szCs w:val="18"/>
              </w:rPr>
            </w:pPr>
            <w:r w:rsidRPr="00321DBF">
              <w:rPr>
                <w:rFonts w:ascii="Arial" w:hAnsi="Arial" w:cs="Arial"/>
                <w:b/>
                <w:sz w:val="18"/>
                <w:szCs w:val="18"/>
              </w:rPr>
              <w:t>wood, glass and plastic</w:t>
            </w:r>
          </w:p>
        </w:tc>
      </w:tr>
      <w:tr w:rsidR="0008729F" w14:paraId="391F5895" w14:textId="77777777" w:rsidTr="0083276A">
        <w:trPr>
          <w:cantSplit/>
          <w:trHeight w:val="259"/>
        </w:trPr>
        <w:tc>
          <w:tcPr>
            <w:tcW w:w="1216" w:type="dxa"/>
            <w:tcBorders>
              <w:top w:val="single" w:sz="4" w:space="0" w:color="auto"/>
              <w:left w:val="nil"/>
              <w:bottom w:val="single" w:sz="4" w:space="0" w:color="auto"/>
              <w:right w:val="nil"/>
            </w:tcBorders>
            <w:shd w:val="clear" w:color="auto" w:fill="FFFFFF" w:themeFill="background1"/>
          </w:tcPr>
          <w:p w14:paraId="6B891C51" w14:textId="2E4D2B8D" w:rsidR="0008729F" w:rsidRPr="000518CE" w:rsidRDefault="0008729F" w:rsidP="00F25D6B">
            <w:pPr>
              <w:keepLines/>
              <w:widowControl w:val="0"/>
              <w:spacing w:before="20" w:after="20" w:line="230" w:lineRule="exact"/>
              <w:outlineLvl w:val="2"/>
              <w:rPr>
                <w:rFonts w:ascii="Arial" w:hAnsi="Arial"/>
                <w:sz w:val="18"/>
              </w:rPr>
            </w:pPr>
            <w:r w:rsidRPr="000518CE">
              <w:rPr>
                <w:rFonts w:ascii="Arial" w:hAnsi="Arial"/>
                <w:sz w:val="18"/>
              </w:rPr>
              <w:t>17 02 03</w:t>
            </w:r>
          </w:p>
        </w:tc>
        <w:tc>
          <w:tcPr>
            <w:tcW w:w="6887" w:type="dxa"/>
            <w:tcBorders>
              <w:top w:val="single" w:sz="4" w:space="0" w:color="auto"/>
              <w:left w:val="nil"/>
              <w:bottom w:val="single" w:sz="4" w:space="0" w:color="auto"/>
              <w:right w:val="nil"/>
            </w:tcBorders>
            <w:shd w:val="clear" w:color="auto" w:fill="FFFFFF" w:themeFill="background1"/>
          </w:tcPr>
          <w:p w14:paraId="06104478" w14:textId="6C3D15BF" w:rsidR="0008729F" w:rsidRPr="00FC2A24" w:rsidRDefault="00A74B12" w:rsidP="00F25D6B">
            <w:pPr>
              <w:keepLines/>
              <w:widowControl w:val="0"/>
              <w:spacing w:before="20" w:after="20" w:line="230" w:lineRule="exact"/>
              <w:outlineLvl w:val="2"/>
              <w:rPr>
                <w:rFonts w:ascii="Arial" w:hAnsi="Arial" w:cs="Arial"/>
                <w:sz w:val="18"/>
                <w:szCs w:val="18"/>
              </w:rPr>
            </w:pPr>
            <w:r w:rsidRPr="000518CE">
              <w:rPr>
                <w:rFonts w:ascii="Arial" w:hAnsi="Arial" w:cs="Arial"/>
                <w:sz w:val="18"/>
                <w:szCs w:val="18"/>
              </w:rPr>
              <w:t>plastic</w:t>
            </w:r>
          </w:p>
        </w:tc>
      </w:tr>
      <w:tr w:rsidR="0008729F" w14:paraId="3689274F" w14:textId="77777777" w:rsidTr="0083276A">
        <w:trPr>
          <w:cantSplit/>
          <w:trHeight w:val="259"/>
        </w:trPr>
        <w:tc>
          <w:tcPr>
            <w:tcW w:w="1216" w:type="dxa"/>
            <w:tcBorders>
              <w:top w:val="single" w:sz="4" w:space="0" w:color="auto"/>
              <w:left w:val="nil"/>
              <w:bottom w:val="single" w:sz="4" w:space="0" w:color="auto"/>
              <w:right w:val="nil"/>
            </w:tcBorders>
            <w:shd w:val="clear" w:color="auto" w:fill="A6A6A6" w:themeFill="background1" w:themeFillShade="A6"/>
          </w:tcPr>
          <w:p w14:paraId="7049395E" w14:textId="77777777" w:rsidR="0008729F" w:rsidRPr="004F0FAA" w:rsidRDefault="0008729F" w:rsidP="00F25D6B">
            <w:pPr>
              <w:keepLines/>
              <w:widowControl w:val="0"/>
              <w:spacing w:before="20" w:after="20" w:line="230" w:lineRule="exact"/>
              <w:outlineLvl w:val="2"/>
              <w:rPr>
                <w:rFonts w:ascii="Arial" w:hAnsi="Arial"/>
                <w:b/>
                <w:sz w:val="18"/>
              </w:rPr>
            </w:pPr>
            <w:r w:rsidRPr="004F0FAA">
              <w:rPr>
                <w:rFonts w:ascii="Arial" w:hAnsi="Arial"/>
                <w:b/>
                <w:sz w:val="18"/>
              </w:rPr>
              <w:t>17 08</w:t>
            </w:r>
          </w:p>
        </w:tc>
        <w:tc>
          <w:tcPr>
            <w:tcW w:w="6887" w:type="dxa"/>
            <w:tcBorders>
              <w:top w:val="single" w:sz="4" w:space="0" w:color="auto"/>
              <w:left w:val="nil"/>
              <w:bottom w:val="single" w:sz="4" w:space="0" w:color="auto"/>
              <w:right w:val="nil"/>
            </w:tcBorders>
            <w:shd w:val="clear" w:color="auto" w:fill="A6A6A6" w:themeFill="background1" w:themeFillShade="A6"/>
          </w:tcPr>
          <w:p w14:paraId="442ABC5D" w14:textId="77777777" w:rsidR="0008729F" w:rsidRDefault="0008729F" w:rsidP="00F25D6B">
            <w:pPr>
              <w:keepLines/>
              <w:widowControl w:val="0"/>
              <w:spacing w:before="20" w:after="20" w:line="230" w:lineRule="exact"/>
              <w:outlineLvl w:val="2"/>
              <w:rPr>
                <w:rFonts w:ascii="Arial" w:hAnsi="Arial" w:cs="Arial"/>
                <w:sz w:val="18"/>
                <w:szCs w:val="18"/>
              </w:rPr>
            </w:pPr>
            <w:r w:rsidRPr="00F663B0">
              <w:rPr>
                <w:rFonts w:ascii="Arial" w:eastAsia="Arial" w:hAnsi="Arial" w:cs="Arial"/>
                <w:b/>
                <w:bCs/>
                <w:spacing w:val="1"/>
                <w:sz w:val="18"/>
                <w:szCs w:val="18"/>
              </w:rPr>
              <w:t>g</w:t>
            </w:r>
            <w:r w:rsidRPr="00F663B0">
              <w:rPr>
                <w:rFonts w:ascii="Arial" w:eastAsia="Arial" w:hAnsi="Arial" w:cs="Arial"/>
                <w:b/>
                <w:bCs/>
                <w:spacing w:val="-4"/>
                <w:sz w:val="18"/>
                <w:szCs w:val="18"/>
              </w:rPr>
              <w:t>y</w:t>
            </w:r>
            <w:r w:rsidRPr="00F663B0">
              <w:rPr>
                <w:rFonts w:ascii="Arial" w:eastAsia="Arial" w:hAnsi="Arial" w:cs="Arial"/>
                <w:b/>
                <w:bCs/>
                <w:sz w:val="18"/>
                <w:szCs w:val="18"/>
              </w:rPr>
              <w:t>psum</w:t>
            </w:r>
            <w:r w:rsidRPr="00F663B0">
              <w:rPr>
                <w:rFonts w:ascii="Arial" w:eastAsia="Arial" w:hAnsi="Arial" w:cs="Arial"/>
                <w:b/>
                <w:bCs/>
                <w:spacing w:val="-1"/>
                <w:sz w:val="18"/>
                <w:szCs w:val="18"/>
              </w:rPr>
              <w:t>-</w:t>
            </w:r>
            <w:r w:rsidRPr="00F663B0">
              <w:rPr>
                <w:rFonts w:ascii="Arial" w:eastAsia="Arial" w:hAnsi="Arial" w:cs="Arial"/>
                <w:b/>
                <w:bCs/>
                <w:sz w:val="18"/>
                <w:szCs w:val="18"/>
              </w:rPr>
              <w:t>ba</w:t>
            </w:r>
            <w:r w:rsidRPr="00F663B0">
              <w:rPr>
                <w:rFonts w:ascii="Arial" w:eastAsia="Arial" w:hAnsi="Arial" w:cs="Arial"/>
                <w:b/>
                <w:bCs/>
                <w:spacing w:val="1"/>
                <w:sz w:val="18"/>
                <w:szCs w:val="18"/>
              </w:rPr>
              <w:t>s</w:t>
            </w:r>
            <w:r w:rsidRPr="00F663B0">
              <w:rPr>
                <w:rFonts w:ascii="Arial" w:eastAsia="Arial" w:hAnsi="Arial" w:cs="Arial"/>
                <w:b/>
                <w:bCs/>
                <w:sz w:val="18"/>
                <w:szCs w:val="18"/>
              </w:rPr>
              <w:t>ed cons</w:t>
            </w:r>
            <w:r w:rsidRPr="00F663B0">
              <w:rPr>
                <w:rFonts w:ascii="Arial" w:eastAsia="Arial" w:hAnsi="Arial" w:cs="Arial"/>
                <w:b/>
                <w:bCs/>
                <w:spacing w:val="-3"/>
                <w:sz w:val="18"/>
                <w:szCs w:val="18"/>
              </w:rPr>
              <w:t>t</w:t>
            </w:r>
            <w:r w:rsidRPr="00F663B0">
              <w:rPr>
                <w:rFonts w:ascii="Arial" w:eastAsia="Arial" w:hAnsi="Arial" w:cs="Arial"/>
                <w:b/>
                <w:bCs/>
                <w:sz w:val="18"/>
                <w:szCs w:val="18"/>
              </w:rPr>
              <w:t>ruction mater</w:t>
            </w:r>
            <w:r w:rsidRPr="00F663B0">
              <w:rPr>
                <w:rFonts w:ascii="Arial" w:eastAsia="Arial" w:hAnsi="Arial" w:cs="Arial"/>
                <w:b/>
                <w:bCs/>
                <w:spacing w:val="-2"/>
                <w:sz w:val="18"/>
                <w:szCs w:val="18"/>
              </w:rPr>
              <w:t>i</w:t>
            </w:r>
            <w:r w:rsidRPr="00F663B0">
              <w:rPr>
                <w:rFonts w:ascii="Arial" w:eastAsia="Arial" w:hAnsi="Arial" w:cs="Arial"/>
                <w:b/>
                <w:bCs/>
                <w:sz w:val="18"/>
                <w:szCs w:val="18"/>
              </w:rPr>
              <w:t>al</w:t>
            </w:r>
          </w:p>
        </w:tc>
      </w:tr>
      <w:tr w:rsidR="0008729F" w14:paraId="5CF99794" w14:textId="77777777" w:rsidTr="0083276A">
        <w:trPr>
          <w:cantSplit/>
          <w:trHeight w:val="271"/>
        </w:trPr>
        <w:tc>
          <w:tcPr>
            <w:tcW w:w="1216" w:type="dxa"/>
            <w:tcBorders>
              <w:top w:val="single" w:sz="4" w:space="0" w:color="auto"/>
              <w:left w:val="nil"/>
              <w:bottom w:val="single" w:sz="4" w:space="0" w:color="auto"/>
              <w:right w:val="nil"/>
            </w:tcBorders>
            <w:shd w:val="clear" w:color="auto" w:fill="FFFFFF" w:themeFill="background1"/>
          </w:tcPr>
          <w:p w14:paraId="46B5CE47"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17 08 01*</w:t>
            </w:r>
          </w:p>
        </w:tc>
        <w:tc>
          <w:tcPr>
            <w:tcW w:w="6887" w:type="dxa"/>
            <w:tcBorders>
              <w:top w:val="single" w:sz="4" w:space="0" w:color="auto"/>
              <w:left w:val="nil"/>
              <w:bottom w:val="single" w:sz="4" w:space="0" w:color="auto"/>
              <w:right w:val="nil"/>
            </w:tcBorders>
            <w:shd w:val="clear" w:color="auto" w:fill="FFFFFF" w:themeFill="background1"/>
          </w:tcPr>
          <w:p w14:paraId="47B745B2" w14:textId="77777777" w:rsidR="0008729F" w:rsidRDefault="0008729F" w:rsidP="00F25D6B">
            <w:pPr>
              <w:keepLines/>
              <w:widowControl w:val="0"/>
              <w:spacing w:before="20" w:after="20" w:line="230" w:lineRule="exact"/>
              <w:outlineLvl w:val="2"/>
              <w:rPr>
                <w:rFonts w:ascii="Arial" w:hAnsi="Arial" w:cs="Arial"/>
                <w:sz w:val="18"/>
                <w:szCs w:val="18"/>
              </w:rPr>
            </w:pPr>
            <w:r w:rsidRPr="00F663B0">
              <w:rPr>
                <w:rFonts w:ascii="Arial" w:eastAsia="Arial" w:hAnsi="Arial" w:cs="Arial"/>
                <w:spacing w:val="1"/>
                <w:sz w:val="18"/>
                <w:szCs w:val="18"/>
              </w:rPr>
              <w:t>g</w:t>
            </w:r>
            <w:r w:rsidRPr="00F663B0">
              <w:rPr>
                <w:rFonts w:ascii="Arial" w:eastAsia="Arial" w:hAnsi="Arial" w:cs="Arial"/>
                <w:spacing w:val="-5"/>
                <w:sz w:val="18"/>
                <w:szCs w:val="18"/>
              </w:rPr>
              <w:t>y</w:t>
            </w:r>
            <w:r w:rsidRPr="00F663B0">
              <w:rPr>
                <w:rFonts w:ascii="Arial" w:eastAsia="Arial" w:hAnsi="Arial" w:cs="Arial"/>
                <w:sz w:val="18"/>
                <w:szCs w:val="18"/>
              </w:rPr>
              <w:t>psu</w:t>
            </w:r>
            <w:r w:rsidRPr="00F663B0">
              <w:rPr>
                <w:rFonts w:ascii="Arial" w:eastAsia="Arial" w:hAnsi="Arial" w:cs="Arial"/>
                <w:spacing w:val="4"/>
                <w:sz w:val="18"/>
                <w:szCs w:val="18"/>
              </w:rPr>
              <w:t>m</w:t>
            </w:r>
            <w:r w:rsidRPr="00F663B0">
              <w:rPr>
                <w:rFonts w:ascii="Arial" w:eastAsia="Arial" w:hAnsi="Arial" w:cs="Arial"/>
                <w:sz w:val="18"/>
                <w:szCs w:val="18"/>
              </w:rPr>
              <w:t>-b</w:t>
            </w:r>
            <w:r w:rsidRPr="00F663B0">
              <w:rPr>
                <w:rFonts w:ascii="Arial" w:eastAsia="Arial" w:hAnsi="Arial" w:cs="Arial"/>
                <w:spacing w:val="-1"/>
                <w:sz w:val="18"/>
                <w:szCs w:val="18"/>
              </w:rPr>
              <w:t>a</w:t>
            </w:r>
            <w:r w:rsidRPr="00F663B0">
              <w:rPr>
                <w:rFonts w:ascii="Arial" w:eastAsia="Arial" w:hAnsi="Arial" w:cs="Arial"/>
                <w:spacing w:val="1"/>
                <w:sz w:val="18"/>
                <w:szCs w:val="18"/>
              </w:rPr>
              <w:t>s</w:t>
            </w:r>
            <w:r w:rsidRPr="00F663B0">
              <w:rPr>
                <w:rFonts w:ascii="Arial" w:eastAsia="Arial" w:hAnsi="Arial" w:cs="Arial"/>
                <w:sz w:val="18"/>
                <w:szCs w:val="18"/>
              </w:rPr>
              <w:t>ed</w:t>
            </w:r>
            <w:r w:rsidRPr="00F663B0">
              <w:rPr>
                <w:rFonts w:ascii="Arial" w:eastAsia="Arial" w:hAnsi="Arial" w:cs="Arial"/>
                <w:spacing w:val="-12"/>
                <w:sz w:val="18"/>
                <w:szCs w:val="18"/>
              </w:rPr>
              <w:t xml:space="preserve"> </w:t>
            </w:r>
            <w:r w:rsidRPr="00F663B0">
              <w:rPr>
                <w:rFonts w:ascii="Arial" w:eastAsia="Arial" w:hAnsi="Arial" w:cs="Arial"/>
                <w:sz w:val="18"/>
                <w:szCs w:val="18"/>
              </w:rPr>
              <w:t>co</w:t>
            </w:r>
            <w:r w:rsidRPr="00F663B0">
              <w:rPr>
                <w:rFonts w:ascii="Arial" w:eastAsia="Arial" w:hAnsi="Arial" w:cs="Arial"/>
                <w:spacing w:val="-1"/>
                <w:sz w:val="18"/>
                <w:szCs w:val="18"/>
              </w:rPr>
              <w:t>n</w:t>
            </w:r>
            <w:r w:rsidRPr="00F663B0">
              <w:rPr>
                <w:rFonts w:ascii="Arial" w:eastAsia="Arial" w:hAnsi="Arial" w:cs="Arial"/>
                <w:spacing w:val="1"/>
                <w:sz w:val="18"/>
                <w:szCs w:val="18"/>
              </w:rPr>
              <w:t>s</w:t>
            </w:r>
            <w:r w:rsidRPr="00F663B0">
              <w:rPr>
                <w:rFonts w:ascii="Arial" w:eastAsia="Arial" w:hAnsi="Arial" w:cs="Arial"/>
                <w:sz w:val="18"/>
                <w:szCs w:val="18"/>
              </w:rPr>
              <w:t>truct</w:t>
            </w:r>
            <w:r w:rsidRPr="00F663B0">
              <w:rPr>
                <w:rFonts w:ascii="Arial" w:eastAsia="Arial" w:hAnsi="Arial" w:cs="Arial"/>
                <w:spacing w:val="1"/>
                <w:sz w:val="18"/>
                <w:szCs w:val="18"/>
              </w:rPr>
              <w:t>i</w:t>
            </w:r>
            <w:r w:rsidRPr="00F663B0">
              <w:rPr>
                <w:rFonts w:ascii="Arial" w:eastAsia="Arial" w:hAnsi="Arial" w:cs="Arial"/>
                <w:sz w:val="18"/>
                <w:szCs w:val="18"/>
              </w:rPr>
              <w:t>on</w:t>
            </w:r>
            <w:r w:rsidRPr="00F663B0">
              <w:rPr>
                <w:rFonts w:ascii="Arial" w:eastAsia="Arial" w:hAnsi="Arial" w:cs="Arial"/>
                <w:spacing w:val="-11"/>
                <w:sz w:val="18"/>
                <w:szCs w:val="18"/>
              </w:rPr>
              <w:t xml:space="preserve"> </w:t>
            </w:r>
            <w:r w:rsidRPr="00F663B0">
              <w:rPr>
                <w:rFonts w:ascii="Arial" w:eastAsia="Arial" w:hAnsi="Arial" w:cs="Arial"/>
                <w:spacing w:val="4"/>
                <w:sz w:val="18"/>
                <w:szCs w:val="18"/>
              </w:rPr>
              <w:t>m</w:t>
            </w:r>
            <w:r w:rsidRPr="00F663B0">
              <w:rPr>
                <w:rFonts w:ascii="Arial" w:eastAsia="Arial" w:hAnsi="Arial" w:cs="Arial"/>
                <w:sz w:val="18"/>
                <w:szCs w:val="18"/>
              </w:rPr>
              <w:t>at</w:t>
            </w:r>
            <w:r w:rsidRPr="00F663B0">
              <w:rPr>
                <w:rFonts w:ascii="Arial" w:eastAsia="Arial" w:hAnsi="Arial" w:cs="Arial"/>
                <w:spacing w:val="-1"/>
                <w:sz w:val="18"/>
                <w:szCs w:val="18"/>
              </w:rPr>
              <w:t>e</w:t>
            </w:r>
            <w:r w:rsidRPr="00F663B0">
              <w:rPr>
                <w:rFonts w:ascii="Arial" w:eastAsia="Arial" w:hAnsi="Arial" w:cs="Arial"/>
                <w:sz w:val="18"/>
                <w:szCs w:val="18"/>
              </w:rPr>
              <w:t>r</w:t>
            </w:r>
            <w:r w:rsidRPr="00F663B0">
              <w:rPr>
                <w:rFonts w:ascii="Arial" w:eastAsia="Arial" w:hAnsi="Arial" w:cs="Arial"/>
                <w:spacing w:val="-1"/>
                <w:sz w:val="18"/>
                <w:szCs w:val="18"/>
              </w:rPr>
              <w:t>i</w:t>
            </w:r>
            <w:r w:rsidRPr="00F663B0">
              <w:rPr>
                <w:rFonts w:ascii="Arial" w:eastAsia="Arial" w:hAnsi="Arial" w:cs="Arial"/>
                <w:sz w:val="18"/>
                <w:szCs w:val="18"/>
              </w:rPr>
              <w:t>a</w:t>
            </w:r>
            <w:r w:rsidRPr="00F663B0">
              <w:rPr>
                <w:rFonts w:ascii="Arial" w:eastAsia="Arial" w:hAnsi="Arial" w:cs="Arial"/>
                <w:spacing w:val="-2"/>
                <w:sz w:val="18"/>
                <w:szCs w:val="18"/>
              </w:rPr>
              <w:t>l</w:t>
            </w:r>
            <w:r w:rsidRPr="00F663B0">
              <w:rPr>
                <w:rFonts w:ascii="Arial" w:eastAsia="Arial" w:hAnsi="Arial" w:cs="Arial"/>
                <w:sz w:val="18"/>
                <w:szCs w:val="18"/>
              </w:rPr>
              <w:t>s</w:t>
            </w:r>
            <w:r w:rsidRPr="00F663B0">
              <w:rPr>
                <w:rFonts w:ascii="Arial" w:eastAsia="Arial" w:hAnsi="Arial" w:cs="Arial"/>
                <w:spacing w:val="-11"/>
                <w:sz w:val="18"/>
                <w:szCs w:val="18"/>
              </w:rPr>
              <w:t xml:space="preserve"> </w:t>
            </w:r>
            <w:r w:rsidRPr="00F663B0">
              <w:rPr>
                <w:rFonts w:ascii="Arial" w:eastAsia="Arial" w:hAnsi="Arial" w:cs="Arial"/>
                <w:sz w:val="18"/>
                <w:szCs w:val="18"/>
              </w:rPr>
              <w:t>co</w:t>
            </w:r>
            <w:r w:rsidRPr="00F663B0">
              <w:rPr>
                <w:rFonts w:ascii="Arial" w:eastAsia="Arial" w:hAnsi="Arial" w:cs="Arial"/>
                <w:spacing w:val="-1"/>
                <w:sz w:val="18"/>
                <w:szCs w:val="18"/>
              </w:rPr>
              <w:t>n</w:t>
            </w:r>
            <w:r w:rsidRPr="00F663B0">
              <w:rPr>
                <w:rFonts w:ascii="Arial" w:eastAsia="Arial" w:hAnsi="Arial" w:cs="Arial"/>
                <w:sz w:val="18"/>
                <w:szCs w:val="18"/>
              </w:rPr>
              <w:t>ta</w:t>
            </w:r>
            <w:r w:rsidRPr="00F663B0">
              <w:rPr>
                <w:rFonts w:ascii="Arial" w:eastAsia="Arial" w:hAnsi="Arial" w:cs="Arial"/>
                <w:spacing w:val="3"/>
                <w:sz w:val="18"/>
                <w:szCs w:val="18"/>
              </w:rPr>
              <w:t>m</w:t>
            </w:r>
            <w:r w:rsidRPr="00F663B0">
              <w:rPr>
                <w:rFonts w:ascii="Arial" w:eastAsia="Arial" w:hAnsi="Arial" w:cs="Arial"/>
                <w:spacing w:val="-1"/>
                <w:sz w:val="18"/>
                <w:szCs w:val="18"/>
              </w:rPr>
              <w:t>i</w:t>
            </w:r>
            <w:r w:rsidRPr="00F663B0">
              <w:rPr>
                <w:rFonts w:ascii="Arial" w:eastAsia="Arial" w:hAnsi="Arial" w:cs="Arial"/>
                <w:sz w:val="18"/>
                <w:szCs w:val="18"/>
              </w:rPr>
              <w:t>n</w:t>
            </w:r>
            <w:r w:rsidRPr="00F663B0">
              <w:rPr>
                <w:rFonts w:ascii="Arial" w:eastAsia="Arial" w:hAnsi="Arial" w:cs="Arial"/>
                <w:spacing w:val="-1"/>
                <w:sz w:val="18"/>
                <w:szCs w:val="18"/>
              </w:rPr>
              <w:t>a</w:t>
            </w:r>
            <w:r w:rsidRPr="00F663B0">
              <w:rPr>
                <w:rFonts w:ascii="Arial" w:eastAsia="Arial" w:hAnsi="Arial" w:cs="Arial"/>
                <w:sz w:val="18"/>
                <w:szCs w:val="18"/>
              </w:rPr>
              <w:t>t</w:t>
            </w:r>
            <w:r w:rsidRPr="00F663B0">
              <w:rPr>
                <w:rFonts w:ascii="Arial" w:eastAsia="Arial" w:hAnsi="Arial" w:cs="Arial"/>
                <w:spacing w:val="1"/>
                <w:sz w:val="18"/>
                <w:szCs w:val="18"/>
              </w:rPr>
              <w:t>e</w:t>
            </w:r>
            <w:r w:rsidRPr="00F663B0">
              <w:rPr>
                <w:rFonts w:ascii="Arial" w:eastAsia="Arial" w:hAnsi="Arial" w:cs="Arial"/>
                <w:sz w:val="18"/>
                <w:szCs w:val="18"/>
              </w:rPr>
              <w:t>d</w:t>
            </w:r>
            <w:r w:rsidRPr="00F663B0">
              <w:rPr>
                <w:rFonts w:ascii="Arial" w:eastAsia="Arial" w:hAnsi="Arial" w:cs="Arial"/>
                <w:spacing w:val="-10"/>
                <w:sz w:val="18"/>
                <w:szCs w:val="18"/>
              </w:rPr>
              <w:t xml:space="preserve"> </w:t>
            </w:r>
            <w:r w:rsidRPr="00F663B0">
              <w:rPr>
                <w:rFonts w:ascii="Arial" w:eastAsia="Arial" w:hAnsi="Arial" w:cs="Arial"/>
                <w:sz w:val="18"/>
                <w:szCs w:val="18"/>
              </w:rPr>
              <w:t>w</w:t>
            </w:r>
            <w:r w:rsidRPr="00F663B0">
              <w:rPr>
                <w:rFonts w:ascii="Arial" w:eastAsia="Arial" w:hAnsi="Arial" w:cs="Arial"/>
                <w:spacing w:val="-1"/>
                <w:sz w:val="18"/>
                <w:szCs w:val="18"/>
              </w:rPr>
              <w:t>i</w:t>
            </w:r>
            <w:r w:rsidRPr="00F663B0">
              <w:rPr>
                <w:rFonts w:ascii="Arial" w:eastAsia="Arial" w:hAnsi="Arial" w:cs="Arial"/>
                <w:spacing w:val="2"/>
                <w:sz w:val="18"/>
                <w:szCs w:val="18"/>
              </w:rPr>
              <w:t>t</w:t>
            </w:r>
            <w:r w:rsidRPr="00F663B0">
              <w:rPr>
                <w:rFonts w:ascii="Arial" w:eastAsia="Arial" w:hAnsi="Arial" w:cs="Arial"/>
                <w:sz w:val="18"/>
                <w:szCs w:val="18"/>
              </w:rPr>
              <w:t>h</w:t>
            </w:r>
            <w:r w:rsidRPr="00F663B0">
              <w:rPr>
                <w:rFonts w:ascii="Arial" w:eastAsia="Arial" w:hAnsi="Arial" w:cs="Arial"/>
                <w:spacing w:val="-12"/>
                <w:sz w:val="18"/>
                <w:szCs w:val="18"/>
              </w:rPr>
              <w:t xml:space="preserve"> </w:t>
            </w:r>
            <w:r w:rsidRPr="00F663B0">
              <w:rPr>
                <w:rFonts w:ascii="Arial" w:eastAsia="Arial" w:hAnsi="Arial" w:cs="Arial"/>
                <w:spacing w:val="-1"/>
                <w:sz w:val="18"/>
                <w:szCs w:val="18"/>
              </w:rPr>
              <w:t>h</w:t>
            </w:r>
            <w:r w:rsidRPr="00F663B0">
              <w:rPr>
                <w:rFonts w:ascii="Arial" w:eastAsia="Arial" w:hAnsi="Arial" w:cs="Arial"/>
                <w:spacing w:val="1"/>
                <w:sz w:val="18"/>
                <w:szCs w:val="18"/>
              </w:rPr>
              <w:t>a</w:t>
            </w:r>
            <w:r w:rsidRPr="00F663B0">
              <w:rPr>
                <w:rFonts w:ascii="Arial" w:eastAsia="Arial" w:hAnsi="Arial" w:cs="Arial"/>
                <w:spacing w:val="-2"/>
                <w:sz w:val="18"/>
                <w:szCs w:val="18"/>
              </w:rPr>
              <w:t>z</w:t>
            </w:r>
            <w:r w:rsidRPr="00F663B0">
              <w:rPr>
                <w:rFonts w:ascii="Arial" w:eastAsia="Arial" w:hAnsi="Arial" w:cs="Arial"/>
                <w:sz w:val="18"/>
                <w:szCs w:val="18"/>
              </w:rPr>
              <w:t>ar</w:t>
            </w:r>
            <w:r w:rsidRPr="00F663B0">
              <w:rPr>
                <w:rFonts w:ascii="Arial" w:eastAsia="Arial" w:hAnsi="Arial" w:cs="Arial"/>
                <w:spacing w:val="2"/>
                <w:sz w:val="18"/>
                <w:szCs w:val="18"/>
              </w:rPr>
              <w:t>d</w:t>
            </w:r>
            <w:r w:rsidRPr="00F663B0">
              <w:rPr>
                <w:rFonts w:ascii="Arial" w:eastAsia="Arial" w:hAnsi="Arial" w:cs="Arial"/>
                <w:sz w:val="18"/>
                <w:szCs w:val="18"/>
              </w:rPr>
              <w:t>o</w:t>
            </w:r>
            <w:r w:rsidRPr="00F663B0">
              <w:rPr>
                <w:rFonts w:ascii="Arial" w:eastAsia="Arial" w:hAnsi="Arial" w:cs="Arial"/>
                <w:spacing w:val="-1"/>
                <w:sz w:val="18"/>
                <w:szCs w:val="18"/>
              </w:rPr>
              <w:t>u</w:t>
            </w:r>
            <w:r w:rsidRPr="00F663B0">
              <w:rPr>
                <w:rFonts w:ascii="Arial" w:eastAsia="Arial" w:hAnsi="Arial" w:cs="Arial"/>
                <w:sz w:val="18"/>
                <w:szCs w:val="18"/>
              </w:rPr>
              <w:t>s</w:t>
            </w:r>
            <w:r w:rsidRPr="00F663B0">
              <w:rPr>
                <w:rFonts w:ascii="Arial" w:eastAsia="Arial" w:hAnsi="Arial" w:cs="Arial"/>
                <w:w w:val="99"/>
                <w:sz w:val="18"/>
                <w:szCs w:val="18"/>
              </w:rPr>
              <w:t xml:space="preserve"> </w:t>
            </w:r>
            <w:r w:rsidRPr="00F663B0">
              <w:rPr>
                <w:rFonts w:ascii="Arial" w:eastAsia="Arial" w:hAnsi="Arial" w:cs="Arial"/>
                <w:spacing w:val="1"/>
                <w:sz w:val="18"/>
                <w:szCs w:val="18"/>
              </w:rPr>
              <w:t>s</w:t>
            </w:r>
            <w:r w:rsidRPr="00F663B0">
              <w:rPr>
                <w:rFonts w:ascii="Arial" w:eastAsia="Arial" w:hAnsi="Arial" w:cs="Arial"/>
                <w:sz w:val="18"/>
                <w:szCs w:val="18"/>
              </w:rPr>
              <w:t>u</w:t>
            </w:r>
            <w:r w:rsidRPr="00F663B0">
              <w:rPr>
                <w:rFonts w:ascii="Arial" w:eastAsia="Arial" w:hAnsi="Arial" w:cs="Arial"/>
                <w:spacing w:val="-1"/>
                <w:sz w:val="18"/>
                <w:szCs w:val="18"/>
              </w:rPr>
              <w:t>b</w:t>
            </w:r>
            <w:r w:rsidRPr="00F663B0">
              <w:rPr>
                <w:rFonts w:ascii="Arial" w:eastAsia="Arial" w:hAnsi="Arial" w:cs="Arial"/>
                <w:spacing w:val="1"/>
                <w:sz w:val="18"/>
                <w:szCs w:val="18"/>
              </w:rPr>
              <w:t>s</w:t>
            </w:r>
            <w:r w:rsidRPr="00F663B0">
              <w:rPr>
                <w:rFonts w:ascii="Arial" w:eastAsia="Arial" w:hAnsi="Arial" w:cs="Arial"/>
                <w:sz w:val="18"/>
                <w:szCs w:val="18"/>
              </w:rPr>
              <w:t>ta</w:t>
            </w:r>
            <w:r w:rsidRPr="00F663B0">
              <w:rPr>
                <w:rFonts w:ascii="Arial" w:eastAsia="Arial" w:hAnsi="Arial" w:cs="Arial"/>
                <w:spacing w:val="-1"/>
                <w:sz w:val="18"/>
                <w:szCs w:val="18"/>
              </w:rPr>
              <w:t>n</w:t>
            </w:r>
            <w:r w:rsidRPr="00F663B0">
              <w:rPr>
                <w:rFonts w:ascii="Arial" w:eastAsia="Arial" w:hAnsi="Arial" w:cs="Arial"/>
                <w:spacing w:val="1"/>
                <w:sz w:val="18"/>
                <w:szCs w:val="18"/>
              </w:rPr>
              <w:t>c</w:t>
            </w:r>
            <w:r w:rsidRPr="00F663B0">
              <w:rPr>
                <w:rFonts w:ascii="Arial" w:eastAsia="Arial" w:hAnsi="Arial" w:cs="Arial"/>
                <w:sz w:val="18"/>
                <w:szCs w:val="18"/>
              </w:rPr>
              <w:t>es</w:t>
            </w:r>
          </w:p>
        </w:tc>
      </w:tr>
      <w:tr w:rsidR="0008729F" w14:paraId="1409497A" w14:textId="77777777" w:rsidTr="0083276A">
        <w:trPr>
          <w:cantSplit/>
          <w:trHeight w:val="259"/>
        </w:trPr>
        <w:tc>
          <w:tcPr>
            <w:tcW w:w="1216" w:type="dxa"/>
            <w:tcBorders>
              <w:top w:val="single" w:sz="4" w:space="0" w:color="auto"/>
              <w:left w:val="nil"/>
              <w:bottom w:val="single" w:sz="4" w:space="0" w:color="auto"/>
              <w:right w:val="nil"/>
            </w:tcBorders>
            <w:shd w:val="clear" w:color="auto" w:fill="FFFFFF" w:themeFill="background1"/>
          </w:tcPr>
          <w:p w14:paraId="6E38E167"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17 08 02</w:t>
            </w:r>
          </w:p>
        </w:tc>
        <w:tc>
          <w:tcPr>
            <w:tcW w:w="6887" w:type="dxa"/>
            <w:tcBorders>
              <w:top w:val="single" w:sz="4" w:space="0" w:color="auto"/>
              <w:left w:val="nil"/>
              <w:bottom w:val="single" w:sz="4" w:space="0" w:color="auto"/>
              <w:right w:val="nil"/>
            </w:tcBorders>
            <w:shd w:val="clear" w:color="auto" w:fill="FFFFFF" w:themeFill="background1"/>
          </w:tcPr>
          <w:p w14:paraId="172C280D" w14:textId="77777777" w:rsidR="0008729F" w:rsidRDefault="0008729F" w:rsidP="00F25D6B">
            <w:pPr>
              <w:keepLines/>
              <w:widowControl w:val="0"/>
              <w:spacing w:before="20" w:after="20" w:line="230" w:lineRule="exact"/>
              <w:outlineLvl w:val="2"/>
              <w:rPr>
                <w:rFonts w:ascii="Arial" w:hAnsi="Arial" w:cs="Arial"/>
                <w:sz w:val="18"/>
                <w:szCs w:val="18"/>
              </w:rPr>
            </w:pPr>
            <w:r w:rsidRPr="00F663B0">
              <w:rPr>
                <w:rFonts w:ascii="Arial" w:eastAsia="Arial" w:hAnsi="Arial" w:cs="Arial"/>
                <w:spacing w:val="1"/>
                <w:sz w:val="18"/>
                <w:szCs w:val="18"/>
              </w:rPr>
              <w:t>g</w:t>
            </w:r>
            <w:r w:rsidRPr="00F663B0">
              <w:rPr>
                <w:rFonts w:ascii="Arial" w:eastAsia="Arial" w:hAnsi="Arial" w:cs="Arial"/>
                <w:spacing w:val="-5"/>
                <w:sz w:val="18"/>
                <w:szCs w:val="18"/>
              </w:rPr>
              <w:t>y</w:t>
            </w:r>
            <w:r w:rsidRPr="00F663B0">
              <w:rPr>
                <w:rFonts w:ascii="Arial" w:eastAsia="Arial" w:hAnsi="Arial" w:cs="Arial"/>
                <w:sz w:val="18"/>
                <w:szCs w:val="18"/>
              </w:rPr>
              <w:t>psu</w:t>
            </w:r>
            <w:r w:rsidRPr="00F663B0">
              <w:rPr>
                <w:rFonts w:ascii="Arial" w:eastAsia="Arial" w:hAnsi="Arial" w:cs="Arial"/>
                <w:spacing w:val="4"/>
                <w:sz w:val="18"/>
                <w:szCs w:val="18"/>
              </w:rPr>
              <w:t>m</w:t>
            </w:r>
            <w:r w:rsidRPr="00F663B0">
              <w:rPr>
                <w:rFonts w:ascii="Arial" w:eastAsia="Arial" w:hAnsi="Arial" w:cs="Arial"/>
                <w:sz w:val="18"/>
                <w:szCs w:val="18"/>
              </w:rPr>
              <w:t>-b</w:t>
            </w:r>
            <w:r w:rsidRPr="00F663B0">
              <w:rPr>
                <w:rFonts w:ascii="Arial" w:eastAsia="Arial" w:hAnsi="Arial" w:cs="Arial"/>
                <w:spacing w:val="-1"/>
                <w:sz w:val="18"/>
                <w:szCs w:val="18"/>
              </w:rPr>
              <w:t>a</w:t>
            </w:r>
            <w:r w:rsidRPr="00F663B0">
              <w:rPr>
                <w:rFonts w:ascii="Arial" w:eastAsia="Arial" w:hAnsi="Arial" w:cs="Arial"/>
                <w:spacing w:val="1"/>
                <w:sz w:val="18"/>
                <w:szCs w:val="18"/>
              </w:rPr>
              <w:t>s</w:t>
            </w:r>
            <w:r w:rsidRPr="00F663B0">
              <w:rPr>
                <w:rFonts w:ascii="Arial" w:eastAsia="Arial" w:hAnsi="Arial" w:cs="Arial"/>
                <w:sz w:val="18"/>
                <w:szCs w:val="18"/>
              </w:rPr>
              <w:t>ed</w:t>
            </w:r>
            <w:r w:rsidRPr="00F663B0">
              <w:rPr>
                <w:rFonts w:ascii="Arial" w:eastAsia="Arial" w:hAnsi="Arial" w:cs="Arial"/>
                <w:spacing w:val="-10"/>
                <w:sz w:val="18"/>
                <w:szCs w:val="18"/>
              </w:rPr>
              <w:t xml:space="preserve"> </w:t>
            </w:r>
            <w:r w:rsidRPr="00F663B0">
              <w:rPr>
                <w:rFonts w:ascii="Arial" w:eastAsia="Arial" w:hAnsi="Arial" w:cs="Arial"/>
                <w:sz w:val="18"/>
                <w:szCs w:val="18"/>
              </w:rPr>
              <w:t>co</w:t>
            </w:r>
            <w:r w:rsidRPr="00F663B0">
              <w:rPr>
                <w:rFonts w:ascii="Arial" w:eastAsia="Arial" w:hAnsi="Arial" w:cs="Arial"/>
                <w:spacing w:val="-1"/>
                <w:sz w:val="18"/>
                <w:szCs w:val="18"/>
              </w:rPr>
              <w:t>n</w:t>
            </w:r>
            <w:r w:rsidRPr="00F663B0">
              <w:rPr>
                <w:rFonts w:ascii="Arial" w:eastAsia="Arial" w:hAnsi="Arial" w:cs="Arial"/>
                <w:spacing w:val="1"/>
                <w:sz w:val="18"/>
                <w:szCs w:val="18"/>
              </w:rPr>
              <w:t>s</w:t>
            </w:r>
            <w:r w:rsidRPr="00F663B0">
              <w:rPr>
                <w:rFonts w:ascii="Arial" w:eastAsia="Arial" w:hAnsi="Arial" w:cs="Arial"/>
                <w:sz w:val="18"/>
                <w:szCs w:val="18"/>
              </w:rPr>
              <w:t>t</w:t>
            </w:r>
            <w:r w:rsidRPr="00F663B0">
              <w:rPr>
                <w:rFonts w:ascii="Arial" w:eastAsia="Arial" w:hAnsi="Arial" w:cs="Arial"/>
                <w:spacing w:val="2"/>
                <w:sz w:val="18"/>
                <w:szCs w:val="18"/>
              </w:rPr>
              <w:t>r</w:t>
            </w:r>
            <w:r w:rsidRPr="00F663B0">
              <w:rPr>
                <w:rFonts w:ascii="Arial" w:eastAsia="Arial" w:hAnsi="Arial" w:cs="Arial"/>
                <w:sz w:val="18"/>
                <w:szCs w:val="18"/>
              </w:rPr>
              <w:t>uct</w:t>
            </w:r>
            <w:r w:rsidRPr="00F663B0">
              <w:rPr>
                <w:rFonts w:ascii="Arial" w:eastAsia="Arial" w:hAnsi="Arial" w:cs="Arial"/>
                <w:spacing w:val="1"/>
                <w:sz w:val="18"/>
                <w:szCs w:val="18"/>
              </w:rPr>
              <w:t>i</w:t>
            </w:r>
            <w:r w:rsidRPr="00F663B0">
              <w:rPr>
                <w:rFonts w:ascii="Arial" w:eastAsia="Arial" w:hAnsi="Arial" w:cs="Arial"/>
                <w:sz w:val="18"/>
                <w:szCs w:val="18"/>
              </w:rPr>
              <w:t>on</w:t>
            </w:r>
            <w:r w:rsidRPr="00F663B0">
              <w:rPr>
                <w:rFonts w:ascii="Arial" w:eastAsia="Arial" w:hAnsi="Arial" w:cs="Arial"/>
                <w:spacing w:val="-8"/>
                <w:sz w:val="18"/>
                <w:szCs w:val="18"/>
              </w:rPr>
              <w:t xml:space="preserve"> </w:t>
            </w:r>
            <w:r w:rsidRPr="00F663B0">
              <w:rPr>
                <w:rFonts w:ascii="Arial" w:eastAsia="Arial" w:hAnsi="Arial" w:cs="Arial"/>
                <w:spacing w:val="4"/>
                <w:sz w:val="18"/>
                <w:szCs w:val="18"/>
              </w:rPr>
              <w:t>m</w:t>
            </w:r>
            <w:r w:rsidRPr="00F663B0">
              <w:rPr>
                <w:rFonts w:ascii="Arial" w:eastAsia="Arial" w:hAnsi="Arial" w:cs="Arial"/>
                <w:sz w:val="18"/>
                <w:szCs w:val="18"/>
              </w:rPr>
              <w:t>at</w:t>
            </w:r>
            <w:r w:rsidRPr="00F663B0">
              <w:rPr>
                <w:rFonts w:ascii="Arial" w:eastAsia="Arial" w:hAnsi="Arial" w:cs="Arial"/>
                <w:spacing w:val="-1"/>
                <w:sz w:val="18"/>
                <w:szCs w:val="18"/>
              </w:rPr>
              <w:t>e</w:t>
            </w:r>
            <w:r w:rsidRPr="00F663B0">
              <w:rPr>
                <w:rFonts w:ascii="Arial" w:eastAsia="Arial" w:hAnsi="Arial" w:cs="Arial"/>
                <w:sz w:val="18"/>
                <w:szCs w:val="18"/>
              </w:rPr>
              <w:t>r</w:t>
            </w:r>
            <w:r w:rsidRPr="00F663B0">
              <w:rPr>
                <w:rFonts w:ascii="Arial" w:eastAsia="Arial" w:hAnsi="Arial" w:cs="Arial"/>
                <w:spacing w:val="-1"/>
                <w:sz w:val="18"/>
                <w:szCs w:val="18"/>
              </w:rPr>
              <w:t>i</w:t>
            </w:r>
            <w:r w:rsidRPr="00F663B0">
              <w:rPr>
                <w:rFonts w:ascii="Arial" w:eastAsia="Arial" w:hAnsi="Arial" w:cs="Arial"/>
                <w:sz w:val="18"/>
                <w:szCs w:val="18"/>
              </w:rPr>
              <w:t>a</w:t>
            </w:r>
            <w:r w:rsidRPr="00F663B0">
              <w:rPr>
                <w:rFonts w:ascii="Arial" w:eastAsia="Arial" w:hAnsi="Arial" w:cs="Arial"/>
                <w:spacing w:val="-2"/>
                <w:sz w:val="18"/>
                <w:szCs w:val="18"/>
              </w:rPr>
              <w:t>l</w:t>
            </w:r>
            <w:r w:rsidRPr="00F663B0">
              <w:rPr>
                <w:rFonts w:ascii="Arial" w:eastAsia="Arial" w:hAnsi="Arial" w:cs="Arial"/>
                <w:sz w:val="18"/>
                <w:szCs w:val="18"/>
              </w:rPr>
              <w:t>s</w:t>
            </w:r>
            <w:r w:rsidRPr="00F663B0">
              <w:rPr>
                <w:rFonts w:ascii="Arial" w:eastAsia="Arial" w:hAnsi="Arial" w:cs="Arial"/>
                <w:spacing w:val="-9"/>
                <w:sz w:val="18"/>
                <w:szCs w:val="18"/>
              </w:rPr>
              <w:t xml:space="preserve"> </w:t>
            </w:r>
            <w:r w:rsidRPr="00F663B0">
              <w:rPr>
                <w:rFonts w:ascii="Arial" w:eastAsia="Arial" w:hAnsi="Arial" w:cs="Arial"/>
                <w:sz w:val="18"/>
                <w:szCs w:val="18"/>
              </w:rPr>
              <w:t>o</w:t>
            </w:r>
            <w:r w:rsidRPr="00F663B0">
              <w:rPr>
                <w:rFonts w:ascii="Arial" w:eastAsia="Arial" w:hAnsi="Arial" w:cs="Arial"/>
                <w:spacing w:val="-1"/>
                <w:sz w:val="18"/>
                <w:szCs w:val="18"/>
              </w:rPr>
              <w:t>t</w:t>
            </w:r>
            <w:r w:rsidRPr="00F663B0">
              <w:rPr>
                <w:rFonts w:ascii="Arial" w:eastAsia="Arial" w:hAnsi="Arial" w:cs="Arial"/>
                <w:spacing w:val="1"/>
                <w:sz w:val="18"/>
                <w:szCs w:val="18"/>
              </w:rPr>
              <w:t>h</w:t>
            </w:r>
            <w:r w:rsidRPr="00F663B0">
              <w:rPr>
                <w:rFonts w:ascii="Arial" w:eastAsia="Arial" w:hAnsi="Arial" w:cs="Arial"/>
                <w:sz w:val="18"/>
                <w:szCs w:val="18"/>
              </w:rPr>
              <w:t>er</w:t>
            </w:r>
            <w:r w:rsidRPr="00F663B0">
              <w:rPr>
                <w:rFonts w:ascii="Arial" w:eastAsia="Arial" w:hAnsi="Arial" w:cs="Arial"/>
                <w:spacing w:val="-10"/>
                <w:sz w:val="18"/>
                <w:szCs w:val="18"/>
              </w:rPr>
              <w:t xml:space="preserve"> </w:t>
            </w:r>
            <w:r w:rsidRPr="00F663B0">
              <w:rPr>
                <w:rFonts w:ascii="Arial" w:eastAsia="Arial" w:hAnsi="Arial" w:cs="Arial"/>
                <w:sz w:val="18"/>
                <w:szCs w:val="18"/>
              </w:rPr>
              <w:t>th</w:t>
            </w:r>
            <w:r w:rsidRPr="00F663B0">
              <w:rPr>
                <w:rFonts w:ascii="Arial" w:eastAsia="Arial" w:hAnsi="Arial" w:cs="Arial"/>
                <w:spacing w:val="1"/>
                <w:sz w:val="18"/>
                <w:szCs w:val="18"/>
              </w:rPr>
              <w:t>a</w:t>
            </w:r>
            <w:r w:rsidRPr="00F663B0">
              <w:rPr>
                <w:rFonts w:ascii="Arial" w:eastAsia="Arial" w:hAnsi="Arial" w:cs="Arial"/>
                <w:sz w:val="18"/>
                <w:szCs w:val="18"/>
              </w:rPr>
              <w:t>n</w:t>
            </w:r>
            <w:r w:rsidRPr="00F663B0">
              <w:rPr>
                <w:rFonts w:ascii="Arial" w:eastAsia="Arial" w:hAnsi="Arial" w:cs="Arial"/>
                <w:spacing w:val="-10"/>
                <w:sz w:val="18"/>
                <w:szCs w:val="18"/>
              </w:rPr>
              <w:t xml:space="preserve"> </w:t>
            </w:r>
            <w:r w:rsidRPr="00F663B0">
              <w:rPr>
                <w:rFonts w:ascii="Arial" w:eastAsia="Arial" w:hAnsi="Arial" w:cs="Arial"/>
                <w:spacing w:val="-1"/>
                <w:sz w:val="18"/>
                <w:szCs w:val="18"/>
              </w:rPr>
              <w:t>t</w:t>
            </w:r>
            <w:r w:rsidRPr="00F663B0">
              <w:rPr>
                <w:rFonts w:ascii="Arial" w:eastAsia="Arial" w:hAnsi="Arial" w:cs="Arial"/>
                <w:spacing w:val="1"/>
                <w:sz w:val="18"/>
                <w:szCs w:val="18"/>
              </w:rPr>
              <w:t>h</w:t>
            </w:r>
            <w:r w:rsidRPr="00F663B0">
              <w:rPr>
                <w:rFonts w:ascii="Arial" w:eastAsia="Arial" w:hAnsi="Arial" w:cs="Arial"/>
                <w:sz w:val="18"/>
                <w:szCs w:val="18"/>
              </w:rPr>
              <w:t>ose</w:t>
            </w:r>
            <w:r w:rsidRPr="00F663B0">
              <w:rPr>
                <w:rFonts w:ascii="Arial" w:eastAsia="Arial" w:hAnsi="Arial" w:cs="Arial"/>
                <w:spacing w:val="-8"/>
                <w:sz w:val="18"/>
                <w:szCs w:val="18"/>
              </w:rPr>
              <w:t xml:space="preserve"> </w:t>
            </w:r>
            <w:r w:rsidRPr="00F663B0">
              <w:rPr>
                <w:rFonts w:ascii="Arial" w:eastAsia="Arial" w:hAnsi="Arial" w:cs="Arial"/>
                <w:spacing w:val="4"/>
                <w:sz w:val="18"/>
                <w:szCs w:val="18"/>
              </w:rPr>
              <w:t>m</w:t>
            </w:r>
            <w:r w:rsidRPr="00F663B0">
              <w:rPr>
                <w:rFonts w:ascii="Arial" w:eastAsia="Arial" w:hAnsi="Arial" w:cs="Arial"/>
                <w:sz w:val="18"/>
                <w:szCs w:val="18"/>
              </w:rPr>
              <w:t>e</w:t>
            </w:r>
            <w:r w:rsidRPr="00F663B0">
              <w:rPr>
                <w:rFonts w:ascii="Arial" w:eastAsia="Arial" w:hAnsi="Arial" w:cs="Arial"/>
                <w:spacing w:val="-1"/>
                <w:sz w:val="18"/>
                <w:szCs w:val="18"/>
              </w:rPr>
              <w:t>n</w:t>
            </w:r>
            <w:r w:rsidRPr="00F663B0">
              <w:rPr>
                <w:rFonts w:ascii="Arial" w:eastAsia="Arial" w:hAnsi="Arial" w:cs="Arial"/>
                <w:sz w:val="18"/>
                <w:szCs w:val="18"/>
              </w:rPr>
              <w:t>t</w:t>
            </w:r>
            <w:r w:rsidRPr="00F663B0">
              <w:rPr>
                <w:rFonts w:ascii="Arial" w:eastAsia="Arial" w:hAnsi="Arial" w:cs="Arial"/>
                <w:spacing w:val="-2"/>
                <w:sz w:val="18"/>
                <w:szCs w:val="18"/>
              </w:rPr>
              <w:t>i</w:t>
            </w:r>
            <w:r w:rsidRPr="00F663B0">
              <w:rPr>
                <w:rFonts w:ascii="Arial" w:eastAsia="Arial" w:hAnsi="Arial" w:cs="Arial"/>
                <w:sz w:val="18"/>
                <w:szCs w:val="18"/>
              </w:rPr>
              <w:t>o</w:t>
            </w:r>
            <w:r w:rsidRPr="00F663B0">
              <w:rPr>
                <w:rFonts w:ascii="Arial" w:eastAsia="Arial" w:hAnsi="Arial" w:cs="Arial"/>
                <w:spacing w:val="-1"/>
                <w:sz w:val="18"/>
                <w:szCs w:val="18"/>
              </w:rPr>
              <w:t>n</w:t>
            </w:r>
            <w:r w:rsidRPr="00F663B0">
              <w:rPr>
                <w:rFonts w:ascii="Arial" w:eastAsia="Arial" w:hAnsi="Arial" w:cs="Arial"/>
                <w:sz w:val="18"/>
                <w:szCs w:val="18"/>
              </w:rPr>
              <w:t>ed</w:t>
            </w:r>
            <w:r w:rsidRPr="00F663B0">
              <w:rPr>
                <w:rFonts w:ascii="Arial" w:eastAsia="Arial" w:hAnsi="Arial" w:cs="Arial"/>
                <w:w w:val="99"/>
                <w:sz w:val="18"/>
                <w:szCs w:val="18"/>
              </w:rPr>
              <w:t xml:space="preserve"> </w:t>
            </w:r>
            <w:r w:rsidRPr="00F663B0">
              <w:rPr>
                <w:rFonts w:ascii="Arial" w:eastAsia="Arial" w:hAnsi="Arial" w:cs="Arial"/>
                <w:spacing w:val="-1"/>
                <w:sz w:val="18"/>
                <w:szCs w:val="18"/>
              </w:rPr>
              <w:t>i</w:t>
            </w:r>
            <w:r w:rsidRPr="00F663B0">
              <w:rPr>
                <w:rFonts w:ascii="Arial" w:eastAsia="Arial" w:hAnsi="Arial" w:cs="Arial"/>
                <w:sz w:val="18"/>
                <w:szCs w:val="18"/>
              </w:rPr>
              <w:t>n</w:t>
            </w:r>
            <w:r w:rsidRPr="00F663B0">
              <w:rPr>
                <w:rFonts w:ascii="Arial" w:eastAsia="Arial" w:hAnsi="Arial" w:cs="Arial"/>
                <w:spacing w:val="-4"/>
                <w:sz w:val="18"/>
                <w:szCs w:val="18"/>
              </w:rPr>
              <w:t xml:space="preserve"> </w:t>
            </w:r>
            <w:r w:rsidRPr="00F663B0">
              <w:rPr>
                <w:rFonts w:ascii="Arial" w:eastAsia="Arial" w:hAnsi="Arial" w:cs="Arial"/>
                <w:spacing w:val="1"/>
                <w:sz w:val="18"/>
                <w:szCs w:val="18"/>
              </w:rPr>
              <w:t>1</w:t>
            </w:r>
            <w:r w:rsidRPr="00F663B0">
              <w:rPr>
                <w:rFonts w:ascii="Arial" w:eastAsia="Arial" w:hAnsi="Arial" w:cs="Arial"/>
                <w:sz w:val="18"/>
                <w:szCs w:val="18"/>
              </w:rPr>
              <w:t>7</w:t>
            </w:r>
            <w:r w:rsidRPr="00F663B0">
              <w:rPr>
                <w:rFonts w:ascii="Arial" w:eastAsia="Arial" w:hAnsi="Arial" w:cs="Arial"/>
                <w:spacing w:val="-4"/>
                <w:sz w:val="18"/>
                <w:szCs w:val="18"/>
              </w:rPr>
              <w:t xml:space="preserve"> </w:t>
            </w:r>
            <w:r w:rsidRPr="00F663B0">
              <w:rPr>
                <w:rFonts w:ascii="Arial" w:eastAsia="Arial" w:hAnsi="Arial" w:cs="Arial"/>
                <w:spacing w:val="1"/>
                <w:sz w:val="18"/>
                <w:szCs w:val="18"/>
              </w:rPr>
              <w:t>0</w:t>
            </w:r>
            <w:r w:rsidRPr="00F663B0">
              <w:rPr>
                <w:rFonts w:ascii="Arial" w:eastAsia="Arial" w:hAnsi="Arial" w:cs="Arial"/>
                <w:sz w:val="18"/>
                <w:szCs w:val="18"/>
              </w:rPr>
              <w:t>8</w:t>
            </w:r>
            <w:r w:rsidRPr="00F663B0">
              <w:rPr>
                <w:rFonts w:ascii="Arial" w:eastAsia="Arial" w:hAnsi="Arial" w:cs="Arial"/>
                <w:spacing w:val="-4"/>
                <w:sz w:val="18"/>
                <w:szCs w:val="18"/>
              </w:rPr>
              <w:t xml:space="preserve"> </w:t>
            </w:r>
            <w:r w:rsidRPr="00F663B0">
              <w:rPr>
                <w:rFonts w:ascii="Arial" w:eastAsia="Arial" w:hAnsi="Arial" w:cs="Arial"/>
                <w:spacing w:val="-1"/>
                <w:sz w:val="18"/>
                <w:szCs w:val="18"/>
              </w:rPr>
              <w:t>0</w:t>
            </w:r>
            <w:r w:rsidRPr="00F663B0">
              <w:rPr>
                <w:rFonts w:ascii="Arial" w:eastAsia="Arial" w:hAnsi="Arial" w:cs="Arial"/>
                <w:sz w:val="18"/>
                <w:szCs w:val="18"/>
              </w:rPr>
              <w:t>1</w:t>
            </w:r>
          </w:p>
        </w:tc>
      </w:tr>
      <w:tr w:rsidR="0008729F" w:rsidRPr="00A11E6E" w14:paraId="0EFE0468" w14:textId="77777777" w:rsidTr="0083276A">
        <w:trPr>
          <w:cantSplit/>
          <w:trHeight w:val="716"/>
        </w:trPr>
        <w:tc>
          <w:tcPr>
            <w:tcW w:w="1216" w:type="dxa"/>
            <w:tcBorders>
              <w:left w:val="nil"/>
              <w:right w:val="nil"/>
            </w:tcBorders>
            <w:shd w:val="clear" w:color="auto" w:fill="000000"/>
          </w:tcPr>
          <w:p w14:paraId="43547D20" w14:textId="77777777" w:rsidR="0008729F" w:rsidRPr="00A11E6E" w:rsidRDefault="0008729F" w:rsidP="00F25D6B">
            <w:pPr>
              <w:keepLines/>
              <w:widowControl w:val="0"/>
              <w:spacing w:before="20" w:after="20" w:line="230" w:lineRule="exact"/>
              <w:outlineLvl w:val="2"/>
              <w:rPr>
                <w:rFonts w:ascii="Arial" w:hAnsi="Arial"/>
                <w:b/>
                <w:color w:val="FFFFFF"/>
                <w:sz w:val="18"/>
              </w:rPr>
            </w:pPr>
            <w:r w:rsidRPr="00A11E6E">
              <w:rPr>
                <w:rFonts w:ascii="Arial" w:hAnsi="Arial"/>
                <w:b/>
                <w:color w:val="FFFFFF"/>
                <w:sz w:val="18"/>
              </w:rPr>
              <w:t>20</w:t>
            </w:r>
          </w:p>
        </w:tc>
        <w:tc>
          <w:tcPr>
            <w:tcW w:w="6887" w:type="dxa"/>
            <w:tcBorders>
              <w:left w:val="nil"/>
              <w:right w:val="nil"/>
            </w:tcBorders>
            <w:shd w:val="clear" w:color="auto" w:fill="000000"/>
          </w:tcPr>
          <w:p w14:paraId="1B510A1F" w14:textId="77777777" w:rsidR="0008729F" w:rsidRPr="00A11E6E" w:rsidRDefault="0008729F" w:rsidP="00F25D6B">
            <w:pPr>
              <w:keepLines/>
              <w:widowControl w:val="0"/>
              <w:spacing w:before="20" w:after="20" w:line="230" w:lineRule="exact"/>
              <w:outlineLvl w:val="2"/>
              <w:rPr>
                <w:rFonts w:ascii="Arial" w:hAnsi="Arial" w:cs="Arial"/>
                <w:color w:val="FFFFFF"/>
                <w:sz w:val="18"/>
                <w:szCs w:val="18"/>
              </w:rPr>
            </w:pPr>
            <w:r w:rsidRPr="00A11E6E">
              <w:rPr>
                <w:rFonts w:ascii="Arial" w:hAnsi="Arial" w:cs="Arial"/>
                <w:b/>
                <w:bCs/>
                <w:color w:val="FFFFFF"/>
                <w:sz w:val="18"/>
                <w:szCs w:val="18"/>
              </w:rPr>
              <w:t>MUNICIPAL WASTES (HOUSEHOLD WASTE AND SIMILAR COMMERCIAL, INDUSTRIAL AND INSTITUTIONAL WASTES) INCLUDING SEPARATELY COLLECTED FRACTIONS</w:t>
            </w:r>
          </w:p>
        </w:tc>
      </w:tr>
      <w:tr w:rsidR="0008729F" w:rsidRPr="00A11E6E" w14:paraId="3C423373" w14:textId="77777777" w:rsidTr="0083276A">
        <w:trPr>
          <w:cantSplit/>
          <w:trHeight w:val="271"/>
        </w:trPr>
        <w:tc>
          <w:tcPr>
            <w:tcW w:w="1216" w:type="dxa"/>
            <w:tcBorders>
              <w:left w:val="nil"/>
              <w:right w:val="nil"/>
            </w:tcBorders>
            <w:shd w:val="clear" w:color="auto" w:fill="BFBFBF"/>
          </w:tcPr>
          <w:p w14:paraId="41FBC5A6" w14:textId="77777777" w:rsidR="0008729F" w:rsidRPr="00A11E6E" w:rsidRDefault="0008729F" w:rsidP="00F25D6B">
            <w:pPr>
              <w:keepLines/>
              <w:widowControl w:val="0"/>
              <w:spacing w:before="20" w:after="20" w:line="230" w:lineRule="exact"/>
              <w:outlineLvl w:val="2"/>
              <w:rPr>
                <w:rFonts w:ascii="Arial" w:hAnsi="Arial"/>
                <w:b/>
                <w:sz w:val="18"/>
              </w:rPr>
            </w:pPr>
            <w:r>
              <w:rPr>
                <w:rFonts w:ascii="Arial" w:hAnsi="Arial"/>
                <w:b/>
                <w:sz w:val="18"/>
              </w:rPr>
              <w:t>20 01</w:t>
            </w:r>
          </w:p>
        </w:tc>
        <w:tc>
          <w:tcPr>
            <w:tcW w:w="6887" w:type="dxa"/>
            <w:tcBorders>
              <w:left w:val="nil"/>
              <w:right w:val="nil"/>
            </w:tcBorders>
            <w:shd w:val="clear" w:color="auto" w:fill="BFBFBF"/>
          </w:tcPr>
          <w:p w14:paraId="72DA5029" w14:textId="77777777" w:rsidR="0008729F" w:rsidRPr="00A11E6E" w:rsidRDefault="0008729F" w:rsidP="00F25D6B">
            <w:pPr>
              <w:keepLines/>
              <w:widowControl w:val="0"/>
              <w:spacing w:before="20" w:after="20" w:line="230" w:lineRule="exact"/>
              <w:outlineLvl w:val="2"/>
              <w:rPr>
                <w:rFonts w:ascii="Arial" w:hAnsi="Arial" w:cs="Arial"/>
                <w:b/>
                <w:sz w:val="18"/>
                <w:szCs w:val="18"/>
              </w:rPr>
            </w:pPr>
            <w:r>
              <w:rPr>
                <w:rFonts w:ascii="Arial" w:hAnsi="Arial" w:cs="Arial"/>
                <w:b/>
                <w:bCs/>
                <w:sz w:val="18"/>
                <w:szCs w:val="18"/>
              </w:rPr>
              <w:t>separately collected fractions (except 15 01)</w:t>
            </w:r>
          </w:p>
        </w:tc>
      </w:tr>
      <w:tr w:rsidR="0008729F" w:rsidRPr="00A11E6E" w14:paraId="52465284" w14:textId="77777777" w:rsidTr="0083276A">
        <w:trPr>
          <w:cantSplit/>
          <w:trHeight w:val="259"/>
        </w:trPr>
        <w:tc>
          <w:tcPr>
            <w:tcW w:w="1216" w:type="dxa"/>
            <w:tcBorders>
              <w:left w:val="nil"/>
              <w:right w:val="nil"/>
            </w:tcBorders>
          </w:tcPr>
          <w:p w14:paraId="52BC94AC" w14:textId="77777777" w:rsidR="0008729F" w:rsidRPr="00A11E6E" w:rsidRDefault="0008729F" w:rsidP="00F25D6B">
            <w:pPr>
              <w:keepLines/>
              <w:widowControl w:val="0"/>
              <w:spacing w:before="20" w:after="20" w:line="230" w:lineRule="exact"/>
              <w:outlineLvl w:val="2"/>
              <w:rPr>
                <w:rFonts w:ascii="Arial" w:hAnsi="Arial"/>
                <w:sz w:val="18"/>
              </w:rPr>
            </w:pPr>
            <w:r>
              <w:rPr>
                <w:rFonts w:ascii="Arial" w:hAnsi="Arial"/>
                <w:sz w:val="18"/>
              </w:rPr>
              <w:t>20 01 01</w:t>
            </w:r>
          </w:p>
        </w:tc>
        <w:tc>
          <w:tcPr>
            <w:tcW w:w="6887" w:type="dxa"/>
            <w:tcBorders>
              <w:left w:val="nil"/>
              <w:right w:val="nil"/>
            </w:tcBorders>
          </w:tcPr>
          <w:p w14:paraId="27A078C8" w14:textId="77777777" w:rsidR="0008729F" w:rsidRPr="00A11E6E"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paper and cardboard</w:t>
            </w:r>
          </w:p>
        </w:tc>
      </w:tr>
      <w:tr w:rsidR="0008729F" w:rsidRPr="00A11E6E" w14:paraId="10094746" w14:textId="77777777" w:rsidTr="0083276A">
        <w:trPr>
          <w:cantSplit/>
          <w:trHeight w:val="259"/>
        </w:trPr>
        <w:tc>
          <w:tcPr>
            <w:tcW w:w="1216" w:type="dxa"/>
            <w:tcBorders>
              <w:left w:val="nil"/>
              <w:right w:val="nil"/>
            </w:tcBorders>
          </w:tcPr>
          <w:p w14:paraId="6ED88531" w14:textId="77777777" w:rsidR="0008729F" w:rsidRPr="00A11E6E" w:rsidRDefault="0008729F" w:rsidP="00F25D6B">
            <w:pPr>
              <w:keepLines/>
              <w:widowControl w:val="0"/>
              <w:spacing w:before="20" w:after="20" w:line="230" w:lineRule="exact"/>
              <w:outlineLvl w:val="2"/>
              <w:rPr>
                <w:rFonts w:ascii="Arial" w:hAnsi="Arial"/>
                <w:sz w:val="18"/>
              </w:rPr>
            </w:pPr>
            <w:r>
              <w:rPr>
                <w:rFonts w:ascii="Arial" w:hAnsi="Arial"/>
                <w:sz w:val="18"/>
              </w:rPr>
              <w:t>20 01 02</w:t>
            </w:r>
          </w:p>
        </w:tc>
        <w:tc>
          <w:tcPr>
            <w:tcW w:w="6887" w:type="dxa"/>
            <w:tcBorders>
              <w:left w:val="nil"/>
              <w:right w:val="nil"/>
            </w:tcBorders>
          </w:tcPr>
          <w:p w14:paraId="037A9095" w14:textId="77777777" w:rsidR="0008729F" w:rsidRPr="00A11E6E"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glass</w:t>
            </w:r>
          </w:p>
        </w:tc>
      </w:tr>
      <w:tr w:rsidR="0008729F" w:rsidRPr="00A11E6E" w14:paraId="1C91BD6D" w14:textId="77777777" w:rsidTr="0083276A">
        <w:trPr>
          <w:cantSplit/>
          <w:trHeight w:val="271"/>
        </w:trPr>
        <w:tc>
          <w:tcPr>
            <w:tcW w:w="1216" w:type="dxa"/>
            <w:tcBorders>
              <w:left w:val="nil"/>
              <w:right w:val="nil"/>
            </w:tcBorders>
          </w:tcPr>
          <w:p w14:paraId="4F00032C" w14:textId="77777777" w:rsidR="0008729F" w:rsidRPr="00A11E6E" w:rsidRDefault="0008729F" w:rsidP="00F25D6B">
            <w:pPr>
              <w:keepLines/>
              <w:widowControl w:val="0"/>
              <w:spacing w:before="20" w:after="20" w:line="230" w:lineRule="exact"/>
              <w:outlineLvl w:val="2"/>
              <w:rPr>
                <w:rFonts w:ascii="Arial" w:hAnsi="Arial"/>
                <w:sz w:val="18"/>
              </w:rPr>
            </w:pPr>
            <w:r>
              <w:rPr>
                <w:rFonts w:ascii="Arial" w:hAnsi="Arial"/>
                <w:sz w:val="18"/>
              </w:rPr>
              <w:t>20 01 08</w:t>
            </w:r>
          </w:p>
        </w:tc>
        <w:tc>
          <w:tcPr>
            <w:tcW w:w="6887" w:type="dxa"/>
            <w:tcBorders>
              <w:left w:val="nil"/>
              <w:right w:val="nil"/>
            </w:tcBorders>
          </w:tcPr>
          <w:p w14:paraId="4E869868" w14:textId="77777777" w:rsidR="0008729F" w:rsidRPr="00A11E6E"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biodegradable kitchen and canteen waste</w:t>
            </w:r>
          </w:p>
        </w:tc>
      </w:tr>
      <w:tr w:rsidR="0008729F" w:rsidRPr="00A11E6E" w14:paraId="0BC5E4B7" w14:textId="77777777" w:rsidTr="0083276A">
        <w:trPr>
          <w:cantSplit/>
          <w:trHeight w:val="259"/>
        </w:trPr>
        <w:tc>
          <w:tcPr>
            <w:tcW w:w="1216" w:type="dxa"/>
            <w:tcBorders>
              <w:left w:val="nil"/>
              <w:right w:val="nil"/>
            </w:tcBorders>
          </w:tcPr>
          <w:p w14:paraId="1E1CCACD"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20 01 10</w:t>
            </w:r>
          </w:p>
        </w:tc>
        <w:tc>
          <w:tcPr>
            <w:tcW w:w="6887" w:type="dxa"/>
            <w:tcBorders>
              <w:left w:val="nil"/>
              <w:right w:val="nil"/>
            </w:tcBorders>
          </w:tcPr>
          <w:p w14:paraId="519CE9E5"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clothes</w:t>
            </w:r>
          </w:p>
        </w:tc>
      </w:tr>
      <w:tr w:rsidR="0008729F" w:rsidRPr="00A11E6E" w14:paraId="006F03B9" w14:textId="77777777" w:rsidTr="0083276A">
        <w:trPr>
          <w:cantSplit/>
          <w:trHeight w:val="259"/>
        </w:trPr>
        <w:tc>
          <w:tcPr>
            <w:tcW w:w="1216" w:type="dxa"/>
            <w:tcBorders>
              <w:left w:val="nil"/>
              <w:right w:val="nil"/>
            </w:tcBorders>
          </w:tcPr>
          <w:p w14:paraId="41E3F0E2"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20 01 11</w:t>
            </w:r>
          </w:p>
        </w:tc>
        <w:tc>
          <w:tcPr>
            <w:tcW w:w="6887" w:type="dxa"/>
            <w:tcBorders>
              <w:left w:val="nil"/>
              <w:right w:val="nil"/>
            </w:tcBorders>
          </w:tcPr>
          <w:p w14:paraId="609CF4FA"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textiles</w:t>
            </w:r>
          </w:p>
        </w:tc>
      </w:tr>
      <w:tr w:rsidR="0008729F" w:rsidRPr="00A11E6E" w14:paraId="31B20F1F" w14:textId="77777777" w:rsidTr="0083276A">
        <w:trPr>
          <w:cantSplit/>
          <w:trHeight w:val="271"/>
        </w:trPr>
        <w:tc>
          <w:tcPr>
            <w:tcW w:w="1216" w:type="dxa"/>
            <w:tcBorders>
              <w:left w:val="nil"/>
              <w:right w:val="nil"/>
            </w:tcBorders>
          </w:tcPr>
          <w:p w14:paraId="3DEE8F13"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13*</w:t>
            </w:r>
          </w:p>
        </w:tc>
        <w:tc>
          <w:tcPr>
            <w:tcW w:w="6887" w:type="dxa"/>
            <w:tcBorders>
              <w:left w:val="nil"/>
              <w:right w:val="nil"/>
            </w:tcBorders>
          </w:tcPr>
          <w:p w14:paraId="03F38E98"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solvents</w:t>
            </w:r>
          </w:p>
        </w:tc>
      </w:tr>
      <w:tr w:rsidR="0008729F" w:rsidRPr="00A11E6E" w14:paraId="41260AD2" w14:textId="77777777" w:rsidTr="0083276A">
        <w:trPr>
          <w:cantSplit/>
          <w:trHeight w:val="259"/>
        </w:trPr>
        <w:tc>
          <w:tcPr>
            <w:tcW w:w="1216" w:type="dxa"/>
            <w:tcBorders>
              <w:left w:val="nil"/>
              <w:right w:val="nil"/>
            </w:tcBorders>
          </w:tcPr>
          <w:p w14:paraId="16FAF10E"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lastRenderedPageBreak/>
              <w:t>20 01 14*</w:t>
            </w:r>
          </w:p>
        </w:tc>
        <w:tc>
          <w:tcPr>
            <w:tcW w:w="6887" w:type="dxa"/>
            <w:tcBorders>
              <w:left w:val="nil"/>
              <w:right w:val="nil"/>
            </w:tcBorders>
          </w:tcPr>
          <w:p w14:paraId="33FE62EE"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acids</w:t>
            </w:r>
          </w:p>
        </w:tc>
      </w:tr>
      <w:tr w:rsidR="0008729F" w:rsidRPr="00A11E6E" w14:paraId="1F8D8676" w14:textId="77777777" w:rsidTr="0083276A">
        <w:trPr>
          <w:cantSplit/>
          <w:trHeight w:val="259"/>
        </w:trPr>
        <w:tc>
          <w:tcPr>
            <w:tcW w:w="1216" w:type="dxa"/>
            <w:tcBorders>
              <w:left w:val="nil"/>
              <w:right w:val="nil"/>
            </w:tcBorders>
          </w:tcPr>
          <w:p w14:paraId="6B79E344"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15*</w:t>
            </w:r>
          </w:p>
        </w:tc>
        <w:tc>
          <w:tcPr>
            <w:tcW w:w="6887" w:type="dxa"/>
            <w:tcBorders>
              <w:left w:val="nil"/>
              <w:right w:val="nil"/>
            </w:tcBorders>
          </w:tcPr>
          <w:p w14:paraId="3E10A4C2"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alkalines</w:t>
            </w:r>
          </w:p>
        </w:tc>
      </w:tr>
      <w:tr w:rsidR="0008729F" w:rsidRPr="00A11E6E" w14:paraId="1D64B5D0" w14:textId="77777777" w:rsidTr="0083276A">
        <w:trPr>
          <w:cantSplit/>
          <w:trHeight w:val="271"/>
        </w:trPr>
        <w:tc>
          <w:tcPr>
            <w:tcW w:w="1216" w:type="dxa"/>
            <w:tcBorders>
              <w:left w:val="nil"/>
              <w:right w:val="nil"/>
            </w:tcBorders>
          </w:tcPr>
          <w:p w14:paraId="136C2A7F"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17*</w:t>
            </w:r>
          </w:p>
        </w:tc>
        <w:tc>
          <w:tcPr>
            <w:tcW w:w="6887" w:type="dxa"/>
            <w:tcBorders>
              <w:left w:val="nil"/>
              <w:right w:val="nil"/>
            </w:tcBorders>
          </w:tcPr>
          <w:p w14:paraId="37A70482"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photochemicals</w:t>
            </w:r>
          </w:p>
        </w:tc>
      </w:tr>
      <w:tr w:rsidR="0008729F" w:rsidRPr="00A11E6E" w14:paraId="5BA0ECD2" w14:textId="77777777" w:rsidTr="0083276A">
        <w:trPr>
          <w:cantSplit/>
          <w:trHeight w:val="259"/>
        </w:trPr>
        <w:tc>
          <w:tcPr>
            <w:tcW w:w="1216" w:type="dxa"/>
            <w:tcBorders>
              <w:left w:val="nil"/>
              <w:right w:val="nil"/>
            </w:tcBorders>
          </w:tcPr>
          <w:p w14:paraId="3B9FA416"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19*</w:t>
            </w:r>
          </w:p>
        </w:tc>
        <w:tc>
          <w:tcPr>
            <w:tcW w:w="6887" w:type="dxa"/>
            <w:tcBorders>
              <w:left w:val="nil"/>
              <w:right w:val="nil"/>
            </w:tcBorders>
          </w:tcPr>
          <w:p w14:paraId="7666AA51"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pesticides</w:t>
            </w:r>
          </w:p>
        </w:tc>
      </w:tr>
      <w:tr w:rsidR="0008729F" w:rsidRPr="00A11E6E" w14:paraId="4E4EFD1A" w14:textId="77777777" w:rsidTr="0083276A">
        <w:trPr>
          <w:cantSplit/>
          <w:trHeight w:val="259"/>
        </w:trPr>
        <w:tc>
          <w:tcPr>
            <w:tcW w:w="1216" w:type="dxa"/>
            <w:tcBorders>
              <w:left w:val="nil"/>
              <w:right w:val="nil"/>
            </w:tcBorders>
          </w:tcPr>
          <w:p w14:paraId="47AA16D2"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21*</w:t>
            </w:r>
          </w:p>
        </w:tc>
        <w:tc>
          <w:tcPr>
            <w:tcW w:w="6887" w:type="dxa"/>
            <w:tcBorders>
              <w:left w:val="nil"/>
              <w:right w:val="nil"/>
            </w:tcBorders>
          </w:tcPr>
          <w:p w14:paraId="633A4AA8"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fluorescent tubes and other mercury-containing waste</w:t>
            </w:r>
          </w:p>
        </w:tc>
      </w:tr>
      <w:tr w:rsidR="0008729F" w:rsidRPr="00A11E6E" w14:paraId="61EF96B3" w14:textId="77777777" w:rsidTr="0083276A">
        <w:trPr>
          <w:cantSplit/>
          <w:trHeight w:val="271"/>
        </w:trPr>
        <w:tc>
          <w:tcPr>
            <w:tcW w:w="1216" w:type="dxa"/>
            <w:tcBorders>
              <w:left w:val="nil"/>
              <w:right w:val="nil"/>
            </w:tcBorders>
          </w:tcPr>
          <w:p w14:paraId="4750A1C4"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23*</w:t>
            </w:r>
          </w:p>
        </w:tc>
        <w:tc>
          <w:tcPr>
            <w:tcW w:w="6887" w:type="dxa"/>
            <w:tcBorders>
              <w:left w:val="nil"/>
              <w:right w:val="nil"/>
            </w:tcBorders>
          </w:tcPr>
          <w:p w14:paraId="7B5AB570"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discarded equipment containing chlorofluorocarbons</w:t>
            </w:r>
          </w:p>
        </w:tc>
      </w:tr>
      <w:tr w:rsidR="0008729F" w:rsidRPr="00A11E6E" w14:paraId="4B077382" w14:textId="77777777" w:rsidTr="0083276A">
        <w:trPr>
          <w:cantSplit/>
          <w:trHeight w:val="259"/>
        </w:trPr>
        <w:tc>
          <w:tcPr>
            <w:tcW w:w="1216" w:type="dxa"/>
            <w:tcBorders>
              <w:left w:val="nil"/>
              <w:right w:val="nil"/>
            </w:tcBorders>
          </w:tcPr>
          <w:p w14:paraId="3F754B89"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20 01 25</w:t>
            </w:r>
          </w:p>
        </w:tc>
        <w:tc>
          <w:tcPr>
            <w:tcW w:w="6887" w:type="dxa"/>
            <w:tcBorders>
              <w:left w:val="nil"/>
              <w:right w:val="nil"/>
            </w:tcBorders>
          </w:tcPr>
          <w:p w14:paraId="11DF9FF0"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edible oil and fat</w:t>
            </w:r>
          </w:p>
        </w:tc>
      </w:tr>
      <w:tr w:rsidR="0008729F" w:rsidRPr="00A11E6E" w14:paraId="775D9FCF" w14:textId="77777777" w:rsidTr="0083276A">
        <w:trPr>
          <w:cantSplit/>
          <w:trHeight w:val="271"/>
        </w:trPr>
        <w:tc>
          <w:tcPr>
            <w:tcW w:w="1216" w:type="dxa"/>
            <w:tcBorders>
              <w:left w:val="nil"/>
              <w:right w:val="nil"/>
            </w:tcBorders>
          </w:tcPr>
          <w:p w14:paraId="77E71A57"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26*</w:t>
            </w:r>
          </w:p>
        </w:tc>
        <w:tc>
          <w:tcPr>
            <w:tcW w:w="6887" w:type="dxa"/>
            <w:tcBorders>
              <w:left w:val="nil"/>
              <w:right w:val="nil"/>
            </w:tcBorders>
          </w:tcPr>
          <w:p w14:paraId="77EA6CD2"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oil and fat other than those mentioned in 20 01 25</w:t>
            </w:r>
          </w:p>
        </w:tc>
      </w:tr>
      <w:tr w:rsidR="0008729F" w:rsidRPr="00A11E6E" w14:paraId="6BE103DB" w14:textId="77777777" w:rsidTr="0083276A">
        <w:trPr>
          <w:cantSplit/>
          <w:trHeight w:val="259"/>
        </w:trPr>
        <w:tc>
          <w:tcPr>
            <w:tcW w:w="1216" w:type="dxa"/>
            <w:tcBorders>
              <w:left w:val="nil"/>
              <w:right w:val="nil"/>
            </w:tcBorders>
          </w:tcPr>
          <w:p w14:paraId="5DC8BB36"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27*</w:t>
            </w:r>
          </w:p>
        </w:tc>
        <w:tc>
          <w:tcPr>
            <w:tcW w:w="6887" w:type="dxa"/>
            <w:tcBorders>
              <w:left w:val="nil"/>
              <w:right w:val="nil"/>
            </w:tcBorders>
          </w:tcPr>
          <w:p w14:paraId="78C2FFEC"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paint, inks, adhesives and resins containing hazardous substances</w:t>
            </w:r>
          </w:p>
        </w:tc>
      </w:tr>
      <w:tr w:rsidR="0008729F" w:rsidRPr="00A11E6E" w14:paraId="1D4DABDA" w14:textId="77777777" w:rsidTr="0083276A">
        <w:trPr>
          <w:cantSplit/>
          <w:trHeight w:val="259"/>
        </w:trPr>
        <w:tc>
          <w:tcPr>
            <w:tcW w:w="1216" w:type="dxa"/>
            <w:tcBorders>
              <w:left w:val="nil"/>
              <w:right w:val="nil"/>
            </w:tcBorders>
          </w:tcPr>
          <w:p w14:paraId="325DE3F7"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20 01 28</w:t>
            </w:r>
          </w:p>
        </w:tc>
        <w:tc>
          <w:tcPr>
            <w:tcW w:w="6887" w:type="dxa"/>
            <w:tcBorders>
              <w:left w:val="nil"/>
              <w:right w:val="nil"/>
            </w:tcBorders>
          </w:tcPr>
          <w:p w14:paraId="56FF5ADD"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paint, inks, adhesives and resins other than those mentioned in 20 01 27</w:t>
            </w:r>
          </w:p>
        </w:tc>
      </w:tr>
      <w:tr w:rsidR="0008729F" w14:paraId="19D5C2E4" w14:textId="77777777" w:rsidTr="0083276A">
        <w:trPr>
          <w:cantSplit/>
          <w:trHeight w:val="271"/>
        </w:trPr>
        <w:tc>
          <w:tcPr>
            <w:tcW w:w="1216" w:type="dxa"/>
            <w:tcBorders>
              <w:top w:val="single" w:sz="4" w:space="0" w:color="auto"/>
              <w:left w:val="nil"/>
              <w:bottom w:val="single" w:sz="4" w:space="0" w:color="auto"/>
              <w:right w:val="nil"/>
            </w:tcBorders>
          </w:tcPr>
          <w:p w14:paraId="47C67C52"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29*</w:t>
            </w:r>
          </w:p>
        </w:tc>
        <w:tc>
          <w:tcPr>
            <w:tcW w:w="6887" w:type="dxa"/>
            <w:tcBorders>
              <w:top w:val="single" w:sz="4" w:space="0" w:color="auto"/>
              <w:left w:val="nil"/>
              <w:bottom w:val="single" w:sz="4" w:space="0" w:color="auto"/>
              <w:right w:val="nil"/>
            </w:tcBorders>
          </w:tcPr>
          <w:p w14:paraId="249C437C"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detergents containing hazardous substances</w:t>
            </w:r>
          </w:p>
        </w:tc>
      </w:tr>
      <w:tr w:rsidR="0008729F" w14:paraId="141FE8ED" w14:textId="77777777" w:rsidTr="0083276A">
        <w:trPr>
          <w:cantSplit/>
          <w:trHeight w:val="259"/>
        </w:trPr>
        <w:tc>
          <w:tcPr>
            <w:tcW w:w="1216" w:type="dxa"/>
            <w:tcBorders>
              <w:top w:val="single" w:sz="4" w:space="0" w:color="auto"/>
              <w:left w:val="nil"/>
              <w:bottom w:val="single" w:sz="4" w:space="0" w:color="auto"/>
              <w:right w:val="nil"/>
            </w:tcBorders>
          </w:tcPr>
          <w:p w14:paraId="38A26C4F"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20 01 30</w:t>
            </w:r>
          </w:p>
        </w:tc>
        <w:tc>
          <w:tcPr>
            <w:tcW w:w="6887" w:type="dxa"/>
            <w:tcBorders>
              <w:top w:val="single" w:sz="4" w:space="0" w:color="auto"/>
              <w:left w:val="nil"/>
              <w:bottom w:val="single" w:sz="4" w:space="0" w:color="auto"/>
              <w:right w:val="nil"/>
            </w:tcBorders>
          </w:tcPr>
          <w:p w14:paraId="4A21F77A"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detergents other than those mentioned in 20 01 29</w:t>
            </w:r>
          </w:p>
        </w:tc>
      </w:tr>
      <w:tr w:rsidR="0008729F" w14:paraId="5A2CC53C" w14:textId="77777777" w:rsidTr="0083276A">
        <w:trPr>
          <w:cantSplit/>
          <w:trHeight w:val="494"/>
        </w:trPr>
        <w:tc>
          <w:tcPr>
            <w:tcW w:w="1216" w:type="dxa"/>
            <w:tcBorders>
              <w:top w:val="single" w:sz="4" w:space="0" w:color="auto"/>
              <w:left w:val="nil"/>
              <w:bottom w:val="single" w:sz="4" w:space="0" w:color="auto"/>
              <w:right w:val="nil"/>
            </w:tcBorders>
          </w:tcPr>
          <w:p w14:paraId="27378B44"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33*</w:t>
            </w:r>
          </w:p>
        </w:tc>
        <w:tc>
          <w:tcPr>
            <w:tcW w:w="6887" w:type="dxa"/>
            <w:tcBorders>
              <w:top w:val="single" w:sz="4" w:space="0" w:color="auto"/>
              <w:left w:val="nil"/>
              <w:bottom w:val="single" w:sz="4" w:space="0" w:color="auto"/>
              <w:right w:val="nil"/>
            </w:tcBorders>
          </w:tcPr>
          <w:p w14:paraId="18E667E7"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batteries and accumulators included in 16 06 01, 16 06 02 or 16 06 03 and unsorted batteries and accumulators containing these batteries</w:t>
            </w:r>
          </w:p>
        </w:tc>
      </w:tr>
      <w:tr w:rsidR="0008729F" w14:paraId="14A7C981" w14:textId="77777777" w:rsidTr="0083276A">
        <w:trPr>
          <w:cantSplit/>
          <w:trHeight w:val="259"/>
        </w:trPr>
        <w:tc>
          <w:tcPr>
            <w:tcW w:w="1216" w:type="dxa"/>
            <w:tcBorders>
              <w:top w:val="single" w:sz="4" w:space="0" w:color="auto"/>
              <w:left w:val="nil"/>
              <w:bottom w:val="single" w:sz="4" w:space="0" w:color="auto"/>
              <w:right w:val="nil"/>
            </w:tcBorders>
          </w:tcPr>
          <w:p w14:paraId="0297711B"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20 01 34</w:t>
            </w:r>
          </w:p>
        </w:tc>
        <w:tc>
          <w:tcPr>
            <w:tcW w:w="6887" w:type="dxa"/>
            <w:tcBorders>
              <w:top w:val="single" w:sz="4" w:space="0" w:color="auto"/>
              <w:left w:val="nil"/>
              <w:bottom w:val="single" w:sz="4" w:space="0" w:color="auto"/>
              <w:right w:val="nil"/>
            </w:tcBorders>
          </w:tcPr>
          <w:p w14:paraId="06DAD847"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batteries and accumulators other than those mentioned in 20 01 33</w:t>
            </w:r>
          </w:p>
        </w:tc>
      </w:tr>
      <w:tr w:rsidR="0008729F" w14:paraId="1BF59B85" w14:textId="77777777" w:rsidTr="0083276A">
        <w:trPr>
          <w:cantSplit/>
          <w:trHeight w:val="494"/>
        </w:trPr>
        <w:tc>
          <w:tcPr>
            <w:tcW w:w="1216" w:type="dxa"/>
            <w:tcBorders>
              <w:top w:val="single" w:sz="4" w:space="0" w:color="auto"/>
              <w:left w:val="nil"/>
              <w:bottom w:val="single" w:sz="4" w:space="0" w:color="auto"/>
              <w:right w:val="nil"/>
            </w:tcBorders>
          </w:tcPr>
          <w:p w14:paraId="03EA1CB2"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35*</w:t>
            </w:r>
          </w:p>
        </w:tc>
        <w:tc>
          <w:tcPr>
            <w:tcW w:w="6887" w:type="dxa"/>
            <w:tcBorders>
              <w:top w:val="single" w:sz="4" w:space="0" w:color="auto"/>
              <w:left w:val="nil"/>
              <w:bottom w:val="single" w:sz="4" w:space="0" w:color="auto"/>
              <w:right w:val="nil"/>
            </w:tcBorders>
          </w:tcPr>
          <w:p w14:paraId="475B7DCA"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discarded electrical and electronic equipment other than those mentioned in 20 01 21 and 20 01 23 containing hazardous components</w:t>
            </w:r>
          </w:p>
        </w:tc>
      </w:tr>
      <w:tr w:rsidR="0008729F" w14:paraId="6FC64DDE" w14:textId="77777777" w:rsidTr="0083276A">
        <w:trPr>
          <w:cantSplit/>
          <w:trHeight w:val="494"/>
        </w:trPr>
        <w:tc>
          <w:tcPr>
            <w:tcW w:w="1216" w:type="dxa"/>
            <w:tcBorders>
              <w:top w:val="single" w:sz="4" w:space="0" w:color="auto"/>
              <w:left w:val="nil"/>
              <w:bottom w:val="single" w:sz="4" w:space="0" w:color="auto"/>
              <w:right w:val="nil"/>
            </w:tcBorders>
          </w:tcPr>
          <w:p w14:paraId="385BF31E"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20 01 36</w:t>
            </w:r>
          </w:p>
        </w:tc>
        <w:tc>
          <w:tcPr>
            <w:tcW w:w="6887" w:type="dxa"/>
            <w:tcBorders>
              <w:top w:val="single" w:sz="4" w:space="0" w:color="auto"/>
              <w:left w:val="nil"/>
              <w:bottom w:val="single" w:sz="4" w:space="0" w:color="auto"/>
              <w:right w:val="nil"/>
            </w:tcBorders>
          </w:tcPr>
          <w:p w14:paraId="3A8A8969"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discarded electrical and electronic equipment other than those mentioned in 20 01 21, 20 01 23 and 20 01 35</w:t>
            </w:r>
          </w:p>
        </w:tc>
      </w:tr>
      <w:tr w:rsidR="0008729F" w14:paraId="08ADEEEA" w14:textId="77777777" w:rsidTr="0083276A">
        <w:trPr>
          <w:cantSplit/>
          <w:trHeight w:val="259"/>
        </w:trPr>
        <w:tc>
          <w:tcPr>
            <w:tcW w:w="1216" w:type="dxa"/>
            <w:tcBorders>
              <w:top w:val="single" w:sz="4" w:space="0" w:color="auto"/>
              <w:left w:val="nil"/>
              <w:bottom w:val="single" w:sz="4" w:space="0" w:color="auto"/>
              <w:right w:val="nil"/>
            </w:tcBorders>
          </w:tcPr>
          <w:p w14:paraId="25A63DDA"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37*</w:t>
            </w:r>
          </w:p>
        </w:tc>
        <w:tc>
          <w:tcPr>
            <w:tcW w:w="6887" w:type="dxa"/>
            <w:tcBorders>
              <w:top w:val="single" w:sz="4" w:space="0" w:color="auto"/>
              <w:left w:val="nil"/>
              <w:bottom w:val="single" w:sz="4" w:space="0" w:color="auto"/>
              <w:right w:val="nil"/>
            </w:tcBorders>
          </w:tcPr>
          <w:p w14:paraId="759FA5F0"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wood containing hazardous substances</w:t>
            </w:r>
          </w:p>
        </w:tc>
      </w:tr>
      <w:tr w:rsidR="0008729F" w14:paraId="1508FAFA" w14:textId="77777777" w:rsidTr="0083276A">
        <w:trPr>
          <w:cantSplit/>
          <w:trHeight w:val="259"/>
        </w:trPr>
        <w:tc>
          <w:tcPr>
            <w:tcW w:w="1216" w:type="dxa"/>
            <w:tcBorders>
              <w:top w:val="single" w:sz="4" w:space="0" w:color="auto"/>
              <w:left w:val="nil"/>
              <w:bottom w:val="single" w:sz="4" w:space="0" w:color="auto"/>
              <w:right w:val="nil"/>
            </w:tcBorders>
          </w:tcPr>
          <w:p w14:paraId="13B32AE7"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20 01 38</w:t>
            </w:r>
          </w:p>
        </w:tc>
        <w:tc>
          <w:tcPr>
            <w:tcW w:w="6887" w:type="dxa"/>
            <w:tcBorders>
              <w:top w:val="single" w:sz="4" w:space="0" w:color="auto"/>
              <w:left w:val="nil"/>
              <w:bottom w:val="single" w:sz="4" w:space="0" w:color="auto"/>
              <w:right w:val="nil"/>
            </w:tcBorders>
          </w:tcPr>
          <w:p w14:paraId="5B81939E"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wood other than that mentioned in 20 01 37</w:t>
            </w:r>
          </w:p>
        </w:tc>
      </w:tr>
      <w:tr w:rsidR="0008729F" w14:paraId="226DCD44" w14:textId="77777777" w:rsidTr="0083276A">
        <w:trPr>
          <w:cantSplit/>
          <w:trHeight w:val="271"/>
        </w:trPr>
        <w:tc>
          <w:tcPr>
            <w:tcW w:w="1216" w:type="dxa"/>
            <w:tcBorders>
              <w:top w:val="single" w:sz="4" w:space="0" w:color="auto"/>
              <w:left w:val="nil"/>
              <w:bottom w:val="single" w:sz="4" w:space="0" w:color="auto"/>
              <w:right w:val="nil"/>
            </w:tcBorders>
          </w:tcPr>
          <w:p w14:paraId="149115D9"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20 01 39</w:t>
            </w:r>
          </w:p>
        </w:tc>
        <w:tc>
          <w:tcPr>
            <w:tcW w:w="6887" w:type="dxa"/>
            <w:tcBorders>
              <w:top w:val="single" w:sz="4" w:space="0" w:color="auto"/>
              <w:left w:val="nil"/>
              <w:bottom w:val="single" w:sz="4" w:space="0" w:color="auto"/>
              <w:right w:val="nil"/>
            </w:tcBorders>
          </w:tcPr>
          <w:p w14:paraId="1CFFF52F"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plastics</w:t>
            </w:r>
          </w:p>
        </w:tc>
      </w:tr>
      <w:tr w:rsidR="0008729F" w14:paraId="18BC7677" w14:textId="77777777" w:rsidTr="0083276A">
        <w:trPr>
          <w:cantSplit/>
          <w:trHeight w:val="259"/>
        </w:trPr>
        <w:tc>
          <w:tcPr>
            <w:tcW w:w="1216" w:type="dxa"/>
            <w:tcBorders>
              <w:top w:val="single" w:sz="4" w:space="0" w:color="auto"/>
              <w:left w:val="nil"/>
              <w:bottom w:val="single" w:sz="4" w:space="0" w:color="auto"/>
              <w:right w:val="nil"/>
            </w:tcBorders>
          </w:tcPr>
          <w:p w14:paraId="69685E3A"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20 01 40</w:t>
            </w:r>
          </w:p>
        </w:tc>
        <w:tc>
          <w:tcPr>
            <w:tcW w:w="6887" w:type="dxa"/>
            <w:tcBorders>
              <w:top w:val="single" w:sz="4" w:space="0" w:color="auto"/>
              <w:left w:val="nil"/>
              <w:bottom w:val="single" w:sz="4" w:space="0" w:color="auto"/>
              <w:right w:val="nil"/>
            </w:tcBorders>
          </w:tcPr>
          <w:p w14:paraId="63F3BD92"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metals</w:t>
            </w:r>
          </w:p>
        </w:tc>
      </w:tr>
      <w:tr w:rsidR="0008729F" w14:paraId="1043A949" w14:textId="77777777" w:rsidTr="0083276A">
        <w:trPr>
          <w:cantSplit/>
          <w:trHeight w:val="259"/>
        </w:trPr>
        <w:tc>
          <w:tcPr>
            <w:tcW w:w="1216" w:type="dxa"/>
            <w:tcBorders>
              <w:top w:val="single" w:sz="4" w:space="0" w:color="auto"/>
              <w:left w:val="nil"/>
              <w:bottom w:val="single" w:sz="4" w:space="0" w:color="auto"/>
              <w:right w:val="nil"/>
            </w:tcBorders>
          </w:tcPr>
          <w:p w14:paraId="11196057"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20 01 41</w:t>
            </w:r>
          </w:p>
        </w:tc>
        <w:tc>
          <w:tcPr>
            <w:tcW w:w="6887" w:type="dxa"/>
            <w:tcBorders>
              <w:top w:val="single" w:sz="4" w:space="0" w:color="auto"/>
              <w:left w:val="nil"/>
              <w:bottom w:val="single" w:sz="4" w:space="0" w:color="auto"/>
              <w:right w:val="nil"/>
            </w:tcBorders>
          </w:tcPr>
          <w:p w14:paraId="1591AA6C"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wastes from chimney sweeping</w:t>
            </w:r>
          </w:p>
        </w:tc>
      </w:tr>
      <w:tr w:rsidR="0008729F" w14:paraId="135EBF87" w14:textId="77777777" w:rsidTr="0083276A">
        <w:trPr>
          <w:cantSplit/>
          <w:trHeight w:val="271"/>
        </w:trPr>
        <w:tc>
          <w:tcPr>
            <w:tcW w:w="1216" w:type="dxa"/>
            <w:tcBorders>
              <w:top w:val="single" w:sz="4" w:space="0" w:color="auto"/>
              <w:left w:val="nil"/>
              <w:bottom w:val="single" w:sz="4" w:space="0" w:color="auto"/>
              <w:right w:val="nil"/>
            </w:tcBorders>
            <w:shd w:val="clear" w:color="auto" w:fill="A6A6A6" w:themeFill="background1" w:themeFillShade="A6"/>
          </w:tcPr>
          <w:p w14:paraId="0EC203E7" w14:textId="77777777" w:rsidR="0008729F" w:rsidRPr="00A11E6E" w:rsidRDefault="0008729F" w:rsidP="00F25D6B">
            <w:pPr>
              <w:keepLines/>
              <w:widowControl w:val="0"/>
              <w:spacing w:before="20" w:after="20" w:line="230" w:lineRule="exact"/>
              <w:outlineLvl w:val="2"/>
              <w:rPr>
                <w:rFonts w:ascii="Arial" w:hAnsi="Arial"/>
                <w:b/>
                <w:sz w:val="18"/>
              </w:rPr>
            </w:pPr>
            <w:r>
              <w:rPr>
                <w:rFonts w:ascii="Arial" w:hAnsi="Arial"/>
                <w:b/>
                <w:sz w:val="18"/>
              </w:rPr>
              <w:t>20 02</w:t>
            </w:r>
          </w:p>
        </w:tc>
        <w:tc>
          <w:tcPr>
            <w:tcW w:w="6887" w:type="dxa"/>
            <w:tcBorders>
              <w:top w:val="single" w:sz="4" w:space="0" w:color="auto"/>
              <w:left w:val="nil"/>
              <w:bottom w:val="single" w:sz="4" w:space="0" w:color="auto"/>
              <w:right w:val="nil"/>
            </w:tcBorders>
            <w:shd w:val="clear" w:color="auto" w:fill="A6A6A6" w:themeFill="background1" w:themeFillShade="A6"/>
          </w:tcPr>
          <w:p w14:paraId="441C791A" w14:textId="77777777" w:rsidR="0008729F" w:rsidRPr="00A11E6E" w:rsidRDefault="0008729F" w:rsidP="00F25D6B">
            <w:pPr>
              <w:keepLines/>
              <w:widowControl w:val="0"/>
              <w:spacing w:before="20" w:after="20" w:line="230" w:lineRule="exact"/>
              <w:outlineLvl w:val="2"/>
              <w:rPr>
                <w:rFonts w:ascii="Arial" w:hAnsi="Arial" w:cs="Arial"/>
                <w:b/>
                <w:sz w:val="18"/>
                <w:szCs w:val="18"/>
              </w:rPr>
            </w:pPr>
            <w:r>
              <w:rPr>
                <w:rFonts w:ascii="Arial" w:hAnsi="Arial" w:cs="Arial"/>
                <w:b/>
                <w:bCs/>
                <w:sz w:val="18"/>
                <w:szCs w:val="18"/>
              </w:rPr>
              <w:t>garden and park wastes (including cemetery wastes)</w:t>
            </w:r>
          </w:p>
        </w:tc>
      </w:tr>
      <w:tr w:rsidR="0008729F" w14:paraId="26C1C771" w14:textId="77777777" w:rsidTr="0083276A">
        <w:trPr>
          <w:cantSplit/>
          <w:trHeight w:val="259"/>
        </w:trPr>
        <w:tc>
          <w:tcPr>
            <w:tcW w:w="1216" w:type="dxa"/>
            <w:tcBorders>
              <w:top w:val="single" w:sz="4" w:space="0" w:color="auto"/>
              <w:left w:val="nil"/>
              <w:bottom w:val="single" w:sz="4" w:space="0" w:color="auto"/>
              <w:right w:val="nil"/>
            </w:tcBorders>
          </w:tcPr>
          <w:p w14:paraId="34E652CB"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20 02 01</w:t>
            </w:r>
          </w:p>
        </w:tc>
        <w:tc>
          <w:tcPr>
            <w:tcW w:w="6887" w:type="dxa"/>
            <w:tcBorders>
              <w:top w:val="single" w:sz="4" w:space="0" w:color="auto"/>
              <w:left w:val="nil"/>
              <w:bottom w:val="single" w:sz="4" w:space="0" w:color="auto"/>
              <w:right w:val="nil"/>
            </w:tcBorders>
          </w:tcPr>
          <w:p w14:paraId="03030ACB"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biodegradable waste</w:t>
            </w:r>
          </w:p>
        </w:tc>
      </w:tr>
      <w:tr w:rsidR="0008729F" w14:paraId="7A1602E9" w14:textId="77777777" w:rsidTr="0083276A">
        <w:trPr>
          <w:cantSplit/>
          <w:trHeight w:val="259"/>
        </w:trPr>
        <w:tc>
          <w:tcPr>
            <w:tcW w:w="1216" w:type="dxa"/>
            <w:tcBorders>
              <w:top w:val="single" w:sz="4" w:space="0" w:color="auto"/>
              <w:left w:val="nil"/>
              <w:bottom w:val="single" w:sz="4" w:space="0" w:color="auto"/>
              <w:right w:val="nil"/>
            </w:tcBorders>
          </w:tcPr>
          <w:p w14:paraId="730D0EA5"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20 02 02</w:t>
            </w:r>
          </w:p>
        </w:tc>
        <w:tc>
          <w:tcPr>
            <w:tcW w:w="6887" w:type="dxa"/>
            <w:tcBorders>
              <w:top w:val="single" w:sz="4" w:space="0" w:color="auto"/>
              <w:left w:val="nil"/>
              <w:bottom w:val="single" w:sz="4" w:space="0" w:color="auto"/>
              <w:right w:val="nil"/>
            </w:tcBorders>
          </w:tcPr>
          <w:p w14:paraId="56F7C38E"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soil and stones</w:t>
            </w:r>
          </w:p>
        </w:tc>
      </w:tr>
      <w:tr w:rsidR="0008729F" w14:paraId="0E48D9DC" w14:textId="77777777" w:rsidTr="0083276A">
        <w:trPr>
          <w:cantSplit/>
          <w:trHeight w:val="271"/>
        </w:trPr>
        <w:tc>
          <w:tcPr>
            <w:tcW w:w="1216" w:type="dxa"/>
            <w:tcBorders>
              <w:top w:val="single" w:sz="4" w:space="0" w:color="auto"/>
              <w:left w:val="nil"/>
              <w:bottom w:val="single" w:sz="4" w:space="0" w:color="auto"/>
              <w:right w:val="nil"/>
            </w:tcBorders>
          </w:tcPr>
          <w:p w14:paraId="397AAD2A"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20 02 03</w:t>
            </w:r>
          </w:p>
        </w:tc>
        <w:tc>
          <w:tcPr>
            <w:tcW w:w="6887" w:type="dxa"/>
            <w:tcBorders>
              <w:top w:val="single" w:sz="4" w:space="0" w:color="auto"/>
              <w:left w:val="nil"/>
              <w:bottom w:val="single" w:sz="4" w:space="0" w:color="auto"/>
              <w:right w:val="nil"/>
            </w:tcBorders>
          </w:tcPr>
          <w:p w14:paraId="3251FC4D"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other non-biodegradable wastes</w:t>
            </w:r>
          </w:p>
        </w:tc>
      </w:tr>
      <w:tr w:rsidR="0008729F" w14:paraId="3B0C9F41" w14:textId="77777777" w:rsidTr="0083276A">
        <w:trPr>
          <w:cantSplit/>
          <w:trHeight w:val="259"/>
        </w:trPr>
        <w:tc>
          <w:tcPr>
            <w:tcW w:w="1216" w:type="dxa"/>
            <w:tcBorders>
              <w:top w:val="single" w:sz="4" w:space="0" w:color="auto"/>
              <w:left w:val="nil"/>
              <w:bottom w:val="single" w:sz="4" w:space="0" w:color="auto"/>
              <w:right w:val="nil"/>
            </w:tcBorders>
            <w:shd w:val="clear" w:color="auto" w:fill="A6A6A6" w:themeFill="background1" w:themeFillShade="A6"/>
          </w:tcPr>
          <w:p w14:paraId="1BDA9621" w14:textId="77777777" w:rsidR="0008729F" w:rsidRPr="00A11E6E" w:rsidRDefault="0008729F" w:rsidP="00F25D6B">
            <w:pPr>
              <w:keepLines/>
              <w:widowControl w:val="0"/>
              <w:spacing w:before="20" w:after="20" w:line="230" w:lineRule="exact"/>
              <w:outlineLvl w:val="2"/>
              <w:rPr>
                <w:rFonts w:ascii="Arial" w:hAnsi="Arial"/>
                <w:b/>
                <w:sz w:val="18"/>
              </w:rPr>
            </w:pPr>
            <w:r>
              <w:rPr>
                <w:rFonts w:ascii="Arial" w:hAnsi="Arial"/>
                <w:b/>
                <w:sz w:val="18"/>
              </w:rPr>
              <w:t>20 03</w:t>
            </w:r>
          </w:p>
        </w:tc>
        <w:tc>
          <w:tcPr>
            <w:tcW w:w="6887" w:type="dxa"/>
            <w:tcBorders>
              <w:top w:val="single" w:sz="4" w:space="0" w:color="auto"/>
              <w:left w:val="nil"/>
              <w:bottom w:val="single" w:sz="4" w:space="0" w:color="auto"/>
              <w:right w:val="nil"/>
            </w:tcBorders>
            <w:shd w:val="clear" w:color="auto" w:fill="A6A6A6" w:themeFill="background1" w:themeFillShade="A6"/>
          </w:tcPr>
          <w:p w14:paraId="2BBE3539" w14:textId="77777777" w:rsidR="0008729F" w:rsidRPr="00A11E6E" w:rsidRDefault="0008729F" w:rsidP="00F25D6B">
            <w:pPr>
              <w:keepLines/>
              <w:widowControl w:val="0"/>
              <w:spacing w:before="20" w:after="20" w:line="230" w:lineRule="exact"/>
              <w:outlineLvl w:val="2"/>
              <w:rPr>
                <w:rFonts w:ascii="Arial" w:hAnsi="Arial" w:cs="Arial"/>
                <w:b/>
                <w:sz w:val="18"/>
                <w:szCs w:val="18"/>
              </w:rPr>
            </w:pPr>
            <w:r>
              <w:rPr>
                <w:rFonts w:ascii="Arial" w:hAnsi="Arial" w:cs="Arial"/>
                <w:b/>
                <w:bCs/>
                <w:sz w:val="18"/>
                <w:szCs w:val="18"/>
              </w:rPr>
              <w:t>other municipal wastes</w:t>
            </w:r>
          </w:p>
        </w:tc>
      </w:tr>
      <w:tr w:rsidR="0008729F" w14:paraId="4C1B8660" w14:textId="77777777" w:rsidTr="0083276A">
        <w:trPr>
          <w:cantSplit/>
          <w:trHeight w:val="259"/>
        </w:trPr>
        <w:tc>
          <w:tcPr>
            <w:tcW w:w="1216" w:type="dxa"/>
            <w:tcBorders>
              <w:top w:val="single" w:sz="4" w:space="0" w:color="auto"/>
              <w:left w:val="nil"/>
              <w:bottom w:val="single" w:sz="4" w:space="0" w:color="auto"/>
              <w:right w:val="nil"/>
            </w:tcBorders>
          </w:tcPr>
          <w:p w14:paraId="6E464864"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20 03 01</w:t>
            </w:r>
          </w:p>
        </w:tc>
        <w:tc>
          <w:tcPr>
            <w:tcW w:w="6887" w:type="dxa"/>
            <w:tcBorders>
              <w:top w:val="single" w:sz="4" w:space="0" w:color="auto"/>
              <w:left w:val="nil"/>
              <w:bottom w:val="single" w:sz="4" w:space="0" w:color="auto"/>
              <w:right w:val="nil"/>
            </w:tcBorders>
          </w:tcPr>
          <w:p w14:paraId="195424FC"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mixed municipal waste</w:t>
            </w:r>
          </w:p>
        </w:tc>
      </w:tr>
      <w:tr w:rsidR="0008729F" w14:paraId="68CA3625" w14:textId="77777777" w:rsidTr="0083276A">
        <w:trPr>
          <w:cantSplit/>
          <w:trHeight w:val="271"/>
        </w:trPr>
        <w:tc>
          <w:tcPr>
            <w:tcW w:w="1216" w:type="dxa"/>
            <w:tcBorders>
              <w:top w:val="single" w:sz="4" w:space="0" w:color="auto"/>
              <w:left w:val="nil"/>
              <w:bottom w:val="single" w:sz="4" w:space="0" w:color="auto"/>
              <w:right w:val="nil"/>
            </w:tcBorders>
          </w:tcPr>
          <w:p w14:paraId="56FEFEDE" w14:textId="77777777" w:rsidR="0008729F" w:rsidRDefault="0008729F" w:rsidP="00F25D6B">
            <w:pPr>
              <w:keepLines/>
              <w:widowControl w:val="0"/>
              <w:spacing w:before="20" w:after="20" w:line="230" w:lineRule="exact"/>
              <w:outlineLvl w:val="2"/>
              <w:rPr>
                <w:rFonts w:ascii="Arial" w:hAnsi="Arial"/>
                <w:sz w:val="18"/>
              </w:rPr>
            </w:pPr>
            <w:r>
              <w:rPr>
                <w:rFonts w:ascii="Arial" w:hAnsi="Arial"/>
                <w:sz w:val="18"/>
              </w:rPr>
              <w:t>20 03 07</w:t>
            </w:r>
          </w:p>
        </w:tc>
        <w:tc>
          <w:tcPr>
            <w:tcW w:w="6887" w:type="dxa"/>
            <w:tcBorders>
              <w:top w:val="single" w:sz="4" w:space="0" w:color="auto"/>
              <w:left w:val="nil"/>
              <w:bottom w:val="single" w:sz="4" w:space="0" w:color="auto"/>
              <w:right w:val="nil"/>
            </w:tcBorders>
          </w:tcPr>
          <w:p w14:paraId="0F847D5E" w14:textId="77777777" w:rsidR="0008729F" w:rsidRDefault="0008729F" w:rsidP="00F25D6B">
            <w:pPr>
              <w:keepLines/>
              <w:widowControl w:val="0"/>
              <w:spacing w:before="20" w:after="20" w:line="230" w:lineRule="exact"/>
              <w:outlineLvl w:val="2"/>
              <w:rPr>
                <w:rFonts w:ascii="Arial" w:hAnsi="Arial" w:cs="Arial"/>
                <w:sz w:val="18"/>
                <w:szCs w:val="18"/>
              </w:rPr>
            </w:pPr>
            <w:r>
              <w:rPr>
                <w:rFonts w:ascii="Arial" w:hAnsi="Arial" w:cs="Arial"/>
                <w:sz w:val="18"/>
                <w:szCs w:val="18"/>
              </w:rPr>
              <w:t>bulky waste</w:t>
            </w:r>
          </w:p>
        </w:tc>
      </w:tr>
    </w:tbl>
    <w:p w14:paraId="3105FD1B" w14:textId="00A80E6E" w:rsidR="00F05F9B" w:rsidRDefault="00F05F9B" w:rsidP="00F51FAA">
      <w:pPr>
        <w:pStyle w:val="Heading3nonum"/>
        <w:rPr>
          <w:rFonts w:cs="Arial"/>
          <w:color w:val="FF0000"/>
          <w:sz w:val="22"/>
          <w:szCs w:val="22"/>
        </w:rPr>
      </w:pPr>
    </w:p>
    <w:p w14:paraId="3AD2882A" w14:textId="77777777" w:rsidR="00D259DF" w:rsidRPr="00534063" w:rsidRDefault="00B87927" w:rsidP="00F51FAA">
      <w:pPr>
        <w:pStyle w:val="Heading3nonum"/>
        <w:rPr>
          <w:rFonts w:cs="Arial"/>
          <w:b/>
          <w:sz w:val="22"/>
          <w:szCs w:val="22"/>
        </w:rPr>
      </w:pPr>
      <w:r w:rsidRPr="00534063">
        <w:rPr>
          <w:rFonts w:cs="Arial"/>
          <w:b/>
          <w:sz w:val="22"/>
          <w:szCs w:val="22"/>
        </w:rPr>
        <w:t xml:space="preserve">Schedule 3 – </w:t>
      </w:r>
      <w:r w:rsidR="00FD6839" w:rsidRPr="00534063">
        <w:rPr>
          <w:rFonts w:cs="Arial"/>
          <w:b/>
          <w:sz w:val="22"/>
          <w:szCs w:val="22"/>
        </w:rPr>
        <w:t xml:space="preserve">conditions to be </w:t>
      </w:r>
      <w:r w:rsidR="00D259DF" w:rsidRPr="00534063">
        <w:rPr>
          <w:rFonts w:cs="Arial"/>
          <w:b/>
          <w:sz w:val="22"/>
          <w:szCs w:val="22"/>
        </w:rPr>
        <w:t>added</w:t>
      </w:r>
    </w:p>
    <w:p w14:paraId="7D9B4670" w14:textId="0148284E" w:rsidR="00B95BF8" w:rsidRDefault="00B95BF8" w:rsidP="00B95BF8">
      <w:pPr>
        <w:pStyle w:val="Heading3nonum"/>
        <w:rPr>
          <w:rFonts w:cs="Arial"/>
          <w:color w:val="auto"/>
          <w:sz w:val="22"/>
          <w:szCs w:val="22"/>
        </w:rPr>
      </w:pPr>
      <w:r w:rsidRPr="00513611">
        <w:rPr>
          <w:rFonts w:cs="Arial"/>
          <w:color w:val="auto"/>
          <w:sz w:val="22"/>
          <w:szCs w:val="22"/>
        </w:rPr>
        <w:t>The following conditions are amended as detailed, following a</w:t>
      </w:r>
      <w:r>
        <w:rPr>
          <w:rFonts w:cs="Arial"/>
          <w:color w:val="auto"/>
          <w:sz w:val="22"/>
          <w:szCs w:val="22"/>
        </w:rPr>
        <w:t xml:space="preserve"> Natural Resources Wales initiated variation request.</w:t>
      </w:r>
    </w:p>
    <w:p w14:paraId="483EE30B" w14:textId="77777777" w:rsidR="0083276A" w:rsidRDefault="0083276A" w:rsidP="00B95BF8">
      <w:pPr>
        <w:pStyle w:val="Heading3nonum"/>
        <w:rPr>
          <w:rFonts w:cs="Arial"/>
          <w:color w:val="auto"/>
          <w:sz w:val="22"/>
          <w:szCs w:val="22"/>
        </w:rPr>
      </w:pPr>
    </w:p>
    <w:p w14:paraId="18AB64B0" w14:textId="17DF08B7" w:rsidR="00B95BF8" w:rsidRPr="0083276A" w:rsidRDefault="0083276A" w:rsidP="00B95BF8">
      <w:pPr>
        <w:pStyle w:val="Heading3nonum"/>
        <w:rPr>
          <w:rFonts w:cs="Arial"/>
          <w:b/>
          <w:color w:val="auto"/>
          <w:sz w:val="28"/>
          <w:szCs w:val="28"/>
        </w:rPr>
      </w:pPr>
      <w:r w:rsidRPr="0083276A">
        <w:rPr>
          <w:rFonts w:cs="Arial"/>
          <w:b/>
          <w:color w:val="auto"/>
          <w:sz w:val="28"/>
          <w:szCs w:val="28"/>
        </w:rPr>
        <w:t xml:space="preserve">2-OPERATIONS </w:t>
      </w:r>
    </w:p>
    <w:p w14:paraId="5CE9B834" w14:textId="091D82BB" w:rsidR="00B95BF8" w:rsidRPr="00B95BF8" w:rsidRDefault="00B95BF8" w:rsidP="00B95BF8">
      <w:pPr>
        <w:keepNext/>
        <w:keepLines/>
        <w:widowControl w:val="0"/>
        <w:spacing w:before="240" w:after="120" w:line="300" w:lineRule="exact"/>
        <w:outlineLvl w:val="1"/>
        <w:rPr>
          <w:rFonts w:ascii="Arial" w:hAnsi="Arial"/>
          <w:b/>
          <w:sz w:val="28"/>
        </w:rPr>
      </w:pPr>
      <w:r w:rsidRPr="00B95BF8">
        <w:rPr>
          <w:rFonts w:ascii="Arial" w:hAnsi="Arial"/>
          <w:b/>
          <w:sz w:val="28"/>
        </w:rPr>
        <w:lastRenderedPageBreak/>
        <w:t>2.3</w:t>
      </w:r>
      <w:r w:rsidRPr="00B95BF8">
        <w:rPr>
          <w:rFonts w:ascii="Arial" w:hAnsi="Arial"/>
          <w:b/>
          <w:sz w:val="28"/>
        </w:rPr>
        <w:tab/>
        <w:t>Operating techniques</w:t>
      </w:r>
    </w:p>
    <w:p w14:paraId="0D4C941C" w14:textId="1A0A2F4F" w:rsidR="00B95BF8" w:rsidRPr="00B95BF8" w:rsidRDefault="00B95BF8" w:rsidP="00B95BF8">
      <w:pPr>
        <w:keepLines/>
        <w:widowControl w:val="0"/>
        <w:tabs>
          <w:tab w:val="left" w:pos="709"/>
        </w:tabs>
        <w:spacing w:before="120" w:line="270" w:lineRule="exact"/>
        <w:ind w:left="1417" w:hanging="1406"/>
        <w:outlineLvl w:val="3"/>
        <w:rPr>
          <w:rFonts w:ascii="Arial" w:hAnsi="Arial"/>
          <w:sz w:val="18"/>
          <w:lang w:eastAsia="en-US"/>
        </w:rPr>
      </w:pPr>
      <w:r w:rsidRPr="00B95BF8">
        <w:rPr>
          <w:rFonts w:ascii="Arial" w:hAnsi="Arial"/>
          <w:sz w:val="18"/>
          <w:lang w:eastAsia="en-US"/>
        </w:rPr>
        <w:t>2.3.1</w:t>
      </w:r>
      <w:r w:rsidRPr="00B95BF8">
        <w:rPr>
          <w:rFonts w:ascii="Arial" w:hAnsi="Arial"/>
          <w:sz w:val="18"/>
          <w:lang w:eastAsia="en-US"/>
        </w:rPr>
        <w:tab/>
        <w:t>(a)</w:t>
      </w:r>
      <w:r w:rsidRPr="00B95BF8">
        <w:rPr>
          <w:rFonts w:ascii="Arial" w:hAnsi="Arial"/>
          <w:sz w:val="18"/>
          <w:lang w:eastAsia="en-US"/>
        </w:rPr>
        <w:tab/>
        <w:t xml:space="preserve">The activities shall, subject to the conditions of this permit, be operated using the techniques and in the manner described in the documentation specified in schedule </w:t>
      </w:r>
      <w:r w:rsidR="00F90A51">
        <w:rPr>
          <w:rFonts w:ascii="Arial" w:hAnsi="Arial"/>
          <w:sz w:val="18"/>
          <w:lang w:eastAsia="en-US"/>
        </w:rPr>
        <w:t>2</w:t>
      </w:r>
      <w:r w:rsidRPr="00B95BF8">
        <w:rPr>
          <w:rFonts w:ascii="Arial" w:hAnsi="Arial"/>
          <w:sz w:val="18"/>
          <w:lang w:eastAsia="en-US"/>
        </w:rPr>
        <w:t>, table S</w:t>
      </w:r>
      <w:r w:rsidR="00F90A51">
        <w:rPr>
          <w:rFonts w:ascii="Arial" w:hAnsi="Arial"/>
          <w:sz w:val="18"/>
          <w:lang w:eastAsia="en-US"/>
        </w:rPr>
        <w:t>2.3</w:t>
      </w:r>
      <w:r w:rsidRPr="00B95BF8">
        <w:rPr>
          <w:rFonts w:ascii="Arial" w:hAnsi="Arial"/>
          <w:sz w:val="18"/>
          <w:lang w:eastAsia="en-US"/>
        </w:rPr>
        <w:t>, unless otherwise agreed in writing by Natural Resources Wales.</w:t>
      </w:r>
    </w:p>
    <w:p w14:paraId="4DDABB41" w14:textId="213F6119" w:rsidR="00B95BF8" w:rsidRPr="00B95BF8" w:rsidRDefault="00B95BF8" w:rsidP="00B95BF8">
      <w:pPr>
        <w:keepLines/>
        <w:widowControl w:val="0"/>
        <w:tabs>
          <w:tab w:val="left" w:pos="1418"/>
        </w:tabs>
        <w:spacing w:before="120" w:line="270" w:lineRule="exact"/>
        <w:ind w:left="1418" w:hanging="709"/>
        <w:outlineLvl w:val="3"/>
        <w:rPr>
          <w:rFonts w:ascii="Arial" w:hAnsi="Arial"/>
          <w:sz w:val="18"/>
          <w:lang w:eastAsia="en-US"/>
        </w:rPr>
      </w:pPr>
      <w:r w:rsidRPr="00B95BF8">
        <w:rPr>
          <w:rFonts w:ascii="Arial" w:hAnsi="Arial"/>
          <w:sz w:val="18"/>
          <w:lang w:eastAsia="en-US"/>
        </w:rPr>
        <w:t>(b)</w:t>
      </w:r>
      <w:r w:rsidRPr="00B95BF8">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or other documentation (“plan”) specified in schedule </w:t>
      </w:r>
      <w:r w:rsidR="00F90A51">
        <w:rPr>
          <w:rFonts w:ascii="Arial" w:hAnsi="Arial"/>
          <w:sz w:val="18"/>
          <w:lang w:eastAsia="en-US"/>
        </w:rPr>
        <w:t>2</w:t>
      </w:r>
      <w:r w:rsidRPr="00B95BF8">
        <w:rPr>
          <w:rFonts w:ascii="Arial" w:hAnsi="Arial"/>
          <w:sz w:val="18"/>
          <w:lang w:eastAsia="en-US"/>
        </w:rPr>
        <w:t>, table S</w:t>
      </w:r>
      <w:r w:rsidR="00F90A51">
        <w:rPr>
          <w:rFonts w:ascii="Arial" w:hAnsi="Arial"/>
          <w:sz w:val="18"/>
          <w:lang w:eastAsia="en-US"/>
        </w:rPr>
        <w:t>2.3</w:t>
      </w:r>
      <w:r w:rsidRPr="00B95BF8">
        <w:rPr>
          <w:rFonts w:ascii="Arial" w:hAnsi="Arial"/>
          <w:sz w:val="18"/>
          <w:lang w:eastAsia="en-US"/>
        </w:rPr>
        <w:t xml:space="preserve">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5B4E9895" w14:textId="77777777" w:rsidR="00B95BF8" w:rsidRPr="00B95BF8" w:rsidRDefault="00B95BF8" w:rsidP="00B95BF8">
      <w:pPr>
        <w:keepNext/>
        <w:keepLines/>
        <w:widowControl w:val="0"/>
        <w:spacing w:before="240" w:after="120" w:line="300" w:lineRule="exact"/>
        <w:outlineLvl w:val="1"/>
        <w:rPr>
          <w:rFonts w:ascii="Arial" w:hAnsi="Arial"/>
          <w:b/>
          <w:sz w:val="28"/>
        </w:rPr>
      </w:pPr>
      <w:r w:rsidRPr="00B95BF8">
        <w:rPr>
          <w:rFonts w:ascii="Arial" w:hAnsi="Arial"/>
          <w:b/>
          <w:sz w:val="28"/>
        </w:rPr>
        <w:t>2.4</w:t>
      </w:r>
      <w:r w:rsidRPr="00B95BF8">
        <w:rPr>
          <w:rFonts w:ascii="Arial" w:hAnsi="Arial"/>
          <w:b/>
          <w:sz w:val="28"/>
        </w:rPr>
        <w:tab/>
        <w:t>Improvement programme</w:t>
      </w:r>
    </w:p>
    <w:p w14:paraId="71408283" w14:textId="26116AFE" w:rsidR="00B95BF8" w:rsidRPr="00B95BF8" w:rsidRDefault="00B95BF8" w:rsidP="00B95BF8">
      <w:pPr>
        <w:keepLines/>
        <w:widowControl w:val="0"/>
        <w:spacing w:before="120" w:line="270" w:lineRule="exact"/>
        <w:ind w:left="709" w:hanging="709"/>
        <w:outlineLvl w:val="2"/>
        <w:rPr>
          <w:rFonts w:ascii="Arial" w:hAnsi="Arial"/>
          <w:sz w:val="18"/>
          <w:lang w:eastAsia="en-US"/>
        </w:rPr>
      </w:pPr>
      <w:r w:rsidRPr="00B95BF8">
        <w:rPr>
          <w:rFonts w:ascii="Arial" w:hAnsi="Arial"/>
          <w:sz w:val="18"/>
          <w:lang w:eastAsia="en-US"/>
        </w:rPr>
        <w:t>2.4.1</w:t>
      </w:r>
      <w:r w:rsidRPr="00B95BF8">
        <w:rPr>
          <w:rFonts w:ascii="Arial" w:hAnsi="Arial"/>
          <w:sz w:val="18"/>
          <w:lang w:eastAsia="en-US"/>
        </w:rPr>
        <w:tab/>
        <w:t xml:space="preserve">The operator shall complete the improvements specified in schedule </w:t>
      </w:r>
      <w:r w:rsidR="00F90A51">
        <w:rPr>
          <w:rFonts w:ascii="Arial" w:hAnsi="Arial"/>
          <w:sz w:val="18"/>
          <w:lang w:eastAsia="en-US"/>
        </w:rPr>
        <w:t>2</w:t>
      </w:r>
      <w:r w:rsidRPr="00B95BF8">
        <w:rPr>
          <w:rFonts w:ascii="Arial" w:hAnsi="Arial"/>
          <w:sz w:val="18"/>
          <w:lang w:eastAsia="en-US"/>
        </w:rPr>
        <w:t xml:space="preserve"> table S</w:t>
      </w:r>
      <w:r w:rsidR="00F90A51">
        <w:rPr>
          <w:rFonts w:ascii="Arial" w:hAnsi="Arial"/>
          <w:sz w:val="18"/>
          <w:lang w:eastAsia="en-US"/>
        </w:rPr>
        <w:t>2.4</w:t>
      </w:r>
      <w:r w:rsidRPr="00B95BF8">
        <w:rPr>
          <w:rFonts w:ascii="Arial" w:hAnsi="Arial"/>
          <w:sz w:val="18"/>
          <w:lang w:eastAsia="en-US"/>
        </w:rPr>
        <w:t xml:space="preserve"> by the date specified in that table unless otherwise agreed in writing by Natural Resources Wales.</w:t>
      </w:r>
    </w:p>
    <w:p w14:paraId="52DBDB7E" w14:textId="77777777" w:rsidR="00B95BF8" w:rsidRPr="00B95BF8" w:rsidRDefault="00B95BF8" w:rsidP="00B95BF8">
      <w:pPr>
        <w:keepLines/>
        <w:widowControl w:val="0"/>
        <w:spacing w:before="120" w:line="270" w:lineRule="exact"/>
        <w:ind w:left="709" w:hanging="709"/>
        <w:outlineLvl w:val="2"/>
        <w:rPr>
          <w:rFonts w:ascii="Arial" w:hAnsi="Arial"/>
          <w:sz w:val="18"/>
          <w:lang w:eastAsia="en-US"/>
        </w:rPr>
      </w:pPr>
      <w:r w:rsidRPr="00B95BF8">
        <w:rPr>
          <w:rFonts w:ascii="Arial" w:hAnsi="Arial"/>
          <w:sz w:val="18"/>
          <w:lang w:eastAsia="en-US"/>
        </w:rPr>
        <w:t>2.4.2</w:t>
      </w:r>
      <w:r w:rsidRPr="00B95BF8">
        <w:rPr>
          <w:rFonts w:ascii="Arial" w:hAnsi="Arial"/>
          <w:sz w:val="18"/>
          <w:lang w:eastAsia="en-US"/>
        </w:rPr>
        <w:tab/>
        <w:t>Except in the case of an improvement which consists only of a submission to Natural Resources Wales, the operator shall notify Natural Resources Wales within 14 days of completion of each improvement.</w:t>
      </w:r>
    </w:p>
    <w:p w14:paraId="3B5BBD0B" w14:textId="77777777" w:rsidR="00B95BF8" w:rsidRPr="00513611" w:rsidRDefault="00B95BF8" w:rsidP="00F51FAA">
      <w:pPr>
        <w:pStyle w:val="Heading3nonum"/>
        <w:rPr>
          <w:rFonts w:cs="Arial"/>
          <w:color w:val="auto"/>
          <w:sz w:val="22"/>
          <w:szCs w:val="22"/>
        </w:rPr>
      </w:pPr>
    </w:p>
    <w:p w14:paraId="5B91B011" w14:textId="0BAFC67C" w:rsidR="00FD6839" w:rsidRPr="00B95BF8" w:rsidRDefault="00B95BF8" w:rsidP="00F51FAA">
      <w:pPr>
        <w:pStyle w:val="Heading3nonum"/>
        <w:rPr>
          <w:rFonts w:cs="Arial"/>
          <w:b/>
          <w:color w:val="auto"/>
          <w:sz w:val="28"/>
          <w:szCs w:val="28"/>
        </w:rPr>
      </w:pPr>
      <w:r w:rsidRPr="00B95BF8">
        <w:rPr>
          <w:rFonts w:cs="Arial"/>
          <w:b/>
          <w:color w:val="auto"/>
          <w:sz w:val="28"/>
          <w:szCs w:val="28"/>
        </w:rPr>
        <w:t>3- EMISSIONS AND MONITORING</w:t>
      </w:r>
    </w:p>
    <w:p w14:paraId="28547289" w14:textId="38BC742F" w:rsidR="00B95BF8" w:rsidRPr="00B95BF8" w:rsidRDefault="0083276A" w:rsidP="00B95BF8">
      <w:pPr>
        <w:keepNext/>
        <w:keepLines/>
        <w:widowControl w:val="0"/>
        <w:spacing w:before="240" w:after="120" w:line="300" w:lineRule="exact"/>
        <w:ind w:left="720" w:hanging="720"/>
        <w:outlineLvl w:val="1"/>
        <w:rPr>
          <w:rFonts w:ascii="Arial" w:eastAsia="Calibri" w:hAnsi="Arial"/>
          <w:b/>
          <w:sz w:val="28"/>
        </w:rPr>
      </w:pPr>
      <w:r>
        <w:rPr>
          <w:rFonts w:ascii="Arial" w:eastAsia="Calibri" w:hAnsi="Arial"/>
          <w:b/>
          <w:sz w:val="28"/>
        </w:rPr>
        <w:t>3.8</w:t>
      </w:r>
      <w:r w:rsidR="00B95BF8" w:rsidRPr="00B95BF8">
        <w:rPr>
          <w:rFonts w:ascii="Arial" w:eastAsia="Calibri" w:hAnsi="Arial"/>
          <w:b/>
          <w:sz w:val="28"/>
        </w:rPr>
        <w:tab/>
        <w:t>Fire</w:t>
      </w:r>
    </w:p>
    <w:p w14:paraId="4ABAB8E0" w14:textId="25AE863C" w:rsidR="00B95BF8" w:rsidRPr="00B95BF8" w:rsidRDefault="0083276A" w:rsidP="00B95BF8">
      <w:pPr>
        <w:spacing w:before="60" w:line="270" w:lineRule="exact"/>
        <w:ind w:left="709" w:hanging="709"/>
        <w:rPr>
          <w:rFonts w:ascii="Arial" w:eastAsia="Calibri" w:hAnsi="Arial" w:cs="Arial"/>
          <w:sz w:val="18"/>
          <w:szCs w:val="18"/>
          <w:lang w:eastAsia="en-US"/>
        </w:rPr>
      </w:pPr>
      <w:r>
        <w:rPr>
          <w:rFonts w:ascii="Arial" w:eastAsia="Calibri" w:hAnsi="Arial" w:cs="Arial"/>
          <w:sz w:val="18"/>
          <w:szCs w:val="18"/>
          <w:lang w:eastAsia="en-US"/>
        </w:rPr>
        <w:t>3.8</w:t>
      </w:r>
      <w:r w:rsidR="00B95BF8" w:rsidRPr="00B95BF8">
        <w:rPr>
          <w:rFonts w:ascii="Arial" w:eastAsia="Calibri" w:hAnsi="Arial" w:cs="Arial"/>
          <w:sz w:val="18"/>
          <w:szCs w:val="18"/>
          <w:lang w:eastAsia="en-US"/>
        </w:rPr>
        <w:t>.1</w:t>
      </w:r>
      <w:r w:rsidR="00B95BF8" w:rsidRPr="00B95BF8">
        <w:rPr>
          <w:rFonts w:ascii="Arial" w:eastAsia="Calibri" w:hAnsi="Arial" w:cs="Arial"/>
          <w:sz w:val="18"/>
          <w:szCs w:val="18"/>
          <w:lang w:eastAsia="en-US"/>
        </w:rPr>
        <w:tab/>
        <w:t>The operator shall manage and operate the activities in accordance with a written fire prevention plan using the current, relevant fire prevention plan guidance.</w:t>
      </w:r>
    </w:p>
    <w:p w14:paraId="785351AC" w14:textId="10FCC595" w:rsidR="00B95BF8" w:rsidRPr="00B95BF8" w:rsidRDefault="0083276A" w:rsidP="00B95BF8">
      <w:pPr>
        <w:spacing w:before="60" w:line="270" w:lineRule="exact"/>
        <w:rPr>
          <w:rFonts w:ascii="Arial" w:eastAsia="Calibri" w:hAnsi="Arial" w:cs="Arial"/>
          <w:sz w:val="18"/>
          <w:szCs w:val="18"/>
          <w:lang w:eastAsia="en-US"/>
        </w:rPr>
      </w:pPr>
      <w:r>
        <w:rPr>
          <w:rFonts w:ascii="Arial" w:eastAsia="Calibri" w:hAnsi="Arial" w:cs="Arial"/>
          <w:sz w:val="18"/>
          <w:szCs w:val="18"/>
          <w:lang w:eastAsia="en-US"/>
        </w:rPr>
        <w:t>3.8</w:t>
      </w:r>
      <w:r w:rsidR="00B95BF8" w:rsidRPr="00B95BF8">
        <w:rPr>
          <w:rFonts w:ascii="Arial" w:eastAsia="Calibri" w:hAnsi="Arial" w:cs="Arial"/>
          <w:sz w:val="18"/>
          <w:szCs w:val="18"/>
          <w:lang w:eastAsia="en-US"/>
        </w:rPr>
        <w:t>.2</w:t>
      </w:r>
      <w:r w:rsidR="00B95BF8" w:rsidRPr="00B95BF8">
        <w:rPr>
          <w:rFonts w:ascii="Arial" w:eastAsia="Calibri" w:hAnsi="Arial" w:cs="Arial"/>
          <w:sz w:val="18"/>
          <w:szCs w:val="18"/>
          <w:lang w:eastAsia="en-US"/>
        </w:rPr>
        <w:tab/>
        <w:t>The operator shall:</w:t>
      </w:r>
    </w:p>
    <w:p w14:paraId="2F712DB2" w14:textId="77777777" w:rsidR="00B95BF8" w:rsidRPr="00B95BF8" w:rsidRDefault="00B95BF8" w:rsidP="00B95BF8">
      <w:pPr>
        <w:spacing w:before="120" w:line="270" w:lineRule="exact"/>
        <w:ind w:left="1440" w:hanging="731"/>
        <w:rPr>
          <w:rFonts w:ascii="Arial" w:eastAsia="Calibri" w:hAnsi="Arial" w:cs="Arial"/>
          <w:sz w:val="18"/>
          <w:szCs w:val="18"/>
          <w:lang w:eastAsia="en-US"/>
        </w:rPr>
      </w:pPr>
      <w:r w:rsidRPr="00B95BF8">
        <w:rPr>
          <w:rFonts w:ascii="Arial" w:eastAsia="Calibri" w:hAnsi="Arial" w:cs="Arial"/>
          <w:sz w:val="18"/>
          <w:szCs w:val="18"/>
          <w:lang w:eastAsia="en-US"/>
        </w:rPr>
        <w:t>(a)</w:t>
      </w:r>
      <w:r w:rsidRPr="00B95BF8">
        <w:rPr>
          <w:rFonts w:ascii="Arial" w:eastAsia="Calibri" w:hAnsi="Arial" w:cs="Arial"/>
          <w:sz w:val="18"/>
          <w:szCs w:val="18"/>
          <w:lang w:eastAsia="en-US"/>
        </w:rPr>
        <w:tab/>
        <w:t>if notified by Natural Resources Wales that the activities could cause a fire risk, submit to Natural Resources Wales a fire prevention plan which identifies and minimises the risks of fire;</w:t>
      </w:r>
    </w:p>
    <w:p w14:paraId="23F2C308" w14:textId="77777777" w:rsidR="00B95BF8" w:rsidRPr="00B95BF8" w:rsidRDefault="00B95BF8" w:rsidP="00B95BF8">
      <w:pPr>
        <w:spacing w:before="60" w:line="270" w:lineRule="exact"/>
        <w:ind w:left="1440" w:hanging="731"/>
        <w:rPr>
          <w:rFonts w:ascii="Arial" w:eastAsia="Calibri" w:hAnsi="Arial" w:cs="Arial"/>
          <w:sz w:val="18"/>
          <w:szCs w:val="18"/>
          <w:lang w:eastAsia="en-US"/>
        </w:rPr>
      </w:pPr>
      <w:r w:rsidRPr="00B95BF8">
        <w:rPr>
          <w:rFonts w:ascii="Arial" w:eastAsia="Calibri" w:hAnsi="Arial" w:cs="Arial"/>
          <w:sz w:val="18"/>
          <w:szCs w:val="18"/>
          <w:lang w:eastAsia="en-US"/>
        </w:rPr>
        <w:t>(b)</w:t>
      </w:r>
      <w:r w:rsidRPr="00B95BF8">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5E18C5CC" w14:textId="77777777" w:rsidR="0083276A" w:rsidRDefault="0083276A" w:rsidP="0083276A">
      <w:pPr>
        <w:pStyle w:val="Heading3nonum"/>
        <w:rPr>
          <w:rFonts w:cs="Arial"/>
          <w:b/>
          <w:color w:val="auto"/>
          <w:sz w:val="28"/>
          <w:szCs w:val="28"/>
        </w:rPr>
      </w:pPr>
    </w:p>
    <w:p w14:paraId="6CDC9499" w14:textId="7A3BAAEA" w:rsidR="0083276A" w:rsidRPr="00B95BF8" w:rsidRDefault="0083276A" w:rsidP="0083276A">
      <w:pPr>
        <w:pStyle w:val="Heading3nonum"/>
        <w:rPr>
          <w:rFonts w:cs="Arial"/>
          <w:b/>
          <w:color w:val="auto"/>
          <w:sz w:val="28"/>
          <w:szCs w:val="28"/>
        </w:rPr>
      </w:pPr>
      <w:r>
        <w:rPr>
          <w:rFonts w:cs="Arial"/>
          <w:b/>
          <w:color w:val="auto"/>
          <w:sz w:val="28"/>
          <w:szCs w:val="28"/>
        </w:rPr>
        <w:t xml:space="preserve">SCHEDULE </w:t>
      </w:r>
      <w:r w:rsidRPr="00B95BF8">
        <w:rPr>
          <w:rFonts w:cs="Arial"/>
          <w:b/>
          <w:color w:val="auto"/>
          <w:sz w:val="28"/>
          <w:szCs w:val="28"/>
        </w:rPr>
        <w:t>2- OPERATIONS</w:t>
      </w:r>
    </w:p>
    <w:p w14:paraId="30B7D767" w14:textId="77777777" w:rsidR="00B95BF8" w:rsidRPr="00534063" w:rsidRDefault="00B95BF8" w:rsidP="00F51FAA">
      <w:pPr>
        <w:pStyle w:val="Heading3nonum"/>
        <w:rPr>
          <w:rFonts w:cs="Arial"/>
          <w:color w:val="FF00FF"/>
          <w:sz w:val="22"/>
          <w:szCs w:val="22"/>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835"/>
        <w:gridCol w:w="4011"/>
        <w:gridCol w:w="1115"/>
      </w:tblGrid>
      <w:tr w:rsidR="00F90A51" w:rsidRPr="005032E3" w14:paraId="0DAE6BB6" w14:textId="77777777" w:rsidTr="00254144">
        <w:trPr>
          <w:cantSplit/>
          <w:tblHeader/>
        </w:trPr>
        <w:tc>
          <w:tcPr>
            <w:tcW w:w="5000" w:type="pct"/>
            <w:gridSpan w:val="3"/>
            <w:shd w:val="clear" w:color="auto" w:fill="000000"/>
          </w:tcPr>
          <w:p w14:paraId="142C9720" w14:textId="3E69A39A" w:rsidR="00F90A51" w:rsidRPr="00D25EC8" w:rsidRDefault="00F90A51" w:rsidP="00254144">
            <w:pPr>
              <w:keepNext/>
              <w:keepLines/>
              <w:widowControl w:val="0"/>
              <w:spacing w:before="20" w:after="20" w:line="230" w:lineRule="exac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w:t>
            </w:r>
            <w:r>
              <w:rPr>
                <w:rFonts w:ascii="Arial" w:hAnsi="Arial"/>
                <w:b/>
                <w:bCs/>
                <w:color w:val="FFFFFF" w:themeColor="background1"/>
                <w:sz w:val="18"/>
                <w:lang w:eastAsia="en-US"/>
              </w:rPr>
              <w:t>2.3</w:t>
            </w:r>
            <w:r w:rsidRPr="00575CDD">
              <w:rPr>
                <w:rFonts w:ascii="Arial" w:hAnsi="Arial"/>
                <w:b/>
                <w:bCs/>
                <w:color w:val="FFFFFF" w:themeColor="background1"/>
                <w:sz w:val="18"/>
                <w:lang w:eastAsia="en-US"/>
              </w:rPr>
              <w:t xml:space="preserve"> Operating techniques</w:t>
            </w:r>
          </w:p>
        </w:tc>
      </w:tr>
      <w:tr w:rsidR="00F90A51" w:rsidRPr="005032E3" w14:paraId="47D207A3" w14:textId="77777777" w:rsidTr="00254144">
        <w:trPr>
          <w:cantSplit/>
          <w:tblHeader/>
        </w:trPr>
        <w:tc>
          <w:tcPr>
            <w:tcW w:w="1781" w:type="pct"/>
          </w:tcPr>
          <w:p w14:paraId="7766EAB9" w14:textId="77777777" w:rsidR="00F90A51" w:rsidRPr="005032E3" w:rsidRDefault="00F90A51" w:rsidP="00254144">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Description</w:t>
            </w:r>
          </w:p>
        </w:tc>
        <w:tc>
          <w:tcPr>
            <w:tcW w:w="2519" w:type="pct"/>
          </w:tcPr>
          <w:p w14:paraId="4247B198" w14:textId="77777777" w:rsidR="00F90A51" w:rsidRPr="005032E3" w:rsidRDefault="00F90A51" w:rsidP="00254144">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Parts</w:t>
            </w:r>
          </w:p>
        </w:tc>
        <w:tc>
          <w:tcPr>
            <w:tcW w:w="701" w:type="pct"/>
          </w:tcPr>
          <w:p w14:paraId="5374EDC2" w14:textId="77777777" w:rsidR="00F90A51" w:rsidRPr="005032E3" w:rsidRDefault="00F90A51" w:rsidP="00254144">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Date Received</w:t>
            </w:r>
          </w:p>
        </w:tc>
      </w:tr>
      <w:tr w:rsidR="00F90A51" w:rsidRPr="005032E3" w14:paraId="7B085143" w14:textId="77777777" w:rsidTr="00254144">
        <w:trPr>
          <w:cantSplit/>
        </w:trPr>
        <w:tc>
          <w:tcPr>
            <w:tcW w:w="1781" w:type="pct"/>
          </w:tcPr>
          <w:p w14:paraId="5F7BE216"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Technical Guidance Document: ‘How to comply with your environmental permit’</w:t>
            </w:r>
          </w:p>
        </w:tc>
        <w:tc>
          <w:tcPr>
            <w:tcW w:w="2519" w:type="pct"/>
          </w:tcPr>
          <w:p w14:paraId="2E9D5915"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All relevant sections</w:t>
            </w:r>
          </w:p>
        </w:tc>
        <w:tc>
          <w:tcPr>
            <w:tcW w:w="701" w:type="pct"/>
          </w:tcPr>
          <w:p w14:paraId="656F5477"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N/A</w:t>
            </w:r>
          </w:p>
        </w:tc>
      </w:tr>
      <w:tr w:rsidR="00F90A51" w:rsidRPr="005032E3" w14:paraId="574BB1FD" w14:textId="77777777" w:rsidTr="00254144">
        <w:trPr>
          <w:cantSplit/>
        </w:trPr>
        <w:tc>
          <w:tcPr>
            <w:tcW w:w="1781" w:type="pct"/>
          </w:tcPr>
          <w:p w14:paraId="09227719" w14:textId="650A325E"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Sector Guidance Note IPPC S5.06: Guidance for the Recovery and Disposal of Hazardous and Non-Hazardous Waste</w:t>
            </w:r>
          </w:p>
        </w:tc>
        <w:tc>
          <w:tcPr>
            <w:tcW w:w="2519" w:type="pct"/>
          </w:tcPr>
          <w:p w14:paraId="0A3FA206"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All relevant sections</w:t>
            </w:r>
          </w:p>
        </w:tc>
        <w:tc>
          <w:tcPr>
            <w:tcW w:w="701" w:type="pct"/>
          </w:tcPr>
          <w:p w14:paraId="46376C8A"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N/A</w:t>
            </w:r>
          </w:p>
        </w:tc>
      </w:tr>
      <w:tr w:rsidR="00F90A51" w:rsidRPr="005032E3" w14:paraId="7DDE936C" w14:textId="77777777" w:rsidTr="00254144">
        <w:trPr>
          <w:cantSplit/>
        </w:trPr>
        <w:tc>
          <w:tcPr>
            <w:tcW w:w="1781" w:type="pct"/>
          </w:tcPr>
          <w:p w14:paraId="0DF8182C"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Fire prevention and mitigation plan guidance - Waste</w:t>
            </w:r>
          </w:p>
        </w:tc>
        <w:tc>
          <w:tcPr>
            <w:tcW w:w="2519" w:type="pct"/>
          </w:tcPr>
          <w:p w14:paraId="01C3FA9F"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All relevant sections</w:t>
            </w:r>
          </w:p>
        </w:tc>
        <w:tc>
          <w:tcPr>
            <w:tcW w:w="701" w:type="pct"/>
          </w:tcPr>
          <w:p w14:paraId="567266CC"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N/A</w:t>
            </w:r>
          </w:p>
        </w:tc>
      </w:tr>
      <w:tr w:rsidR="00F90A51" w:rsidRPr="005032E3" w14:paraId="164F44B0" w14:textId="77777777" w:rsidTr="00254144">
        <w:trPr>
          <w:cantSplit/>
        </w:trPr>
        <w:tc>
          <w:tcPr>
            <w:tcW w:w="1781" w:type="pct"/>
          </w:tcPr>
          <w:p w14:paraId="5ECA9BFB"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3511A4">
              <w:rPr>
                <w:rFonts w:ascii="Arial" w:hAnsi="Arial"/>
                <w:sz w:val="18"/>
                <w:lang w:eastAsia="en-US"/>
              </w:rPr>
              <w:lastRenderedPageBreak/>
              <w:t>Fire prevention and mitigation plan</w:t>
            </w:r>
          </w:p>
        </w:tc>
        <w:tc>
          <w:tcPr>
            <w:tcW w:w="2519" w:type="pct"/>
          </w:tcPr>
          <w:p w14:paraId="1DCECEDE" w14:textId="77777777" w:rsidR="00F90A51" w:rsidRPr="00E57D6E" w:rsidRDefault="00F90A51" w:rsidP="00254144">
            <w:pPr>
              <w:keepLines/>
              <w:widowControl w:val="0"/>
              <w:spacing w:before="20" w:after="20" w:line="230" w:lineRule="exact"/>
              <w:outlineLvl w:val="2"/>
              <w:rPr>
                <w:rFonts w:ascii="Arial" w:hAnsi="Arial"/>
                <w:sz w:val="18"/>
                <w:lang w:eastAsia="en-US"/>
              </w:rPr>
            </w:pPr>
            <w:r w:rsidRPr="00E57D6E">
              <w:rPr>
                <w:rFonts w:ascii="Arial" w:hAnsi="Arial"/>
                <w:sz w:val="18"/>
                <w:lang w:eastAsia="en-US"/>
              </w:rPr>
              <w:t>All relevant sections</w:t>
            </w:r>
          </w:p>
        </w:tc>
        <w:tc>
          <w:tcPr>
            <w:tcW w:w="701" w:type="pct"/>
          </w:tcPr>
          <w:p w14:paraId="21E2D698" w14:textId="77777777" w:rsidR="00F90A51" w:rsidRPr="00E57D6E" w:rsidRDefault="00F90A51" w:rsidP="00254144">
            <w:pPr>
              <w:keepLines/>
              <w:widowControl w:val="0"/>
              <w:spacing w:before="20" w:after="20" w:line="230" w:lineRule="exact"/>
              <w:outlineLvl w:val="2"/>
              <w:rPr>
                <w:rFonts w:ascii="Arial" w:hAnsi="Arial"/>
                <w:sz w:val="18"/>
                <w:lang w:eastAsia="en-US"/>
              </w:rPr>
            </w:pPr>
            <w:r>
              <w:rPr>
                <w:rFonts w:ascii="Arial" w:hAnsi="Arial"/>
                <w:sz w:val="18"/>
                <w:lang w:eastAsia="en-US"/>
              </w:rPr>
              <w:t>In line with IPC 1</w:t>
            </w:r>
          </w:p>
        </w:tc>
      </w:tr>
    </w:tbl>
    <w:p w14:paraId="11699491" w14:textId="30D87EC9" w:rsidR="00AD5418" w:rsidRDefault="00AD5418" w:rsidP="00F51FAA">
      <w:pPr>
        <w:pStyle w:val="Heading3nonum"/>
      </w:pPr>
    </w:p>
    <w:p w14:paraId="7C84A814" w14:textId="21D2AF6C" w:rsidR="00F90A51" w:rsidRDefault="00F90A51" w:rsidP="00F51FAA">
      <w:pPr>
        <w:pStyle w:val="Heading3nonum"/>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3"/>
        <w:gridCol w:w="5600"/>
        <w:gridCol w:w="1301"/>
      </w:tblGrid>
      <w:tr w:rsidR="00F90A51" w:rsidRPr="00F90A51" w14:paraId="3CE5EFF0" w14:textId="77777777" w:rsidTr="00254144">
        <w:trPr>
          <w:cantSplit/>
          <w:tblHeader/>
        </w:trPr>
        <w:tc>
          <w:tcPr>
            <w:tcW w:w="5000" w:type="pct"/>
            <w:gridSpan w:val="3"/>
            <w:tcBorders>
              <w:top w:val="nil"/>
              <w:left w:val="nil"/>
              <w:bottom w:val="single" w:sz="4" w:space="0" w:color="auto"/>
            </w:tcBorders>
            <w:shd w:val="clear" w:color="auto" w:fill="000000"/>
          </w:tcPr>
          <w:p w14:paraId="132CE8A6" w14:textId="211A44AE" w:rsidR="00F90A51" w:rsidRPr="00F90A51" w:rsidRDefault="00F90A51" w:rsidP="00F90A51">
            <w:pPr>
              <w:keepNext/>
              <w:keepLines/>
              <w:widowControl w:val="0"/>
              <w:spacing w:before="20" w:after="20" w:line="230" w:lineRule="exact"/>
              <w:outlineLvl w:val="2"/>
              <w:rPr>
                <w:rFonts w:ascii="Arial" w:hAnsi="Arial"/>
                <w:b/>
                <w:bCs/>
                <w:color w:val="FF0000"/>
                <w:sz w:val="18"/>
                <w:lang w:eastAsia="en-US"/>
              </w:rPr>
            </w:pPr>
            <w:r w:rsidRPr="00F90A51">
              <w:rPr>
                <w:rFonts w:ascii="Arial" w:hAnsi="Arial"/>
                <w:b/>
                <w:bCs/>
                <w:color w:val="FFFFFF" w:themeColor="background1"/>
                <w:sz w:val="18"/>
                <w:lang w:eastAsia="en-US"/>
              </w:rPr>
              <w:t>Table S</w:t>
            </w:r>
            <w:r>
              <w:rPr>
                <w:rFonts w:ascii="Arial" w:hAnsi="Arial"/>
                <w:b/>
                <w:bCs/>
                <w:color w:val="FFFFFF" w:themeColor="background1"/>
                <w:sz w:val="18"/>
                <w:lang w:eastAsia="en-US"/>
              </w:rPr>
              <w:t>2.4</w:t>
            </w:r>
            <w:r w:rsidRPr="00F90A51">
              <w:rPr>
                <w:rFonts w:ascii="Arial" w:hAnsi="Arial"/>
                <w:b/>
                <w:bCs/>
                <w:color w:val="FFFFFF" w:themeColor="background1"/>
                <w:sz w:val="18"/>
                <w:lang w:eastAsia="en-US"/>
              </w:rPr>
              <w:t xml:space="preserve"> Improvement programme requirements</w:t>
            </w:r>
          </w:p>
        </w:tc>
      </w:tr>
      <w:tr w:rsidR="00F90A51" w:rsidRPr="00F90A51" w14:paraId="676C833D" w14:textId="77777777" w:rsidTr="00F90A51">
        <w:trPr>
          <w:cantSplit/>
          <w:tblHeader/>
        </w:trPr>
        <w:tc>
          <w:tcPr>
            <w:tcW w:w="667" w:type="pct"/>
            <w:tcBorders>
              <w:top w:val="single" w:sz="4" w:space="0" w:color="auto"/>
              <w:left w:val="nil"/>
              <w:bottom w:val="single" w:sz="4" w:space="0" w:color="auto"/>
              <w:right w:val="single" w:sz="4" w:space="0" w:color="auto"/>
            </w:tcBorders>
          </w:tcPr>
          <w:p w14:paraId="5C32968A" w14:textId="77777777" w:rsidR="00F90A51" w:rsidRPr="00F90A51" w:rsidRDefault="00F90A51" w:rsidP="00F90A51">
            <w:pPr>
              <w:keepNext/>
              <w:keepLines/>
              <w:widowControl w:val="0"/>
              <w:spacing w:before="20" w:after="20" w:line="230" w:lineRule="exact"/>
              <w:outlineLvl w:val="2"/>
              <w:rPr>
                <w:rFonts w:ascii="Arial" w:hAnsi="Arial"/>
                <w:b/>
                <w:color w:val="000000"/>
                <w:sz w:val="18"/>
                <w:lang w:eastAsia="en-US"/>
              </w:rPr>
            </w:pPr>
            <w:r w:rsidRPr="00F90A51">
              <w:rPr>
                <w:rFonts w:ascii="Arial" w:hAnsi="Arial"/>
                <w:b/>
                <w:color w:val="000000"/>
                <w:sz w:val="18"/>
                <w:lang w:eastAsia="en-US"/>
              </w:rPr>
              <w:t>Reference</w:t>
            </w:r>
          </w:p>
        </w:tc>
        <w:tc>
          <w:tcPr>
            <w:tcW w:w="3516" w:type="pct"/>
            <w:tcBorders>
              <w:top w:val="single" w:sz="4" w:space="0" w:color="auto"/>
              <w:left w:val="single" w:sz="4" w:space="0" w:color="auto"/>
              <w:bottom w:val="single" w:sz="4" w:space="0" w:color="auto"/>
              <w:right w:val="single" w:sz="4" w:space="0" w:color="auto"/>
            </w:tcBorders>
          </w:tcPr>
          <w:p w14:paraId="1BC6097F" w14:textId="77777777" w:rsidR="00F90A51" w:rsidRPr="00F90A51" w:rsidRDefault="00F90A51" w:rsidP="00F90A51">
            <w:pPr>
              <w:keepNext/>
              <w:keepLines/>
              <w:widowControl w:val="0"/>
              <w:spacing w:before="20" w:after="20" w:line="230" w:lineRule="exact"/>
              <w:outlineLvl w:val="2"/>
              <w:rPr>
                <w:rFonts w:ascii="Arial" w:hAnsi="Arial"/>
                <w:b/>
                <w:color w:val="000000"/>
                <w:sz w:val="18"/>
                <w:lang w:eastAsia="en-US"/>
              </w:rPr>
            </w:pPr>
            <w:r w:rsidRPr="00F90A51">
              <w:rPr>
                <w:rFonts w:ascii="Arial" w:hAnsi="Arial"/>
                <w:b/>
                <w:color w:val="000000"/>
                <w:sz w:val="18"/>
                <w:lang w:eastAsia="en-US"/>
              </w:rPr>
              <w:t>Requirement</w:t>
            </w:r>
          </w:p>
        </w:tc>
        <w:tc>
          <w:tcPr>
            <w:tcW w:w="817" w:type="pct"/>
            <w:tcBorders>
              <w:top w:val="single" w:sz="4" w:space="0" w:color="auto"/>
              <w:left w:val="single" w:sz="4" w:space="0" w:color="auto"/>
              <w:bottom w:val="single" w:sz="4" w:space="0" w:color="auto"/>
              <w:right w:val="nil"/>
            </w:tcBorders>
          </w:tcPr>
          <w:p w14:paraId="17670D0E" w14:textId="77777777" w:rsidR="00F90A51" w:rsidRPr="00F90A51" w:rsidRDefault="00F90A51" w:rsidP="00F90A51">
            <w:pPr>
              <w:keepNext/>
              <w:keepLines/>
              <w:widowControl w:val="0"/>
              <w:spacing w:before="20" w:after="20" w:line="230" w:lineRule="exact"/>
              <w:outlineLvl w:val="2"/>
              <w:rPr>
                <w:rFonts w:ascii="Arial" w:hAnsi="Arial"/>
                <w:b/>
                <w:color w:val="000000"/>
                <w:sz w:val="18"/>
                <w:lang w:eastAsia="en-US"/>
              </w:rPr>
            </w:pPr>
            <w:r w:rsidRPr="00F90A51">
              <w:rPr>
                <w:rFonts w:ascii="Arial" w:hAnsi="Arial"/>
                <w:b/>
                <w:color w:val="000000"/>
                <w:sz w:val="18"/>
                <w:lang w:eastAsia="en-US"/>
              </w:rPr>
              <w:t>Date</w:t>
            </w:r>
          </w:p>
        </w:tc>
      </w:tr>
      <w:tr w:rsidR="00F90A51" w:rsidRPr="00F90A51" w14:paraId="2E3DCE85" w14:textId="77777777" w:rsidTr="00F90A51">
        <w:trPr>
          <w:cantSplit/>
        </w:trPr>
        <w:tc>
          <w:tcPr>
            <w:tcW w:w="667" w:type="pct"/>
            <w:tcBorders>
              <w:top w:val="single" w:sz="4" w:space="0" w:color="auto"/>
              <w:left w:val="nil"/>
              <w:bottom w:val="single" w:sz="4" w:space="0" w:color="auto"/>
              <w:right w:val="single" w:sz="4" w:space="0" w:color="auto"/>
            </w:tcBorders>
          </w:tcPr>
          <w:p w14:paraId="48F39AFE" w14:textId="77777777" w:rsidR="00F90A51" w:rsidRPr="00F90A51" w:rsidRDefault="00F90A51" w:rsidP="00F90A51">
            <w:pPr>
              <w:keepLines/>
              <w:widowControl w:val="0"/>
              <w:spacing w:before="20" w:after="20" w:line="230" w:lineRule="exact"/>
              <w:outlineLvl w:val="2"/>
              <w:rPr>
                <w:rFonts w:ascii="Arial" w:hAnsi="Arial"/>
                <w:color w:val="0000FF"/>
                <w:sz w:val="18"/>
                <w:lang w:eastAsia="en-US"/>
              </w:rPr>
            </w:pPr>
            <w:r w:rsidRPr="00F90A51">
              <w:rPr>
                <w:rFonts w:ascii="Arial" w:hAnsi="Arial"/>
                <w:sz w:val="18"/>
                <w:lang w:eastAsia="en-US"/>
              </w:rPr>
              <w:t>IPC1</w:t>
            </w:r>
          </w:p>
        </w:tc>
        <w:tc>
          <w:tcPr>
            <w:tcW w:w="3516" w:type="pct"/>
            <w:tcBorders>
              <w:top w:val="single" w:sz="4" w:space="0" w:color="auto"/>
              <w:left w:val="single" w:sz="4" w:space="0" w:color="auto"/>
              <w:bottom w:val="single" w:sz="4" w:space="0" w:color="auto"/>
              <w:right w:val="single" w:sz="4" w:space="0" w:color="auto"/>
            </w:tcBorders>
          </w:tcPr>
          <w:p w14:paraId="448DE853" w14:textId="77777777" w:rsidR="00F90A51" w:rsidRPr="00F90A51" w:rsidRDefault="00F90A51" w:rsidP="00F90A51">
            <w:pPr>
              <w:keepLines/>
              <w:widowControl w:val="0"/>
              <w:spacing w:before="20" w:after="20" w:line="230" w:lineRule="exact"/>
              <w:outlineLvl w:val="2"/>
              <w:rPr>
                <w:rFonts w:ascii="Arial" w:hAnsi="Arial"/>
                <w:sz w:val="18"/>
                <w:lang w:eastAsia="en-US"/>
              </w:rPr>
            </w:pPr>
            <w:r w:rsidRPr="00F90A51">
              <w:rPr>
                <w:rFonts w:ascii="Arial" w:hAnsi="Arial"/>
                <w:sz w:val="18"/>
                <w:lang w:eastAsia="en-US"/>
              </w:rPr>
              <w:t>The operator shall submit a written Fire prevention and mitigation plan to Natural Resources Wales for approval.</w:t>
            </w:r>
          </w:p>
          <w:p w14:paraId="1316A121" w14:textId="77777777" w:rsidR="00F90A51" w:rsidRPr="00F90A51" w:rsidRDefault="00F90A51" w:rsidP="00F90A51">
            <w:pPr>
              <w:keepLines/>
              <w:widowControl w:val="0"/>
              <w:spacing w:before="20" w:after="20" w:line="230" w:lineRule="exact"/>
              <w:outlineLvl w:val="2"/>
              <w:rPr>
                <w:rFonts w:ascii="Arial" w:hAnsi="Arial"/>
                <w:sz w:val="18"/>
                <w:lang w:eastAsia="en-US"/>
              </w:rPr>
            </w:pPr>
          </w:p>
          <w:p w14:paraId="663034D2" w14:textId="77777777" w:rsidR="00F90A51" w:rsidRPr="00F90A51" w:rsidRDefault="00F90A51" w:rsidP="00F90A51">
            <w:pPr>
              <w:keepLines/>
              <w:widowControl w:val="0"/>
              <w:spacing w:before="20" w:after="20" w:line="230" w:lineRule="exact"/>
              <w:outlineLvl w:val="2"/>
              <w:rPr>
                <w:rFonts w:ascii="Arial" w:hAnsi="Arial"/>
                <w:sz w:val="18"/>
                <w:lang w:eastAsia="en-US"/>
              </w:rPr>
            </w:pPr>
            <w:r w:rsidRPr="00F90A51">
              <w:rPr>
                <w:rFonts w:ascii="Arial" w:hAnsi="Arial"/>
                <w:sz w:val="18"/>
                <w:lang w:eastAsia="en-US"/>
              </w:rPr>
              <w:t>The Fire prevention and mitigation plan must be produced in line with the standards set out in Fire prevention and mitigation plan guidance – Waste.</w:t>
            </w:r>
          </w:p>
        </w:tc>
        <w:tc>
          <w:tcPr>
            <w:tcW w:w="817" w:type="pct"/>
            <w:tcBorders>
              <w:top w:val="single" w:sz="4" w:space="0" w:color="auto"/>
              <w:left w:val="single" w:sz="4" w:space="0" w:color="auto"/>
              <w:bottom w:val="single" w:sz="4" w:space="0" w:color="auto"/>
              <w:right w:val="nil"/>
            </w:tcBorders>
          </w:tcPr>
          <w:p w14:paraId="62674137" w14:textId="77777777" w:rsidR="00F90A51" w:rsidRPr="00F90A51" w:rsidRDefault="00F90A51" w:rsidP="00F90A51">
            <w:pPr>
              <w:keepLines/>
              <w:widowControl w:val="0"/>
              <w:spacing w:before="20" w:after="20" w:line="230" w:lineRule="exact"/>
              <w:outlineLvl w:val="2"/>
              <w:rPr>
                <w:rFonts w:ascii="Arial" w:hAnsi="Arial"/>
                <w:sz w:val="18"/>
                <w:lang w:eastAsia="en-US"/>
              </w:rPr>
            </w:pPr>
            <w:r w:rsidRPr="00F90A51">
              <w:rPr>
                <w:rFonts w:ascii="Arial" w:hAnsi="Arial"/>
                <w:sz w:val="18"/>
                <w:lang w:eastAsia="en-US"/>
              </w:rPr>
              <w:t>3 months after permit issue or otherwise agreed in writing with Natural Resources Wales</w:t>
            </w:r>
          </w:p>
        </w:tc>
      </w:tr>
    </w:tbl>
    <w:p w14:paraId="2AA080CD" w14:textId="60A46586" w:rsidR="00076586" w:rsidRDefault="00076586" w:rsidP="00F51FAA">
      <w:pPr>
        <w:pStyle w:val="Heading3nonum"/>
      </w:pPr>
    </w:p>
    <w:p w14:paraId="7C1D2AA2" w14:textId="77777777" w:rsidR="00076586" w:rsidRPr="00076586" w:rsidRDefault="00076586" w:rsidP="00076586">
      <w:pPr>
        <w:rPr>
          <w:lang w:eastAsia="en-US"/>
        </w:rPr>
      </w:pPr>
    </w:p>
    <w:p w14:paraId="4E70CDD6" w14:textId="77777777" w:rsidR="00076586" w:rsidRPr="00076586" w:rsidRDefault="00076586" w:rsidP="00076586">
      <w:pPr>
        <w:rPr>
          <w:lang w:eastAsia="en-US"/>
        </w:rPr>
      </w:pPr>
    </w:p>
    <w:p w14:paraId="76C793B8" w14:textId="77777777" w:rsidR="00076586" w:rsidRPr="00076586" w:rsidRDefault="00076586" w:rsidP="00076586">
      <w:pPr>
        <w:rPr>
          <w:lang w:eastAsia="en-US"/>
        </w:rPr>
      </w:pPr>
    </w:p>
    <w:p w14:paraId="457E540A" w14:textId="77777777" w:rsidR="00076586" w:rsidRPr="00076586" w:rsidRDefault="00076586" w:rsidP="00076586">
      <w:pPr>
        <w:rPr>
          <w:lang w:eastAsia="en-US"/>
        </w:rPr>
      </w:pPr>
    </w:p>
    <w:p w14:paraId="1293C78D" w14:textId="77777777" w:rsidR="00076586" w:rsidRPr="00076586" w:rsidRDefault="00076586" w:rsidP="00076586">
      <w:pPr>
        <w:rPr>
          <w:lang w:eastAsia="en-US"/>
        </w:rPr>
      </w:pPr>
    </w:p>
    <w:p w14:paraId="279C2804" w14:textId="77777777" w:rsidR="00076586" w:rsidRPr="00076586" w:rsidRDefault="00076586" w:rsidP="00076586">
      <w:pPr>
        <w:rPr>
          <w:lang w:eastAsia="en-US"/>
        </w:rPr>
      </w:pPr>
    </w:p>
    <w:p w14:paraId="274A73C7" w14:textId="77777777" w:rsidR="00076586" w:rsidRPr="00076586" w:rsidRDefault="00076586" w:rsidP="00076586">
      <w:pPr>
        <w:rPr>
          <w:lang w:eastAsia="en-US"/>
        </w:rPr>
      </w:pPr>
    </w:p>
    <w:p w14:paraId="6787C9CC" w14:textId="77777777" w:rsidR="00076586" w:rsidRPr="00076586" w:rsidRDefault="00076586" w:rsidP="00076586">
      <w:pPr>
        <w:rPr>
          <w:lang w:eastAsia="en-US"/>
        </w:rPr>
      </w:pPr>
    </w:p>
    <w:p w14:paraId="6CB5621E" w14:textId="77777777" w:rsidR="00076586" w:rsidRPr="00076586" w:rsidRDefault="00076586" w:rsidP="00076586">
      <w:pPr>
        <w:rPr>
          <w:lang w:eastAsia="en-US"/>
        </w:rPr>
      </w:pPr>
    </w:p>
    <w:p w14:paraId="6A0717D4" w14:textId="77777777" w:rsidR="00076586" w:rsidRPr="00076586" w:rsidRDefault="00076586" w:rsidP="00076586">
      <w:pPr>
        <w:rPr>
          <w:lang w:eastAsia="en-US"/>
        </w:rPr>
      </w:pPr>
    </w:p>
    <w:p w14:paraId="433440C0" w14:textId="77777777" w:rsidR="00076586" w:rsidRPr="00076586" w:rsidRDefault="00076586" w:rsidP="00076586">
      <w:pPr>
        <w:rPr>
          <w:lang w:eastAsia="en-US"/>
        </w:rPr>
      </w:pPr>
    </w:p>
    <w:p w14:paraId="3D959BDD" w14:textId="77777777" w:rsidR="00076586" w:rsidRPr="00076586" w:rsidRDefault="00076586" w:rsidP="00076586">
      <w:pPr>
        <w:rPr>
          <w:lang w:eastAsia="en-US"/>
        </w:rPr>
      </w:pPr>
    </w:p>
    <w:p w14:paraId="41ED379D" w14:textId="77777777" w:rsidR="00076586" w:rsidRPr="00076586" w:rsidRDefault="00076586" w:rsidP="00076586">
      <w:pPr>
        <w:rPr>
          <w:lang w:eastAsia="en-US"/>
        </w:rPr>
      </w:pPr>
    </w:p>
    <w:p w14:paraId="4C410962" w14:textId="77777777" w:rsidR="00076586" w:rsidRPr="00076586" w:rsidRDefault="00076586" w:rsidP="00076586">
      <w:pPr>
        <w:rPr>
          <w:lang w:eastAsia="en-US"/>
        </w:rPr>
      </w:pPr>
    </w:p>
    <w:p w14:paraId="22F60490" w14:textId="77777777" w:rsidR="00076586" w:rsidRPr="00076586" w:rsidRDefault="00076586" w:rsidP="00076586">
      <w:pPr>
        <w:rPr>
          <w:lang w:eastAsia="en-US"/>
        </w:rPr>
      </w:pPr>
    </w:p>
    <w:p w14:paraId="200EE5FC" w14:textId="77777777" w:rsidR="00076586" w:rsidRPr="00076586" w:rsidRDefault="00076586" w:rsidP="00076586">
      <w:pPr>
        <w:rPr>
          <w:lang w:eastAsia="en-US"/>
        </w:rPr>
      </w:pPr>
    </w:p>
    <w:p w14:paraId="01CF68D6" w14:textId="77777777" w:rsidR="00076586" w:rsidRPr="00076586" w:rsidRDefault="00076586" w:rsidP="00076586">
      <w:pPr>
        <w:rPr>
          <w:lang w:eastAsia="en-US"/>
        </w:rPr>
      </w:pPr>
    </w:p>
    <w:p w14:paraId="4273F7D0" w14:textId="77777777" w:rsidR="00076586" w:rsidRPr="00076586" w:rsidRDefault="00076586" w:rsidP="00076586">
      <w:pPr>
        <w:rPr>
          <w:lang w:eastAsia="en-US"/>
        </w:rPr>
      </w:pPr>
    </w:p>
    <w:p w14:paraId="15A18C32" w14:textId="77777777" w:rsidR="00076586" w:rsidRPr="00076586" w:rsidRDefault="00076586" w:rsidP="00076586">
      <w:pPr>
        <w:rPr>
          <w:lang w:eastAsia="en-US"/>
        </w:rPr>
      </w:pPr>
    </w:p>
    <w:p w14:paraId="240E2899" w14:textId="77777777" w:rsidR="00076586" w:rsidRPr="00076586" w:rsidRDefault="00076586" w:rsidP="00076586">
      <w:pPr>
        <w:rPr>
          <w:lang w:eastAsia="en-US"/>
        </w:rPr>
      </w:pPr>
    </w:p>
    <w:p w14:paraId="1DD7ADAF" w14:textId="5DF1F3D9" w:rsidR="00076586" w:rsidRDefault="00076586" w:rsidP="00076586">
      <w:pPr>
        <w:rPr>
          <w:lang w:eastAsia="en-US"/>
        </w:rPr>
      </w:pPr>
    </w:p>
    <w:p w14:paraId="2624BDBA" w14:textId="75C7690B" w:rsidR="00F90A51" w:rsidRPr="00076586" w:rsidRDefault="00076586" w:rsidP="00076586">
      <w:pPr>
        <w:tabs>
          <w:tab w:val="left" w:pos="4833"/>
        </w:tabs>
        <w:rPr>
          <w:lang w:eastAsia="en-US"/>
        </w:rPr>
      </w:pPr>
      <w:r>
        <w:rPr>
          <w:lang w:eastAsia="en-US"/>
        </w:rPr>
        <w:tab/>
      </w:r>
    </w:p>
    <w:sectPr w:rsidR="00F90A51" w:rsidRPr="00076586" w:rsidSect="00E84C8B">
      <w:headerReference w:type="even" r:id="rId17"/>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E7437" w14:textId="77777777" w:rsidR="00B64E3C" w:rsidRDefault="00B64E3C">
      <w:r>
        <w:separator/>
      </w:r>
    </w:p>
  </w:endnote>
  <w:endnote w:type="continuationSeparator" w:id="0">
    <w:p w14:paraId="3B063C87" w14:textId="77777777" w:rsidR="00B64E3C" w:rsidRDefault="00B64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9147D" w14:textId="77777777" w:rsidR="008B4443" w:rsidRDefault="00825653">
    <w:pPr>
      <w:pStyle w:val="Footer"/>
      <w:framePr w:wrap="around" w:vAnchor="text" w:hAnchor="margin" w:xAlign="center" w:y="1"/>
      <w:rPr>
        <w:rStyle w:val="PageNumber"/>
      </w:rPr>
    </w:pPr>
    <w:r>
      <w:rPr>
        <w:rStyle w:val="PageNumber"/>
      </w:rPr>
      <w:fldChar w:fldCharType="begin"/>
    </w:r>
    <w:r w:rsidR="008B4443">
      <w:rPr>
        <w:rStyle w:val="PageNumber"/>
      </w:rPr>
      <w:instrText xml:space="preserve">PAGE  </w:instrText>
    </w:r>
    <w:r>
      <w:rPr>
        <w:rStyle w:val="PageNumber"/>
      </w:rPr>
      <w:fldChar w:fldCharType="end"/>
    </w:r>
  </w:p>
  <w:p w14:paraId="4B33E443" w14:textId="77777777" w:rsidR="008B4443" w:rsidRDefault="008B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535938" w:rsidRPr="00FC2A24" w14:paraId="0C1F8081" w14:textId="77777777" w:rsidTr="00977C81">
      <w:trPr>
        <w:trHeight w:val="557"/>
      </w:trPr>
      <w:tc>
        <w:tcPr>
          <w:tcW w:w="2943" w:type="dxa"/>
        </w:tcPr>
        <w:p w14:paraId="521D2E0D" w14:textId="24668569" w:rsidR="008B4443" w:rsidRDefault="008B4443" w:rsidP="00E84C8B">
          <w:pPr>
            <w:pStyle w:val="Footer"/>
            <w:jc w:val="left"/>
            <w:rPr>
              <w:rFonts w:ascii="Arial" w:hAnsi="Arial"/>
              <w:sz w:val="18"/>
            </w:rPr>
          </w:pPr>
          <w:r>
            <w:rPr>
              <w:rFonts w:ascii="Arial" w:hAnsi="Arial"/>
              <w:sz w:val="18"/>
            </w:rPr>
            <w:t xml:space="preserve">Variation application </w:t>
          </w:r>
          <w:r w:rsidR="001C12B0">
            <w:rPr>
              <w:rFonts w:ascii="Arial" w:hAnsi="Arial"/>
              <w:sz w:val="18"/>
            </w:rPr>
            <w:t xml:space="preserve">number </w:t>
          </w:r>
          <w:r w:rsidR="00760800" w:rsidRPr="00760800">
            <w:rPr>
              <w:rFonts w:ascii="Arial" w:hAnsi="Arial"/>
              <w:sz w:val="18"/>
            </w:rPr>
            <w:t>EPR/BP3691ET/V004</w:t>
          </w:r>
        </w:p>
      </w:tc>
      <w:tc>
        <w:tcPr>
          <w:tcW w:w="1418" w:type="dxa"/>
        </w:tcPr>
        <w:p w14:paraId="447C87A8" w14:textId="7C76AA19"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D81DDB">
            <w:rPr>
              <w:rStyle w:val="PageNumber"/>
              <w:rFonts w:ascii="Arial" w:hAnsi="Arial" w:cs="Arial"/>
              <w:noProof/>
              <w:sz w:val="20"/>
            </w:rPr>
            <w:t>5</w:t>
          </w:r>
          <w:r w:rsidR="00825653"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483D4A70" w14:textId="77777777" w:rsidR="00D04BE2" w:rsidRPr="000518CE" w:rsidRDefault="00F51FAA" w:rsidP="00D04BE2">
          <w:pPr>
            <w:pStyle w:val="Footer"/>
            <w:tabs>
              <w:tab w:val="clear" w:pos="4153"/>
            </w:tabs>
            <w:ind w:right="-108"/>
            <w:jc w:val="right"/>
            <w:rPr>
              <w:rFonts w:ascii="Arial" w:hAnsi="Arial"/>
              <w:sz w:val="18"/>
            </w:rPr>
          </w:pPr>
          <w:r w:rsidRPr="000518CE">
            <w:rPr>
              <w:rFonts w:ascii="Arial" w:hAnsi="Arial"/>
              <w:sz w:val="18"/>
            </w:rPr>
            <w:t xml:space="preserve">Issue date: </w:t>
          </w:r>
        </w:p>
        <w:p w14:paraId="786D1730" w14:textId="68B78C5F" w:rsidR="008B4443" w:rsidRPr="000518CE" w:rsidRDefault="00076586" w:rsidP="00D04BE2">
          <w:pPr>
            <w:pStyle w:val="Footer"/>
            <w:tabs>
              <w:tab w:val="clear" w:pos="4153"/>
            </w:tabs>
            <w:ind w:right="-108"/>
            <w:jc w:val="right"/>
            <w:rPr>
              <w:rFonts w:ascii="Arial" w:hAnsi="Arial"/>
              <w:sz w:val="18"/>
            </w:rPr>
          </w:pPr>
          <w:r>
            <w:rPr>
              <w:rFonts w:ascii="Arial" w:hAnsi="Arial"/>
              <w:sz w:val="18"/>
            </w:rPr>
            <w:t xml:space="preserve">07 November </w:t>
          </w:r>
          <w:r w:rsidR="00535938" w:rsidRPr="000518CE">
            <w:rPr>
              <w:rFonts w:ascii="Arial" w:hAnsi="Arial"/>
              <w:sz w:val="18"/>
            </w:rPr>
            <w:t>2017</w:t>
          </w:r>
        </w:p>
      </w:tc>
    </w:tr>
  </w:tbl>
  <w:p w14:paraId="2F919647" w14:textId="77777777" w:rsidR="008B4443" w:rsidRDefault="008B4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0EBF2472" w14:textId="77777777" w:rsidTr="00836687">
      <w:trPr>
        <w:trHeight w:val="557"/>
      </w:trPr>
      <w:tc>
        <w:tcPr>
          <w:tcW w:w="2943" w:type="dxa"/>
        </w:tcPr>
        <w:p w14:paraId="333EF93B" w14:textId="77777777" w:rsidR="008B4443" w:rsidRDefault="008B4443" w:rsidP="00836687">
          <w:pPr>
            <w:pStyle w:val="Footer"/>
            <w:jc w:val="left"/>
            <w:rPr>
              <w:rFonts w:ascii="Arial" w:hAnsi="Arial"/>
              <w:sz w:val="18"/>
            </w:rPr>
          </w:pPr>
          <w:r>
            <w:rPr>
              <w:rFonts w:ascii="Arial" w:hAnsi="Arial"/>
              <w:sz w:val="18"/>
            </w:rPr>
            <w:t>Variation application number</w:t>
          </w:r>
        </w:p>
        <w:p w14:paraId="11EC180A" w14:textId="6C07287A" w:rsidR="008B4443" w:rsidRDefault="00760800" w:rsidP="00836687">
          <w:pPr>
            <w:pStyle w:val="Footer"/>
            <w:jc w:val="left"/>
            <w:rPr>
              <w:rFonts w:ascii="Arial" w:hAnsi="Arial"/>
              <w:sz w:val="18"/>
            </w:rPr>
          </w:pPr>
          <w:r w:rsidRPr="00760800">
            <w:rPr>
              <w:rFonts w:ascii="Arial" w:hAnsi="Arial"/>
              <w:sz w:val="18"/>
            </w:rPr>
            <w:t>EPR/BP3691ET/V004</w:t>
          </w:r>
        </w:p>
      </w:tc>
      <w:tc>
        <w:tcPr>
          <w:tcW w:w="1418" w:type="dxa"/>
        </w:tcPr>
        <w:p w14:paraId="2962F5AD" w14:textId="54DD4E0E"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D81DDB">
            <w:rPr>
              <w:rStyle w:val="PageNumber"/>
              <w:rFonts w:ascii="Arial" w:hAnsi="Arial" w:cs="Arial"/>
              <w:noProof/>
              <w:sz w:val="20"/>
            </w:rPr>
            <w:t>i</w:t>
          </w:r>
          <w:r w:rsidR="00825653" w:rsidRPr="00977C81">
            <w:rPr>
              <w:rStyle w:val="PageNumber"/>
              <w:rFonts w:ascii="Arial" w:hAnsi="Arial" w:cs="Arial"/>
              <w:sz w:val="20"/>
            </w:rPr>
            <w:fldChar w:fldCharType="end"/>
          </w:r>
          <w:r w:rsidR="00F51FAA">
            <w:rPr>
              <w:rFonts w:ascii="Arial" w:hAnsi="Arial"/>
              <w:sz w:val="20"/>
            </w:rPr>
            <w:t xml:space="preserve"> </w:t>
          </w:r>
        </w:p>
      </w:tc>
      <w:tc>
        <w:tcPr>
          <w:tcW w:w="3685" w:type="dxa"/>
        </w:tcPr>
        <w:p w14:paraId="5477B09C" w14:textId="3F7AB428" w:rsidR="008B4443" w:rsidRPr="00160E65" w:rsidRDefault="00F51FAA" w:rsidP="003370AB">
          <w:pPr>
            <w:pStyle w:val="Footer"/>
            <w:tabs>
              <w:tab w:val="clear" w:pos="4153"/>
            </w:tabs>
            <w:ind w:right="-108"/>
            <w:rPr>
              <w:rFonts w:ascii="Arial" w:hAnsi="Arial"/>
              <w:color w:val="FF00FF"/>
              <w:sz w:val="18"/>
            </w:rPr>
          </w:pPr>
          <w:r w:rsidRPr="006E2E74">
            <w:rPr>
              <w:rFonts w:ascii="Arial" w:hAnsi="Arial"/>
              <w:sz w:val="18"/>
            </w:rPr>
            <w:t>Issue date</w:t>
          </w:r>
          <w:r w:rsidRPr="00076586">
            <w:rPr>
              <w:rFonts w:ascii="Arial" w:hAnsi="Arial"/>
              <w:sz w:val="18"/>
            </w:rPr>
            <w:t xml:space="preserve">: </w:t>
          </w:r>
          <w:r w:rsidR="00076586" w:rsidRPr="00076586">
            <w:rPr>
              <w:rFonts w:ascii="Arial" w:hAnsi="Arial"/>
              <w:sz w:val="18"/>
            </w:rPr>
            <w:t>0</w:t>
          </w:r>
          <w:r w:rsidR="00076586">
            <w:rPr>
              <w:rFonts w:ascii="Arial" w:hAnsi="Arial"/>
              <w:sz w:val="18"/>
            </w:rPr>
            <w:t>7 November 2017</w:t>
          </w:r>
        </w:p>
      </w:tc>
    </w:tr>
  </w:tbl>
  <w:p w14:paraId="55E5DFBC" w14:textId="77777777" w:rsidR="008B4443" w:rsidRDefault="008B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BE5CFF" w14:textId="77777777" w:rsidR="00B64E3C" w:rsidRDefault="00B64E3C">
      <w:r>
        <w:separator/>
      </w:r>
    </w:p>
  </w:footnote>
  <w:footnote w:type="continuationSeparator" w:id="0">
    <w:p w14:paraId="49AE3CB2" w14:textId="77777777" w:rsidR="00B64E3C" w:rsidRDefault="00B64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2C3D9" w14:textId="77777777" w:rsidR="008B4443" w:rsidRDefault="00AC63C5">
    <w:pPr>
      <w:pStyle w:val="Header"/>
    </w:pPr>
    <w:r>
      <w:rPr>
        <w:noProof/>
      </w:rPr>
      <w:drawing>
        <wp:anchor distT="0" distB="0" distL="114300" distR="114300" simplePos="0" relativeHeight="251659776" behindDoc="0" locked="0" layoutInCell="1" allowOverlap="1" wp14:anchorId="65CD3C6B" wp14:editId="0D93B096">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307BD" w14:textId="77777777" w:rsidR="008B4443" w:rsidRDefault="008B44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F36DE"/>
    <w:multiLevelType w:val="hybridMultilevel"/>
    <w:tmpl w:val="259C5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33507"/>
    <w:rsid w:val="00037B9E"/>
    <w:rsid w:val="00040178"/>
    <w:rsid w:val="00044CDE"/>
    <w:rsid w:val="000518CE"/>
    <w:rsid w:val="0005210B"/>
    <w:rsid w:val="000613D7"/>
    <w:rsid w:val="00076586"/>
    <w:rsid w:val="00082C84"/>
    <w:rsid w:val="0008729F"/>
    <w:rsid w:val="00092FCF"/>
    <w:rsid w:val="000A28FF"/>
    <w:rsid w:val="000B4BA1"/>
    <w:rsid w:val="000D0B36"/>
    <w:rsid w:val="000E0493"/>
    <w:rsid w:val="001001E2"/>
    <w:rsid w:val="00100319"/>
    <w:rsid w:val="0010272E"/>
    <w:rsid w:val="001038EE"/>
    <w:rsid w:val="00112221"/>
    <w:rsid w:val="00127720"/>
    <w:rsid w:val="001370AE"/>
    <w:rsid w:val="0013782D"/>
    <w:rsid w:val="00142414"/>
    <w:rsid w:val="00143733"/>
    <w:rsid w:val="00144B5C"/>
    <w:rsid w:val="00157B09"/>
    <w:rsid w:val="00160E65"/>
    <w:rsid w:val="00172B45"/>
    <w:rsid w:val="001767D4"/>
    <w:rsid w:val="0018468B"/>
    <w:rsid w:val="00195AB4"/>
    <w:rsid w:val="001A1FF9"/>
    <w:rsid w:val="001C12B0"/>
    <w:rsid w:val="001D3E8F"/>
    <w:rsid w:val="00214273"/>
    <w:rsid w:val="0021613B"/>
    <w:rsid w:val="0023163A"/>
    <w:rsid w:val="00245B21"/>
    <w:rsid w:val="00254144"/>
    <w:rsid w:val="00257420"/>
    <w:rsid w:val="00257EC2"/>
    <w:rsid w:val="00271A68"/>
    <w:rsid w:val="002857A0"/>
    <w:rsid w:val="0029325F"/>
    <w:rsid w:val="002A7A0C"/>
    <w:rsid w:val="002B66B3"/>
    <w:rsid w:val="002C4E46"/>
    <w:rsid w:val="002F273F"/>
    <w:rsid w:val="003104F0"/>
    <w:rsid w:val="00321DBF"/>
    <w:rsid w:val="00331482"/>
    <w:rsid w:val="003370AB"/>
    <w:rsid w:val="00343A1D"/>
    <w:rsid w:val="00345446"/>
    <w:rsid w:val="00363409"/>
    <w:rsid w:val="00367A15"/>
    <w:rsid w:val="0037309E"/>
    <w:rsid w:val="00375F8F"/>
    <w:rsid w:val="00394F8F"/>
    <w:rsid w:val="003B28B2"/>
    <w:rsid w:val="003B3025"/>
    <w:rsid w:val="003B7D18"/>
    <w:rsid w:val="003D1798"/>
    <w:rsid w:val="003F2D1E"/>
    <w:rsid w:val="00414334"/>
    <w:rsid w:val="004312F5"/>
    <w:rsid w:val="004341D8"/>
    <w:rsid w:val="0043657D"/>
    <w:rsid w:val="00444CDC"/>
    <w:rsid w:val="004473A2"/>
    <w:rsid w:val="004570B2"/>
    <w:rsid w:val="004854BB"/>
    <w:rsid w:val="00486B58"/>
    <w:rsid w:val="00486E1B"/>
    <w:rsid w:val="00487A56"/>
    <w:rsid w:val="00493E33"/>
    <w:rsid w:val="00496934"/>
    <w:rsid w:val="004A5FBC"/>
    <w:rsid w:val="004B5D20"/>
    <w:rsid w:val="004C4740"/>
    <w:rsid w:val="004D6A58"/>
    <w:rsid w:val="004D7529"/>
    <w:rsid w:val="004E75D7"/>
    <w:rsid w:val="004F5BB6"/>
    <w:rsid w:val="00502E5E"/>
    <w:rsid w:val="00513611"/>
    <w:rsid w:val="00527423"/>
    <w:rsid w:val="00534063"/>
    <w:rsid w:val="00535938"/>
    <w:rsid w:val="00544123"/>
    <w:rsid w:val="00563346"/>
    <w:rsid w:val="00565E6A"/>
    <w:rsid w:val="00567FC8"/>
    <w:rsid w:val="005804A3"/>
    <w:rsid w:val="00585F88"/>
    <w:rsid w:val="005B15C8"/>
    <w:rsid w:val="005B346D"/>
    <w:rsid w:val="005B6AFB"/>
    <w:rsid w:val="005C3A28"/>
    <w:rsid w:val="005D1748"/>
    <w:rsid w:val="005E0DE6"/>
    <w:rsid w:val="005E3030"/>
    <w:rsid w:val="005E40D6"/>
    <w:rsid w:val="005F1D98"/>
    <w:rsid w:val="005F5D72"/>
    <w:rsid w:val="006036F2"/>
    <w:rsid w:val="00617CF8"/>
    <w:rsid w:val="00624ABD"/>
    <w:rsid w:val="00625CDC"/>
    <w:rsid w:val="006673A0"/>
    <w:rsid w:val="00690308"/>
    <w:rsid w:val="00692529"/>
    <w:rsid w:val="00696CB6"/>
    <w:rsid w:val="006D2EBE"/>
    <w:rsid w:val="006D3C00"/>
    <w:rsid w:val="006D7C1E"/>
    <w:rsid w:val="006E7A9A"/>
    <w:rsid w:val="00713D81"/>
    <w:rsid w:val="007246CC"/>
    <w:rsid w:val="007264B2"/>
    <w:rsid w:val="007327F2"/>
    <w:rsid w:val="00752C00"/>
    <w:rsid w:val="00760775"/>
    <w:rsid w:val="00760800"/>
    <w:rsid w:val="00780CC6"/>
    <w:rsid w:val="00780D5E"/>
    <w:rsid w:val="00783682"/>
    <w:rsid w:val="00797902"/>
    <w:rsid w:val="007A1658"/>
    <w:rsid w:val="007B6177"/>
    <w:rsid w:val="007C2ABF"/>
    <w:rsid w:val="007E52AD"/>
    <w:rsid w:val="00815DDA"/>
    <w:rsid w:val="00825653"/>
    <w:rsid w:val="00830A29"/>
    <w:rsid w:val="0083276A"/>
    <w:rsid w:val="00834C8C"/>
    <w:rsid w:val="00836687"/>
    <w:rsid w:val="00837B7B"/>
    <w:rsid w:val="00850E7A"/>
    <w:rsid w:val="00851DAA"/>
    <w:rsid w:val="00854737"/>
    <w:rsid w:val="008679AD"/>
    <w:rsid w:val="008A3747"/>
    <w:rsid w:val="008A79F2"/>
    <w:rsid w:val="008B4443"/>
    <w:rsid w:val="008C4DB7"/>
    <w:rsid w:val="008C571B"/>
    <w:rsid w:val="008C6B7D"/>
    <w:rsid w:val="008D5F71"/>
    <w:rsid w:val="0090270F"/>
    <w:rsid w:val="00905E5E"/>
    <w:rsid w:val="009068CE"/>
    <w:rsid w:val="00916171"/>
    <w:rsid w:val="0093046D"/>
    <w:rsid w:val="009351E4"/>
    <w:rsid w:val="0093759A"/>
    <w:rsid w:val="00944B58"/>
    <w:rsid w:val="00952C06"/>
    <w:rsid w:val="009564BE"/>
    <w:rsid w:val="00973180"/>
    <w:rsid w:val="00977071"/>
    <w:rsid w:val="00977C81"/>
    <w:rsid w:val="00981771"/>
    <w:rsid w:val="00990C91"/>
    <w:rsid w:val="00993889"/>
    <w:rsid w:val="009C1D21"/>
    <w:rsid w:val="009C50D8"/>
    <w:rsid w:val="009D5F6A"/>
    <w:rsid w:val="009F36E8"/>
    <w:rsid w:val="00A20254"/>
    <w:rsid w:val="00A25560"/>
    <w:rsid w:val="00A467B6"/>
    <w:rsid w:val="00A47A52"/>
    <w:rsid w:val="00A74B12"/>
    <w:rsid w:val="00A915E6"/>
    <w:rsid w:val="00A92C20"/>
    <w:rsid w:val="00A954BF"/>
    <w:rsid w:val="00AA61DE"/>
    <w:rsid w:val="00AB1E8F"/>
    <w:rsid w:val="00AB2D01"/>
    <w:rsid w:val="00AB4127"/>
    <w:rsid w:val="00AB74FF"/>
    <w:rsid w:val="00AC41E4"/>
    <w:rsid w:val="00AC63C5"/>
    <w:rsid w:val="00AC7CF8"/>
    <w:rsid w:val="00AD4185"/>
    <w:rsid w:val="00AD5418"/>
    <w:rsid w:val="00AE2DBB"/>
    <w:rsid w:val="00AE573F"/>
    <w:rsid w:val="00AE64EF"/>
    <w:rsid w:val="00AF4BBB"/>
    <w:rsid w:val="00AF6446"/>
    <w:rsid w:val="00AF7E50"/>
    <w:rsid w:val="00B13CB3"/>
    <w:rsid w:val="00B20A3D"/>
    <w:rsid w:val="00B22243"/>
    <w:rsid w:val="00B23168"/>
    <w:rsid w:val="00B24424"/>
    <w:rsid w:val="00B252B0"/>
    <w:rsid w:val="00B36107"/>
    <w:rsid w:val="00B369E8"/>
    <w:rsid w:val="00B409F8"/>
    <w:rsid w:val="00B42FF9"/>
    <w:rsid w:val="00B430D1"/>
    <w:rsid w:val="00B64E3C"/>
    <w:rsid w:val="00B7753C"/>
    <w:rsid w:val="00B87927"/>
    <w:rsid w:val="00B95BF8"/>
    <w:rsid w:val="00BA0A1B"/>
    <w:rsid w:val="00BA1220"/>
    <w:rsid w:val="00BA5708"/>
    <w:rsid w:val="00BA69B1"/>
    <w:rsid w:val="00BB30CE"/>
    <w:rsid w:val="00BD2511"/>
    <w:rsid w:val="00BE5E02"/>
    <w:rsid w:val="00BF2649"/>
    <w:rsid w:val="00BF2B82"/>
    <w:rsid w:val="00BF6B24"/>
    <w:rsid w:val="00C100C8"/>
    <w:rsid w:val="00C17C7E"/>
    <w:rsid w:val="00C22F7F"/>
    <w:rsid w:val="00C31D2C"/>
    <w:rsid w:val="00C45B96"/>
    <w:rsid w:val="00C51EBA"/>
    <w:rsid w:val="00C52ACA"/>
    <w:rsid w:val="00C53C38"/>
    <w:rsid w:val="00C66E89"/>
    <w:rsid w:val="00C727E4"/>
    <w:rsid w:val="00C84796"/>
    <w:rsid w:val="00C8568E"/>
    <w:rsid w:val="00C9289C"/>
    <w:rsid w:val="00C93940"/>
    <w:rsid w:val="00C94451"/>
    <w:rsid w:val="00CB2DB3"/>
    <w:rsid w:val="00CB4480"/>
    <w:rsid w:val="00CB6A42"/>
    <w:rsid w:val="00CD7516"/>
    <w:rsid w:val="00CE1DA0"/>
    <w:rsid w:val="00CE7CC3"/>
    <w:rsid w:val="00D04BE2"/>
    <w:rsid w:val="00D259DF"/>
    <w:rsid w:val="00D34189"/>
    <w:rsid w:val="00D34A86"/>
    <w:rsid w:val="00D366EB"/>
    <w:rsid w:val="00D51551"/>
    <w:rsid w:val="00D51576"/>
    <w:rsid w:val="00D67ADE"/>
    <w:rsid w:val="00D7616C"/>
    <w:rsid w:val="00D81DDB"/>
    <w:rsid w:val="00D925F1"/>
    <w:rsid w:val="00D94A9A"/>
    <w:rsid w:val="00DA533D"/>
    <w:rsid w:val="00DC0F23"/>
    <w:rsid w:val="00DC4945"/>
    <w:rsid w:val="00DF1E01"/>
    <w:rsid w:val="00DF21E0"/>
    <w:rsid w:val="00E01182"/>
    <w:rsid w:val="00E01FD9"/>
    <w:rsid w:val="00E0343F"/>
    <w:rsid w:val="00E14D98"/>
    <w:rsid w:val="00E162A5"/>
    <w:rsid w:val="00E277C4"/>
    <w:rsid w:val="00E41750"/>
    <w:rsid w:val="00E469BB"/>
    <w:rsid w:val="00E60E94"/>
    <w:rsid w:val="00E7257D"/>
    <w:rsid w:val="00E83690"/>
    <w:rsid w:val="00E84C8B"/>
    <w:rsid w:val="00E95083"/>
    <w:rsid w:val="00EA48BE"/>
    <w:rsid w:val="00F012DE"/>
    <w:rsid w:val="00F05F9B"/>
    <w:rsid w:val="00F504C0"/>
    <w:rsid w:val="00F51FAA"/>
    <w:rsid w:val="00F630A7"/>
    <w:rsid w:val="00F63E61"/>
    <w:rsid w:val="00F814FC"/>
    <w:rsid w:val="00F82772"/>
    <w:rsid w:val="00F90A51"/>
    <w:rsid w:val="00F94C7D"/>
    <w:rsid w:val="00F94D28"/>
    <w:rsid w:val="00F97866"/>
    <w:rsid w:val="00FA1DB8"/>
    <w:rsid w:val="00FC2A24"/>
    <w:rsid w:val="00FD08DD"/>
    <w:rsid w:val="00FD4CBD"/>
    <w:rsid w:val="00FD6839"/>
    <w:rsid w:val="00FE39C1"/>
    <w:rsid w:val="00FE7C49"/>
    <w:rsid w:val="00FF59B7"/>
    <w:rsid w:val="00FF6887"/>
    <w:rsid w:val="00FF7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36F6F0A"/>
  <w15:docId w15:val="{6C4689A4-2CCF-4AF5-94B3-67E061E8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uiPriority w:val="99"/>
    <w:semiHidden/>
    <w:rsid w:val="000C7D4D"/>
    <w:rPr>
      <w:sz w:val="20"/>
    </w:rPr>
  </w:style>
  <w:style w:type="character" w:customStyle="1" w:styleId="CommentTextChar">
    <w:name w:val="Comment Text Char"/>
    <w:basedOn w:val="DefaultParagraphFont"/>
    <w:link w:val="CommentText"/>
    <w:uiPriority w:val="99"/>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character" w:styleId="Hyperlink">
    <w:name w:val="Hyperlink"/>
    <w:semiHidden/>
    <w:unhideWhenUsed/>
    <w:rsid w:val="004B5D20"/>
    <w:rPr>
      <w:rFonts w:ascii="Arial" w:hAnsi="Arial" w:cs="Arial" w:hint="default"/>
      <w:strike w:val="0"/>
      <w:dstrike w:val="0"/>
      <w:color w:val="0000FF"/>
      <w:sz w:val="18"/>
      <w:szCs w:val="18"/>
      <w:u w:val="none"/>
      <w:effect w:val="none"/>
    </w:rPr>
  </w:style>
  <w:style w:type="paragraph" w:styleId="ListParagraph">
    <w:name w:val="List Paragraph"/>
    <w:basedOn w:val="Normal"/>
    <w:uiPriority w:val="34"/>
    <w:qFormat/>
    <w:rsid w:val="00F05F9B"/>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7837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37054 - Ruthin Civic Amenity Site</Site_x0020_Name>
    <Internal_x002f_External xmlns="859f7ad6-93f6-4205-b62b-a17f28acbbac">Outgoing document</Internal_x002f_External>
    <Document_x0020_Type xmlns="859f7ad6-93f6-4205-b62b-a17f28acbbac">Email</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Mr Sykes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2017-11-07T00:00:00+00:00</Document_x0020_Date>
    <Facility_x0020_Address xmlns="859f7ad6-93f6-4205-b62b-a17f28acbbac">Ruthin Civic Amenity Site,  Land Off Lon Parcwr, Ruthin, Denbighshire, LL15 1NJ,</Facility_x0020_Address>
    <Environment_x0020_Sub_x0020_Folder xmlns="859f7ad6-93f6-4205-b62b-a17f28acbbac">Licence variation</Environment_x0020_Sub_x0020_Folder>
    <Customer_x0020_Name xmlns="859f7ad6-93f6-4205-b62b-a17f28acbbac">C A D Recycling Ltd</Customer_x0020_Name>
    <Surrendered_x002f_Expired xmlns="859f7ad6-93f6-4205-b62b-a17f28acbbac" xsi:nil="true"/>
    <Post_x0020_code xmlns="859f7ad6-93f6-4205-b62b-a17f28acbbac">LL15 1NJ</Post_x0020_code>
    <Surrendered_x002f_Expired_x0020_Date xmlns="859f7ad6-93f6-4205-b62b-a17f28acbbac" xsi:nil="true"/>
    <_dlc_DocId xmlns="9be56660-2c31-41ef-bc00-23e72f632f2a">REGU-204-23366</_dlc_DocId>
    <_dlc_DocIdUrl xmlns="9be56660-2c31-41ef-bc00-23e72f632f2a">
      <Url>https://cyfoethnaturiolcymru.sharepoint.com/teams/Regulatory/Permitting/_layouts/15/DocIdRedir.aspx?ID=REGU-204-23366</Url>
      <Description>REGU-204-23366</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060C015-23F7-48C6-810D-106A799E2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ABA940-91C8-4DA8-B4CF-A235F09BE771}">
  <ds:schemaRefs>
    <ds:schemaRef ds:uri="http://schemas.openxmlformats.org/officeDocument/2006/bibliography"/>
  </ds:schemaRefs>
</ds:datastoreItem>
</file>

<file path=customXml/itemProps3.xml><?xml version="1.0" encoding="utf-8"?>
<ds:datastoreItem xmlns:ds="http://schemas.openxmlformats.org/officeDocument/2006/customXml" ds:itemID="{AB2B1C07-1235-4606-A5D0-B3A6837E2C90}">
  <ds:schemaRefs>
    <ds:schemaRef ds:uri="Microsoft.SharePoint.Taxonomy.ContentTypeSync"/>
  </ds:schemaRefs>
</ds:datastoreItem>
</file>

<file path=customXml/itemProps4.xml><?xml version="1.0" encoding="utf-8"?>
<ds:datastoreItem xmlns:ds="http://schemas.openxmlformats.org/officeDocument/2006/customXml" ds:itemID="{30ADF097-7257-4827-934A-E91261CCDB03}">
  <ds:schemaRefs>
    <ds:schemaRef ds:uri="http://schemas.microsoft.com/sharepoint/v3/contenttype/forms"/>
  </ds:schemaRefs>
</ds:datastoreItem>
</file>

<file path=customXml/itemProps5.xml><?xml version="1.0" encoding="utf-8"?>
<ds:datastoreItem xmlns:ds="http://schemas.openxmlformats.org/officeDocument/2006/customXml" ds:itemID="{72EC5B55-009B-4234-A882-6BD2B7C78793}">
  <ds:schemaRefs>
    <ds:schemaRef ds:uri="http://schemas.microsoft.com/office/2006/metadata/properties"/>
    <ds:schemaRef ds:uri="005db27c-c37f-4c3b-898d-3fee1249b087"/>
    <ds:schemaRef ds:uri="http://purl.org/dc/terms/"/>
    <ds:schemaRef ds:uri="http://schemas.microsoft.com/office/infopath/2007/PartnerControls"/>
    <ds:schemaRef ds:uri="859f7ad6-93f6-4205-b62b-a17f28acbbac"/>
    <ds:schemaRef ds:uri="http://schemas.microsoft.com/office/2006/documentManagement/types"/>
    <ds:schemaRef ds:uri="6e121689-de5b-41b9-a751-bfeda7fa2b07"/>
    <ds:schemaRef ds:uri="http://schemas.openxmlformats.org/package/2006/metadata/core-properties"/>
    <ds:schemaRef ds:uri="f4145418-6eb2-4e2f-90f8-d42e4734b249"/>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5DBED013-E3F8-4894-8D19-5900FAD6FD7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1457</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233_08_SD30 Environmental permitting: variation notice, no consolidation</dc:title>
  <dc:subject/>
  <dc:creator>mutluluk williams</dc:creator>
  <cp:keywords>23308SD30, 233 08 SD30, 233-08-SD30</cp:keywords>
  <dc:description/>
  <cp:lastModifiedBy>Green, Judith</cp:lastModifiedBy>
  <cp:revision>3</cp:revision>
  <cp:lastPrinted>2017-11-07T12:59:00Z</cp:lastPrinted>
  <dcterms:created xsi:type="dcterms:W3CDTF">2017-11-07T12:59:00Z</dcterms:created>
  <dcterms:modified xsi:type="dcterms:W3CDTF">2022-04-04T13:17:00Z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cfee8413-4ad8-46ab-abd6-b42ccc440d3c</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REGU-204-23366</vt:lpwstr>
  </property>
  <property fmtid="{D5CDD505-2E9C-101B-9397-08002B2CF9AE}" pid="9" name="_dlc_DocIdUrl">
    <vt:lpwstr>https://cyfoethnaturiolcymru.sharepoint.com/teams/Regulatory/Permitting/_layouts/15/DocIdRedir.aspx?ID=REGU-204-23366, REGU-204-23366</vt:lpwstr>
  </property>
</Properties>
</file>