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29EDFB6" w:rsidR="00D04424" w:rsidRPr="00FF46CD" w:rsidRDefault="0014332B" w:rsidP="003719AD">
      <w:pPr>
        <w:pStyle w:val="Heading1"/>
        <w:spacing w:before="0" w:after="0"/>
        <w:jc w:val="left"/>
        <w:rPr>
          <w:bCs/>
          <w:color w:val="000000" w:themeColor="text1"/>
          <w:sz w:val="32"/>
        </w:rPr>
      </w:pPr>
      <w:r w:rsidRPr="00FF46CD">
        <w:rPr>
          <w:bCs/>
          <w:color w:val="000000" w:themeColor="text1"/>
          <w:sz w:val="32"/>
        </w:rPr>
        <w:t>Bespoke p</w:t>
      </w:r>
      <w:r w:rsidR="00D04424" w:rsidRPr="00FF46CD">
        <w:rPr>
          <w:bCs/>
          <w:color w:val="000000" w:themeColor="text1"/>
          <w:sz w:val="32"/>
        </w:rPr>
        <w:t>ermit</w:t>
      </w:r>
      <w:r w:rsidR="00B73ECB" w:rsidRPr="00FF46CD">
        <w:rPr>
          <w:bCs/>
          <w:color w:val="000000" w:themeColor="text1"/>
          <w:sz w:val="32"/>
        </w:rPr>
        <w:t xml:space="preserve"> </w:t>
      </w:r>
    </w:p>
    <w:p w14:paraId="41AC372F" w14:textId="77777777" w:rsidR="00136717" w:rsidRPr="00FF46CD" w:rsidRDefault="00136717" w:rsidP="00136717">
      <w:pPr>
        <w:rPr>
          <w:color w:val="000000" w:themeColor="text1"/>
        </w:rPr>
      </w:pPr>
    </w:p>
    <w:p w14:paraId="0FF1524F" w14:textId="77777777" w:rsidR="007820C3" w:rsidRPr="00FF46CD" w:rsidRDefault="007820C3" w:rsidP="00D04424">
      <w:pPr>
        <w:rPr>
          <w:rFonts w:ascii="Arial" w:hAnsi="Arial" w:cs="Arial"/>
          <w:color w:val="000000" w:themeColor="text1"/>
          <w:szCs w:val="24"/>
        </w:rPr>
      </w:pPr>
    </w:p>
    <w:p w14:paraId="0FF15250" w14:textId="38B3F60C" w:rsidR="00D04424" w:rsidRDefault="0060457F" w:rsidP="001B737D">
      <w:pPr>
        <w:rPr>
          <w:rFonts w:ascii="Arial" w:hAnsi="Arial" w:cs="Arial"/>
          <w:color w:val="000000" w:themeColor="text1"/>
          <w:szCs w:val="24"/>
        </w:rPr>
      </w:pPr>
      <w:r w:rsidRPr="00FF46CD">
        <w:rPr>
          <w:rFonts w:ascii="Arial" w:hAnsi="Arial" w:cs="Arial"/>
          <w:color w:val="000000" w:themeColor="text1"/>
          <w:szCs w:val="24"/>
        </w:rPr>
        <w:t xml:space="preserve">We have decided to </w:t>
      </w:r>
      <w:proofErr w:type="gramStart"/>
      <w:r w:rsidR="00D2020E" w:rsidRPr="00FF46CD">
        <w:rPr>
          <w:rFonts w:ascii="Arial" w:hAnsi="Arial" w:cs="Arial"/>
          <w:color w:val="000000" w:themeColor="text1"/>
          <w:szCs w:val="24"/>
        </w:rPr>
        <w:t xml:space="preserve">grant  </w:t>
      </w:r>
      <w:r w:rsidRPr="00FF46CD">
        <w:rPr>
          <w:rFonts w:ascii="Arial" w:hAnsi="Arial" w:cs="Arial"/>
          <w:color w:val="000000" w:themeColor="text1"/>
          <w:szCs w:val="24"/>
        </w:rPr>
        <w:t>the</w:t>
      </w:r>
      <w:proofErr w:type="gramEnd"/>
      <w:r w:rsidRPr="00FF46CD">
        <w:rPr>
          <w:rFonts w:ascii="Arial" w:hAnsi="Arial" w:cs="Arial"/>
          <w:color w:val="000000" w:themeColor="text1"/>
          <w:szCs w:val="24"/>
        </w:rPr>
        <w:t xml:space="preserve"> permit for </w:t>
      </w:r>
      <w:r w:rsidR="00FF46CD" w:rsidRPr="00FF46CD">
        <w:rPr>
          <w:rFonts w:ascii="Arial" w:hAnsi="Arial" w:cs="Arial"/>
          <w:color w:val="000000" w:themeColor="text1"/>
          <w:szCs w:val="24"/>
        </w:rPr>
        <w:t>Pantmaes Fach</w:t>
      </w:r>
      <w:r w:rsidRPr="00FF46CD">
        <w:rPr>
          <w:rFonts w:ascii="Arial" w:hAnsi="Arial" w:cs="Arial"/>
          <w:color w:val="000000" w:themeColor="text1"/>
          <w:szCs w:val="24"/>
        </w:rPr>
        <w:t xml:space="preserve"> operated by </w:t>
      </w:r>
      <w:r w:rsidR="00FF46CD" w:rsidRPr="00FF46CD">
        <w:rPr>
          <w:rFonts w:ascii="Arial" w:hAnsi="Arial" w:cs="Arial"/>
          <w:color w:val="000000" w:themeColor="text1"/>
          <w:szCs w:val="24"/>
        </w:rPr>
        <w:t>Mrs Eleanor Arnold.</w:t>
      </w:r>
    </w:p>
    <w:p w14:paraId="0979B252" w14:textId="77777777" w:rsidR="001B737D" w:rsidRPr="00FF46CD" w:rsidRDefault="001B737D" w:rsidP="001B737D">
      <w:pPr>
        <w:rPr>
          <w:rFonts w:ascii="Arial" w:hAnsi="Arial" w:cs="Arial"/>
          <w:color w:val="000000" w:themeColor="text1"/>
          <w:szCs w:val="24"/>
        </w:rPr>
      </w:pPr>
    </w:p>
    <w:p w14:paraId="178F17B4" w14:textId="1CBABC2C" w:rsidR="00E907C6" w:rsidRDefault="00E907C6" w:rsidP="001B737D">
      <w:pPr>
        <w:tabs>
          <w:tab w:val="left" w:pos="4253"/>
          <w:tab w:val="left" w:pos="6804"/>
        </w:tabs>
        <w:rPr>
          <w:rFonts w:ascii="Arial" w:hAnsi="Arial"/>
          <w:color w:val="FF00FF"/>
          <w:szCs w:val="24"/>
        </w:rPr>
      </w:pPr>
      <w:bookmarkStart w:id="0" w:name="OLE_LINK1"/>
      <w:bookmarkStart w:id="1" w:name="OLE_LINK2"/>
      <w:r>
        <w:rPr>
          <w:rFonts w:ascii="Arial" w:hAnsi="Arial"/>
          <w:color w:val="000000"/>
          <w:kern w:val="28"/>
          <w:szCs w:val="24"/>
        </w:rPr>
        <w:t xml:space="preserve">The application number is </w:t>
      </w:r>
      <w:r w:rsidR="00FF46CD" w:rsidRPr="00A9619B">
        <w:rPr>
          <w:rFonts w:ascii="Arial" w:hAnsi="Arial"/>
          <w:color w:val="000000" w:themeColor="text1"/>
          <w:szCs w:val="24"/>
        </w:rPr>
        <w:t>PAN-016053.</w:t>
      </w:r>
    </w:p>
    <w:p w14:paraId="42D1A94B" w14:textId="77777777" w:rsidR="001B737D" w:rsidRDefault="001B737D" w:rsidP="001B737D">
      <w:pPr>
        <w:tabs>
          <w:tab w:val="left" w:pos="4253"/>
          <w:tab w:val="left" w:pos="6804"/>
        </w:tabs>
        <w:rPr>
          <w:rFonts w:ascii="Arial" w:hAnsi="Arial"/>
          <w:color w:val="000000"/>
          <w:kern w:val="28"/>
          <w:szCs w:val="24"/>
        </w:rPr>
      </w:pPr>
    </w:p>
    <w:p w14:paraId="0FF15251" w14:textId="0266988D" w:rsidR="00D04424" w:rsidRDefault="00D04424" w:rsidP="001B737D">
      <w:pPr>
        <w:tabs>
          <w:tab w:val="left" w:pos="4253"/>
          <w:tab w:val="left" w:pos="6804"/>
        </w:tabs>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952E91">
        <w:rPr>
          <w:rFonts w:ascii="Arial" w:hAnsi="Arial"/>
          <w:szCs w:val="24"/>
        </w:rPr>
        <w:t xml:space="preserve"> EPR-</w:t>
      </w:r>
      <w:r w:rsidR="00952E91" w:rsidRPr="00952E91">
        <w:rPr>
          <w:rFonts w:ascii="Arial" w:hAnsi="Arial"/>
          <w:szCs w:val="24"/>
        </w:rPr>
        <w:t>CB3492FU</w:t>
      </w:r>
      <w:r w:rsidR="00952E91">
        <w:rPr>
          <w:rFonts w:ascii="Arial" w:hAnsi="Arial"/>
          <w:szCs w:val="24"/>
        </w:rPr>
        <w:t>.</w:t>
      </w:r>
    </w:p>
    <w:p w14:paraId="64A9B83D" w14:textId="77777777" w:rsidR="001B737D" w:rsidRPr="0014332B" w:rsidRDefault="001B737D" w:rsidP="001B737D">
      <w:pPr>
        <w:tabs>
          <w:tab w:val="left" w:pos="4253"/>
          <w:tab w:val="left" w:pos="6804"/>
        </w:tabs>
        <w:rPr>
          <w:rFonts w:ascii="Arial" w:hAnsi="Arial"/>
          <w:szCs w:val="24"/>
        </w:rPr>
      </w:pPr>
    </w:p>
    <w:p w14:paraId="6135F58F" w14:textId="7CE6B275" w:rsidR="001B737D" w:rsidRDefault="000225DA" w:rsidP="001B737D">
      <w:pPr>
        <w:tabs>
          <w:tab w:val="left" w:pos="4253"/>
          <w:tab w:val="left" w:pos="6804"/>
        </w:tabs>
        <w:rPr>
          <w:rFonts w:ascii="Arial" w:hAnsi="Arial"/>
          <w:color w:val="000000" w:themeColor="text1"/>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1B737D" w:rsidRPr="001B737D">
        <w:rPr>
          <w:rFonts w:ascii="Arial" w:hAnsi="Arial"/>
          <w:color w:val="000000" w:themeColor="text1"/>
        </w:rPr>
        <w:t xml:space="preserve">new surface water discharge at Pantmaes Fach, Defynnog, Brecon, LD3 8YH. The discharge location NGR is </w:t>
      </w:r>
      <w:r w:rsidR="00A9619B" w:rsidRPr="00A9619B">
        <w:rPr>
          <w:rFonts w:ascii="Arial" w:hAnsi="Arial"/>
          <w:color w:val="000000" w:themeColor="text1"/>
        </w:rPr>
        <w:t>SN 91616 26508</w:t>
      </w:r>
      <w:r w:rsidR="00A9619B">
        <w:rPr>
          <w:rFonts w:ascii="Arial" w:hAnsi="Arial"/>
          <w:color w:val="000000" w:themeColor="text1"/>
        </w:rPr>
        <w:t>.</w:t>
      </w:r>
    </w:p>
    <w:p w14:paraId="57C2C289" w14:textId="77777777" w:rsidR="001B737D" w:rsidRPr="001B737D" w:rsidRDefault="001B737D" w:rsidP="001B737D">
      <w:pPr>
        <w:tabs>
          <w:tab w:val="left" w:pos="4253"/>
          <w:tab w:val="left" w:pos="6804"/>
        </w:tabs>
        <w:rPr>
          <w:rFonts w:ascii="Arial" w:hAnsi="Arial"/>
          <w:color w:val="000000" w:themeColor="text1"/>
        </w:rPr>
      </w:pPr>
    </w:p>
    <w:p w14:paraId="0FF15252" w14:textId="51953E54" w:rsidR="00E244F7" w:rsidRDefault="001B737D" w:rsidP="001B737D">
      <w:pPr>
        <w:tabs>
          <w:tab w:val="left" w:pos="4253"/>
          <w:tab w:val="left" w:pos="6804"/>
        </w:tabs>
        <w:rPr>
          <w:rFonts w:ascii="Arial" w:hAnsi="Arial"/>
          <w:color w:val="000000" w:themeColor="text1"/>
        </w:rPr>
      </w:pPr>
      <w:r w:rsidRPr="001B737D">
        <w:rPr>
          <w:rFonts w:ascii="Arial" w:hAnsi="Arial"/>
          <w:color w:val="000000" w:themeColor="text1"/>
        </w:rPr>
        <w:t>The package treatment plant system will be serving 1x 3 bedroomed residential property. The PTP conform to current British Standards BS 12566. The treated effluent is domestic in nature. The discharge is into an unnamed drain which flows for approximately 140m before entering into Cwm Nant Ddu.  The system has been in place and functioning for approximately 14 months as part of a total renovation of the property.  The applicant is unsure as to the previous type of system in place at the property</w:t>
      </w:r>
      <w:r w:rsidR="00F62A81">
        <w:rPr>
          <w:rFonts w:ascii="Arial" w:hAnsi="Arial"/>
          <w:color w:val="000000" w:themeColor="text1"/>
        </w:rPr>
        <w:t>.</w:t>
      </w:r>
      <w:r w:rsidRPr="001B737D">
        <w:rPr>
          <w:rFonts w:ascii="Arial" w:hAnsi="Arial"/>
          <w:color w:val="000000" w:themeColor="text1"/>
        </w:rPr>
        <w:t xml:space="preserve">  A sewage effluent discharge of a low volume 1 m3/day has been estimated.</w:t>
      </w:r>
    </w:p>
    <w:p w14:paraId="5CABC05D" w14:textId="77777777" w:rsidR="001B737D" w:rsidRPr="001B737D" w:rsidRDefault="001B737D" w:rsidP="001B737D">
      <w:pPr>
        <w:tabs>
          <w:tab w:val="left" w:pos="4253"/>
          <w:tab w:val="left" w:pos="6804"/>
        </w:tabs>
        <w:rPr>
          <w:rFonts w:ascii="Arial" w:hAnsi="Arial"/>
          <w:color w:val="000000" w:themeColor="text1"/>
        </w:rPr>
      </w:pPr>
    </w:p>
    <w:bookmarkEnd w:id="0"/>
    <w:bookmarkEnd w:id="1"/>
    <w:p w14:paraId="0FF15253" w14:textId="77777777" w:rsidR="00D04424" w:rsidRDefault="00D04424" w:rsidP="001B737D">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2983D0F3"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37D5070" w:rsidR="00FF46CD" w:rsidRPr="007820C3" w:rsidRDefault="00FF46CD"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9A3650" w:rsidRPr="007820C3" w14:paraId="0FF1529F" w14:textId="77777777" w:rsidTr="396B50C7">
        <w:trPr>
          <w:gridAfter w:val="1"/>
          <w:wAfter w:w="13" w:type="dxa"/>
        </w:trPr>
        <w:tc>
          <w:tcPr>
            <w:tcW w:w="1951" w:type="dxa"/>
            <w:tcBorders>
              <w:bottom w:val="single" w:sz="4" w:space="0" w:color="auto"/>
            </w:tcBorders>
          </w:tcPr>
          <w:p w14:paraId="0FF15299" w14:textId="2E77A923" w:rsidR="009A3650" w:rsidRPr="00DA70FE" w:rsidRDefault="009A3650" w:rsidP="009A3650">
            <w:pPr>
              <w:pStyle w:val="Heading3"/>
              <w:spacing w:before="60"/>
              <w:rPr>
                <w:rFonts w:ascii="Arial" w:hAnsi="Arial" w:cs="Arial"/>
                <w:b w:val="0"/>
                <w:color w:val="000000"/>
                <w:szCs w:val="24"/>
                <w:highlight w:val="red"/>
              </w:rPr>
            </w:pPr>
            <w:r w:rsidRPr="00C47E88">
              <w:rPr>
                <w:rFonts w:ascii="Arial" w:hAnsi="Arial" w:cs="Arial"/>
                <w:b w:val="0"/>
                <w:color w:val="000000"/>
                <w:szCs w:val="24"/>
              </w:rPr>
              <w:t>Responses to web publicising</w:t>
            </w:r>
          </w:p>
        </w:tc>
        <w:tc>
          <w:tcPr>
            <w:tcW w:w="6266" w:type="dxa"/>
            <w:tcBorders>
              <w:bottom w:val="single" w:sz="4" w:space="0" w:color="auto"/>
            </w:tcBorders>
          </w:tcPr>
          <w:p w14:paraId="3FA072B1" w14:textId="77777777" w:rsidR="009A3650" w:rsidRPr="00C47E88" w:rsidRDefault="009A3650" w:rsidP="009A3650">
            <w:pPr>
              <w:spacing w:before="60"/>
              <w:rPr>
                <w:rFonts w:ascii="Arial" w:hAnsi="Arial" w:cs="Arial"/>
                <w:szCs w:val="24"/>
              </w:rPr>
            </w:pPr>
            <w:r w:rsidRPr="00C47E88">
              <w:rPr>
                <w:rFonts w:ascii="Arial" w:hAnsi="Arial" w:cs="Arial"/>
                <w:szCs w:val="24"/>
              </w:rPr>
              <w:t>No responses were received.</w:t>
            </w:r>
          </w:p>
          <w:p w14:paraId="095CB504" w14:textId="77777777" w:rsidR="009A3650" w:rsidRPr="00C47E88" w:rsidRDefault="009A3650" w:rsidP="009A3650">
            <w:pPr>
              <w:spacing w:before="60"/>
              <w:rPr>
                <w:rFonts w:ascii="Arial" w:hAnsi="Arial" w:cs="Arial"/>
                <w:szCs w:val="24"/>
              </w:rPr>
            </w:pPr>
          </w:p>
          <w:p w14:paraId="4498FD38" w14:textId="77777777" w:rsidR="009A3650" w:rsidRDefault="009A3650" w:rsidP="009A3650">
            <w:pPr>
              <w:spacing w:before="60"/>
              <w:rPr>
                <w:rFonts w:ascii="Arial" w:hAnsi="Arial" w:cs="Arial"/>
                <w:szCs w:val="24"/>
              </w:rPr>
            </w:pPr>
            <w:r w:rsidRPr="00C47E88">
              <w:rPr>
                <w:rFonts w:ascii="Arial" w:hAnsi="Arial" w:cs="Arial"/>
                <w:szCs w:val="24"/>
              </w:rPr>
              <w:t xml:space="preserve">The decision was taken in accordance with our guidance. </w:t>
            </w:r>
          </w:p>
          <w:p w14:paraId="0FF1529D" w14:textId="77777777" w:rsidR="009A3650" w:rsidRPr="00DA70FE" w:rsidRDefault="009A3650" w:rsidP="009A3650">
            <w:pPr>
              <w:spacing w:before="60"/>
              <w:rPr>
                <w:rFonts w:ascii="Arial" w:hAnsi="Arial" w:cs="Arial"/>
                <w:szCs w:val="24"/>
              </w:rPr>
            </w:pPr>
          </w:p>
        </w:tc>
        <w:tc>
          <w:tcPr>
            <w:tcW w:w="1072" w:type="dxa"/>
            <w:tcBorders>
              <w:bottom w:val="single" w:sz="4" w:space="0" w:color="auto"/>
            </w:tcBorders>
          </w:tcPr>
          <w:p w14:paraId="0FF1529E" w14:textId="2C84F520" w:rsidR="009A3650" w:rsidRPr="00C052C4" w:rsidRDefault="009A3650" w:rsidP="009A3650">
            <w:pPr>
              <w:rPr>
                <w:rFonts w:ascii="Arial" w:hAnsi="Arial" w:cs="Arial"/>
                <w:color w:val="000000"/>
                <w:szCs w:val="24"/>
              </w:rPr>
            </w:pPr>
            <w:r w:rsidRPr="00C052C4">
              <w:rPr>
                <w:rFonts w:ascii="Wingdings" w:eastAsia="Wingdings" w:hAnsi="Wingdings" w:cs="Wingdings"/>
                <w:color w:val="000000"/>
                <w:szCs w:val="24"/>
              </w:rPr>
              <w:t>ü</w:t>
            </w:r>
          </w:p>
        </w:tc>
      </w:tr>
      <w:tr w:rsidR="009A3650" w:rsidRPr="007820C3" w14:paraId="0FF152A1" w14:textId="77777777" w:rsidTr="396B50C7">
        <w:tc>
          <w:tcPr>
            <w:tcW w:w="9302" w:type="dxa"/>
            <w:gridSpan w:val="4"/>
            <w:shd w:val="clear" w:color="auto" w:fill="0070C0"/>
          </w:tcPr>
          <w:p w14:paraId="0FF152A0" w14:textId="77777777" w:rsidR="009A3650" w:rsidRPr="00C052C4" w:rsidRDefault="009A3650" w:rsidP="009A3650">
            <w:pPr>
              <w:rPr>
                <w:rFonts w:ascii="Arial" w:hAnsi="Arial" w:cs="Arial"/>
                <w:b/>
                <w:color w:val="FFFFFF"/>
                <w:szCs w:val="24"/>
              </w:rPr>
            </w:pPr>
            <w:r w:rsidRPr="00C052C4">
              <w:rPr>
                <w:rFonts w:ascii="Arial" w:hAnsi="Arial" w:cs="Arial"/>
                <w:b/>
                <w:color w:val="FFFFFF"/>
                <w:szCs w:val="24"/>
              </w:rPr>
              <w:t>Operator</w:t>
            </w:r>
          </w:p>
        </w:tc>
      </w:tr>
      <w:tr w:rsidR="009A3650" w:rsidRPr="007820C3" w14:paraId="0FF152A6" w14:textId="77777777" w:rsidTr="396B50C7">
        <w:trPr>
          <w:gridAfter w:val="1"/>
          <w:wAfter w:w="13" w:type="dxa"/>
        </w:trPr>
        <w:tc>
          <w:tcPr>
            <w:tcW w:w="1951" w:type="dxa"/>
            <w:tcBorders>
              <w:bottom w:val="single" w:sz="4" w:space="0" w:color="auto"/>
            </w:tcBorders>
          </w:tcPr>
          <w:p w14:paraId="0FF152A2" w14:textId="77777777" w:rsidR="009A3650" w:rsidRPr="00C052C4" w:rsidRDefault="009A3650" w:rsidP="009A3650">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3E3894D" w:rsidR="009A3650" w:rsidRDefault="009A3650" w:rsidP="009A3650">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9A3650" w:rsidRPr="007820C3" w:rsidRDefault="009A3650" w:rsidP="009A3650">
            <w:pPr>
              <w:rPr>
                <w:rFonts w:ascii="Arial" w:hAnsi="Arial" w:cs="Arial"/>
                <w:szCs w:val="24"/>
              </w:rPr>
            </w:pPr>
          </w:p>
        </w:tc>
        <w:tc>
          <w:tcPr>
            <w:tcW w:w="1072" w:type="dxa"/>
            <w:tcBorders>
              <w:bottom w:val="single" w:sz="4" w:space="0" w:color="auto"/>
            </w:tcBorders>
          </w:tcPr>
          <w:p w14:paraId="0FF152A5" w14:textId="77777777" w:rsidR="009A3650" w:rsidRPr="00FB30B4" w:rsidRDefault="009A3650" w:rsidP="009A3650">
            <w:pPr>
              <w:rPr>
                <w:rFonts w:ascii="Arial" w:hAnsi="Arial" w:cs="Arial"/>
                <w:color w:val="000000"/>
                <w:szCs w:val="24"/>
              </w:rPr>
            </w:pPr>
            <w:r w:rsidRPr="00FB30B4">
              <w:rPr>
                <w:rFonts w:ascii="Wingdings" w:eastAsia="Wingdings" w:hAnsi="Wingdings" w:cs="Wingdings"/>
                <w:color w:val="000000"/>
                <w:szCs w:val="24"/>
              </w:rPr>
              <w:t>ü</w:t>
            </w:r>
          </w:p>
        </w:tc>
      </w:tr>
      <w:tr w:rsidR="009A3650" w:rsidRPr="007820C3" w14:paraId="0FF152B3" w14:textId="77777777" w:rsidTr="396B50C7">
        <w:tc>
          <w:tcPr>
            <w:tcW w:w="9302" w:type="dxa"/>
            <w:gridSpan w:val="4"/>
            <w:shd w:val="clear" w:color="auto" w:fill="0070C0"/>
          </w:tcPr>
          <w:p w14:paraId="0FF152B2" w14:textId="77777777" w:rsidR="009A3650" w:rsidRPr="007820C3" w:rsidRDefault="009A3650" w:rsidP="009A3650">
            <w:pPr>
              <w:rPr>
                <w:rFonts w:ascii="Arial" w:hAnsi="Arial" w:cs="Arial"/>
                <w:b/>
                <w:color w:val="FFFFFF"/>
                <w:szCs w:val="24"/>
              </w:rPr>
            </w:pPr>
            <w:r w:rsidRPr="007820C3">
              <w:rPr>
                <w:rFonts w:ascii="Arial" w:hAnsi="Arial" w:cs="Arial"/>
                <w:b/>
                <w:color w:val="FFFFFF"/>
                <w:szCs w:val="24"/>
              </w:rPr>
              <w:t>European Directives</w:t>
            </w:r>
          </w:p>
        </w:tc>
      </w:tr>
      <w:tr w:rsidR="009A3650" w:rsidRPr="007820C3" w14:paraId="0FF152BA" w14:textId="77777777" w:rsidTr="396B50C7">
        <w:trPr>
          <w:gridAfter w:val="1"/>
          <w:wAfter w:w="13" w:type="dxa"/>
        </w:trPr>
        <w:tc>
          <w:tcPr>
            <w:tcW w:w="1951" w:type="dxa"/>
          </w:tcPr>
          <w:p w14:paraId="0FF152B4" w14:textId="77777777" w:rsidR="009A3650" w:rsidRPr="007820C3" w:rsidRDefault="009A3650" w:rsidP="009A3650">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9A3650" w:rsidRDefault="009A3650" w:rsidP="009A3650">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9A3650" w:rsidRPr="007820C3" w:rsidRDefault="009A3650" w:rsidP="009A3650">
            <w:pPr>
              <w:spacing w:before="60"/>
              <w:rPr>
                <w:rFonts w:ascii="Arial" w:hAnsi="Arial" w:cs="Arial"/>
                <w:szCs w:val="24"/>
              </w:rPr>
            </w:pPr>
          </w:p>
        </w:tc>
        <w:tc>
          <w:tcPr>
            <w:tcW w:w="1072" w:type="dxa"/>
          </w:tcPr>
          <w:p w14:paraId="0FF152B9" w14:textId="77777777" w:rsidR="009A3650" w:rsidRPr="00FB30B4" w:rsidRDefault="009A3650" w:rsidP="009A3650">
            <w:pPr>
              <w:rPr>
                <w:rFonts w:ascii="Arial" w:hAnsi="Arial" w:cs="Arial"/>
                <w:color w:val="000000"/>
                <w:szCs w:val="24"/>
              </w:rPr>
            </w:pPr>
            <w:r w:rsidRPr="00FB30B4">
              <w:rPr>
                <w:rFonts w:ascii="Wingdings" w:eastAsia="Wingdings" w:hAnsi="Wingdings" w:cs="Wingdings"/>
                <w:color w:val="000000"/>
                <w:szCs w:val="24"/>
              </w:rPr>
              <w:t>ü</w:t>
            </w:r>
          </w:p>
        </w:tc>
      </w:tr>
      <w:tr w:rsidR="009A3650" w:rsidRPr="007820C3" w14:paraId="0FF152BC" w14:textId="77777777" w:rsidTr="396B50C7">
        <w:tc>
          <w:tcPr>
            <w:tcW w:w="9302" w:type="dxa"/>
            <w:gridSpan w:val="4"/>
            <w:shd w:val="clear" w:color="auto" w:fill="0070C0"/>
          </w:tcPr>
          <w:p w14:paraId="0FF152BB" w14:textId="77777777" w:rsidR="009A3650" w:rsidRPr="007820C3" w:rsidRDefault="009A3650" w:rsidP="009A3650">
            <w:pPr>
              <w:rPr>
                <w:rFonts w:ascii="Arial" w:hAnsi="Arial" w:cs="Arial"/>
                <w:b/>
                <w:color w:val="FFFFFF"/>
                <w:szCs w:val="24"/>
              </w:rPr>
            </w:pPr>
            <w:r w:rsidRPr="007820C3">
              <w:rPr>
                <w:rFonts w:ascii="Arial" w:hAnsi="Arial" w:cs="Arial"/>
                <w:b/>
                <w:color w:val="FFFFFF"/>
                <w:szCs w:val="24"/>
              </w:rPr>
              <w:t>The site</w:t>
            </w:r>
          </w:p>
        </w:tc>
      </w:tr>
      <w:tr w:rsidR="009A3650" w:rsidRPr="007820C3" w14:paraId="0FF152C4" w14:textId="77777777" w:rsidTr="396B50C7">
        <w:trPr>
          <w:gridAfter w:val="1"/>
          <w:wAfter w:w="13" w:type="dxa"/>
        </w:trPr>
        <w:tc>
          <w:tcPr>
            <w:tcW w:w="1951" w:type="dxa"/>
          </w:tcPr>
          <w:p w14:paraId="0FF152BD" w14:textId="77777777" w:rsidR="009A3650" w:rsidRPr="007820C3" w:rsidRDefault="009A3650" w:rsidP="009A3650">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9A3650" w:rsidRPr="007820C3" w:rsidRDefault="009A3650" w:rsidP="009A3650">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9A3650" w:rsidRPr="007820C3" w:rsidRDefault="009A3650" w:rsidP="009A3650">
            <w:pPr>
              <w:rPr>
                <w:rFonts w:ascii="Arial" w:hAnsi="Arial" w:cs="Arial"/>
                <w:szCs w:val="24"/>
              </w:rPr>
            </w:pPr>
          </w:p>
          <w:p w14:paraId="0FF152C0" w14:textId="77777777" w:rsidR="009A3650" w:rsidRPr="007820C3" w:rsidRDefault="009A3650" w:rsidP="009A3650">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9A3650" w:rsidRPr="007820C3" w:rsidRDefault="009A3650" w:rsidP="009A3650">
            <w:pPr>
              <w:rPr>
                <w:rFonts w:ascii="Arial" w:hAnsi="Arial" w:cs="Arial"/>
                <w:szCs w:val="24"/>
              </w:rPr>
            </w:pPr>
          </w:p>
        </w:tc>
        <w:tc>
          <w:tcPr>
            <w:tcW w:w="1072" w:type="dxa"/>
          </w:tcPr>
          <w:p w14:paraId="0FF152C3" w14:textId="77777777" w:rsidR="009A3650" w:rsidRPr="00FB30B4" w:rsidRDefault="009A3650" w:rsidP="009A3650">
            <w:pPr>
              <w:rPr>
                <w:rFonts w:ascii="Arial" w:hAnsi="Arial" w:cs="Arial"/>
                <w:color w:val="000000"/>
                <w:szCs w:val="24"/>
              </w:rPr>
            </w:pPr>
            <w:r w:rsidRPr="00FB30B4">
              <w:rPr>
                <w:rFonts w:ascii="Wingdings" w:eastAsia="Wingdings" w:hAnsi="Wingdings" w:cs="Wingdings"/>
                <w:color w:val="000000"/>
                <w:szCs w:val="24"/>
              </w:rPr>
              <w:t>ü</w:t>
            </w:r>
          </w:p>
        </w:tc>
      </w:tr>
      <w:tr w:rsidR="009A3650" w:rsidRPr="007820C3" w14:paraId="0FF152D1" w14:textId="77777777" w:rsidTr="396B50C7">
        <w:trPr>
          <w:gridAfter w:val="1"/>
          <w:wAfter w:w="13" w:type="dxa"/>
        </w:trPr>
        <w:tc>
          <w:tcPr>
            <w:tcW w:w="1951" w:type="dxa"/>
          </w:tcPr>
          <w:p w14:paraId="0FF152C5" w14:textId="00B5F69F" w:rsidR="009A3650" w:rsidRPr="007820C3" w:rsidRDefault="009A3650" w:rsidP="009A3650">
            <w:pPr>
              <w:rPr>
                <w:rFonts w:ascii="Arial" w:hAnsi="Arial" w:cs="Arial"/>
                <w:color w:val="000000"/>
                <w:highlight w:val="yellow"/>
              </w:rPr>
            </w:pPr>
            <w:r w:rsidRPr="4E0B47CD">
              <w:rPr>
                <w:rFonts w:ascii="Arial" w:hAnsi="Arial" w:cs="Arial"/>
                <w:color w:val="000000" w:themeColor="text1"/>
              </w:rPr>
              <w:t xml:space="preserve">Biodiversity, Heritage, Landscape and Nature Conservation and a designated site under the Wildlife and Countryside Act. </w:t>
            </w:r>
          </w:p>
        </w:tc>
        <w:tc>
          <w:tcPr>
            <w:tcW w:w="6266" w:type="dxa"/>
          </w:tcPr>
          <w:p w14:paraId="3A0D8F38" w14:textId="77777777" w:rsidR="002F787B" w:rsidRPr="002F787B" w:rsidRDefault="002F787B" w:rsidP="002F787B">
            <w:pPr>
              <w:rPr>
                <w:rFonts w:ascii="Arial" w:hAnsi="Arial" w:cs="Arial"/>
                <w:color w:val="000000" w:themeColor="text1"/>
                <w:szCs w:val="24"/>
              </w:rPr>
            </w:pPr>
            <w:r w:rsidRPr="002F787B">
              <w:rPr>
                <w:rFonts w:ascii="Arial" w:hAnsi="Arial" w:cs="Arial"/>
                <w:color w:val="000000" w:themeColor="text1"/>
                <w:szCs w:val="24"/>
              </w:rPr>
              <w:t>The application is within the relevant distance criteria of a site of heritage,  landscape or nature conservation, and/or protected species or habitat .</w:t>
            </w:r>
          </w:p>
          <w:p w14:paraId="353C3A06" w14:textId="77777777" w:rsidR="002F787B" w:rsidRPr="002F787B" w:rsidRDefault="002F787B" w:rsidP="002F787B">
            <w:pPr>
              <w:rPr>
                <w:rFonts w:ascii="Arial" w:hAnsi="Arial" w:cs="Arial"/>
                <w:color w:val="000000" w:themeColor="text1"/>
                <w:szCs w:val="24"/>
              </w:rPr>
            </w:pPr>
          </w:p>
          <w:p w14:paraId="628ADA7C" w14:textId="77777777" w:rsidR="002F787B" w:rsidRPr="002F787B" w:rsidRDefault="002F787B" w:rsidP="002F787B">
            <w:pPr>
              <w:rPr>
                <w:rFonts w:ascii="Arial" w:hAnsi="Arial" w:cs="Arial"/>
                <w:color w:val="000000" w:themeColor="text1"/>
                <w:szCs w:val="24"/>
              </w:rPr>
            </w:pPr>
            <w:r w:rsidRPr="002F787B">
              <w:rPr>
                <w:rFonts w:ascii="Arial" w:hAnsi="Arial" w:cs="Arial"/>
                <w:color w:val="000000" w:themeColor="text1"/>
                <w:szCs w:val="24"/>
              </w:rPr>
              <w:t>A full assessment of the application and its potential to affect the site has been carried out as part of the permitting process. We consider that the application will not affect the features of the site.</w:t>
            </w:r>
          </w:p>
          <w:p w14:paraId="03ECACE1" w14:textId="77777777" w:rsidR="002F787B" w:rsidRPr="002F787B" w:rsidRDefault="002F787B" w:rsidP="002F787B">
            <w:pPr>
              <w:rPr>
                <w:rFonts w:ascii="Arial" w:hAnsi="Arial" w:cs="Arial"/>
                <w:color w:val="000000" w:themeColor="text1"/>
                <w:szCs w:val="24"/>
              </w:rPr>
            </w:pPr>
          </w:p>
          <w:p w14:paraId="0FF152CF" w14:textId="1365B7BB" w:rsidR="002F787B" w:rsidRPr="007820C3" w:rsidRDefault="002F787B" w:rsidP="002F787B">
            <w:pPr>
              <w:rPr>
                <w:rFonts w:ascii="Arial" w:hAnsi="Arial" w:cs="Arial"/>
                <w:color w:val="FF00FF"/>
                <w:szCs w:val="24"/>
              </w:rPr>
            </w:pPr>
            <w:r w:rsidRPr="002F787B">
              <w:rPr>
                <w:rFonts w:ascii="Arial" w:hAnsi="Arial" w:cs="Arial"/>
                <w:color w:val="000000" w:themeColor="text1"/>
                <w:szCs w:val="24"/>
              </w:rPr>
              <w:t>We have not formally consulted  on the application.  The decision was taken in accordance with our guidance.</w:t>
            </w:r>
          </w:p>
        </w:tc>
        <w:tc>
          <w:tcPr>
            <w:tcW w:w="1072" w:type="dxa"/>
          </w:tcPr>
          <w:p w14:paraId="0FF152D0" w14:textId="77777777" w:rsidR="009A3650" w:rsidRPr="00FB30B4" w:rsidRDefault="009A3650" w:rsidP="009A3650">
            <w:pPr>
              <w:rPr>
                <w:rFonts w:ascii="Arial" w:hAnsi="Arial" w:cs="Arial"/>
                <w:color w:val="000000"/>
                <w:szCs w:val="24"/>
              </w:rPr>
            </w:pPr>
            <w:r w:rsidRPr="00FB30B4">
              <w:rPr>
                <w:rFonts w:ascii="Wingdings" w:eastAsia="Wingdings" w:hAnsi="Wingdings" w:cs="Wingdings"/>
                <w:color w:val="000000"/>
                <w:szCs w:val="24"/>
              </w:rPr>
              <w:t>ü</w:t>
            </w:r>
          </w:p>
        </w:tc>
      </w:tr>
      <w:tr w:rsidR="009A3650" w:rsidRPr="007820C3" w14:paraId="37022978" w14:textId="77777777" w:rsidTr="396B50C7">
        <w:trPr>
          <w:gridAfter w:val="1"/>
          <w:wAfter w:w="13" w:type="dxa"/>
        </w:trPr>
        <w:tc>
          <w:tcPr>
            <w:tcW w:w="1951" w:type="dxa"/>
          </w:tcPr>
          <w:p w14:paraId="08EF8436" w14:textId="17F8FDB8" w:rsidR="009A3650" w:rsidRPr="007820C3" w:rsidRDefault="009A3650" w:rsidP="009A3650">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10CD863B" w14:textId="77777777" w:rsidR="002F787B" w:rsidRPr="002F787B" w:rsidRDefault="002F787B" w:rsidP="002F787B">
            <w:pPr>
              <w:rPr>
                <w:rFonts w:ascii="Arial" w:hAnsi="Arial" w:cs="Arial"/>
                <w:color w:val="000000"/>
                <w:szCs w:val="24"/>
              </w:rPr>
            </w:pPr>
            <w:r w:rsidRPr="002F787B">
              <w:rPr>
                <w:rFonts w:ascii="Arial" w:hAnsi="Arial" w:cs="Arial"/>
                <w:color w:val="000000"/>
                <w:szCs w:val="24"/>
              </w:rPr>
              <w:t xml:space="preserve">HRA is not required because there is no conceivable impact pathway to any Natura 2000/Ramsar site </w:t>
            </w:r>
          </w:p>
          <w:p w14:paraId="2D0395D9" w14:textId="2F7482C2" w:rsidR="009A3650" w:rsidRDefault="002F787B" w:rsidP="002F787B">
            <w:pPr>
              <w:rPr>
                <w:rFonts w:ascii="Arial" w:hAnsi="Arial" w:cs="Arial"/>
                <w:color w:val="000000"/>
                <w:szCs w:val="24"/>
              </w:rPr>
            </w:pPr>
            <w:r w:rsidRPr="002F787B">
              <w:rPr>
                <w:rFonts w:ascii="Arial" w:hAnsi="Arial" w:cs="Arial"/>
                <w:color w:val="000000"/>
                <w:szCs w:val="24"/>
              </w:rPr>
              <w:t>Note: From OGN 200 - no conceivable impact on any Natura 2000 site, by virtue of the scale or location or nature of the project.</w:t>
            </w:r>
          </w:p>
          <w:p w14:paraId="23C919BB" w14:textId="74ECD8D2" w:rsidR="002F787B" w:rsidRDefault="002F787B" w:rsidP="002F787B">
            <w:pPr>
              <w:rPr>
                <w:rFonts w:ascii="Arial" w:hAnsi="Arial" w:cs="Arial"/>
                <w:color w:val="000000"/>
                <w:szCs w:val="24"/>
              </w:rPr>
            </w:pPr>
          </w:p>
          <w:p w14:paraId="4B5CCC7C" w14:textId="77777777" w:rsidR="002F787B" w:rsidRPr="002F787B" w:rsidRDefault="002F787B" w:rsidP="002F787B">
            <w:pPr>
              <w:rPr>
                <w:rFonts w:ascii="Arial" w:hAnsi="Arial" w:cs="Arial"/>
                <w:bCs/>
                <w:iCs/>
                <w:color w:val="FF0000"/>
                <w:szCs w:val="24"/>
              </w:rPr>
            </w:pPr>
          </w:p>
          <w:p w14:paraId="67AFC2B0" w14:textId="131FA681" w:rsidR="009A3650" w:rsidRPr="002F787B" w:rsidRDefault="009A3650" w:rsidP="009A3650">
            <w:pPr>
              <w:rPr>
                <w:rFonts w:ascii="Arial" w:hAnsi="Arial" w:cs="Arial"/>
                <w:bCs/>
                <w:i/>
                <w:color w:val="000000"/>
                <w:sz w:val="22"/>
                <w:szCs w:val="22"/>
              </w:rPr>
            </w:pPr>
          </w:p>
        </w:tc>
        <w:tc>
          <w:tcPr>
            <w:tcW w:w="1072" w:type="dxa"/>
          </w:tcPr>
          <w:p w14:paraId="5CCCC72E" w14:textId="77777777" w:rsidR="009A3650" w:rsidRPr="00FB30B4" w:rsidRDefault="009A3650" w:rsidP="009A3650">
            <w:pPr>
              <w:rPr>
                <w:rFonts w:ascii="Arial" w:hAnsi="Arial" w:cs="Arial"/>
                <w:color w:val="000000"/>
                <w:szCs w:val="24"/>
              </w:rPr>
            </w:pPr>
          </w:p>
        </w:tc>
      </w:tr>
      <w:tr w:rsidR="009A3650" w:rsidRPr="007820C3" w14:paraId="0FF152D3" w14:textId="77777777" w:rsidTr="396B50C7">
        <w:tc>
          <w:tcPr>
            <w:tcW w:w="9302" w:type="dxa"/>
            <w:gridSpan w:val="4"/>
            <w:shd w:val="clear" w:color="auto" w:fill="0070C0"/>
          </w:tcPr>
          <w:p w14:paraId="0FF152D2" w14:textId="77777777" w:rsidR="009A3650" w:rsidRPr="007820C3" w:rsidRDefault="009A3650" w:rsidP="009A3650">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9A3650" w:rsidRPr="007820C3" w14:paraId="0FF152DF" w14:textId="77777777" w:rsidTr="396B50C7">
        <w:trPr>
          <w:gridAfter w:val="1"/>
          <w:wAfter w:w="13" w:type="dxa"/>
        </w:trPr>
        <w:tc>
          <w:tcPr>
            <w:tcW w:w="1951" w:type="dxa"/>
          </w:tcPr>
          <w:p w14:paraId="0FF152D4" w14:textId="77777777" w:rsidR="009A3650" w:rsidRPr="007820C3" w:rsidRDefault="009A3650" w:rsidP="009A3650">
            <w:pPr>
              <w:rPr>
                <w:rFonts w:ascii="Arial" w:hAnsi="Arial" w:cs="Arial"/>
                <w:szCs w:val="24"/>
              </w:rPr>
            </w:pPr>
            <w:r w:rsidRPr="007820C3">
              <w:rPr>
                <w:rFonts w:ascii="Arial" w:hAnsi="Arial" w:cs="Arial"/>
                <w:szCs w:val="24"/>
              </w:rPr>
              <w:t>Environmental risk</w:t>
            </w:r>
          </w:p>
          <w:p w14:paraId="0FF152D5" w14:textId="51A06D55" w:rsidR="009A3650" w:rsidRPr="00FB30B4" w:rsidRDefault="009A3650" w:rsidP="009A3650">
            <w:pPr>
              <w:rPr>
                <w:rFonts w:ascii="Arial" w:hAnsi="Arial" w:cs="Arial"/>
                <w:color w:val="FF00FF"/>
                <w:szCs w:val="24"/>
              </w:rPr>
            </w:pPr>
          </w:p>
        </w:tc>
        <w:tc>
          <w:tcPr>
            <w:tcW w:w="6266" w:type="dxa"/>
          </w:tcPr>
          <w:p w14:paraId="50C7911A" w14:textId="77777777" w:rsidR="009A3650" w:rsidRPr="009A3650" w:rsidRDefault="009A3650" w:rsidP="009A3650">
            <w:pPr>
              <w:pStyle w:val="BodyText"/>
              <w:rPr>
                <w:rFonts w:ascii="Arial" w:hAnsi="Arial" w:cs="Arial"/>
                <w:szCs w:val="24"/>
              </w:rPr>
            </w:pPr>
            <w:r w:rsidRPr="009A3650">
              <w:rPr>
                <w:rFonts w:ascii="Arial" w:hAnsi="Arial" w:cs="Arial"/>
                <w:szCs w:val="24"/>
              </w:rPr>
              <w:t xml:space="preserve">We have carried out a risk assessment on behalf of the operator.  </w:t>
            </w:r>
          </w:p>
          <w:p w14:paraId="1316829E" w14:textId="77777777" w:rsidR="009A3650" w:rsidRPr="009A3650" w:rsidRDefault="009A3650" w:rsidP="009A3650">
            <w:pPr>
              <w:pStyle w:val="BodyText"/>
              <w:rPr>
                <w:rFonts w:ascii="Arial" w:hAnsi="Arial" w:cs="Arial"/>
                <w:szCs w:val="24"/>
              </w:rPr>
            </w:pPr>
          </w:p>
          <w:p w14:paraId="619D97A7" w14:textId="77777777" w:rsidR="009A3650" w:rsidRPr="009A3650" w:rsidRDefault="009A3650" w:rsidP="009A3650">
            <w:pPr>
              <w:pStyle w:val="BodyText"/>
              <w:rPr>
                <w:rFonts w:ascii="Arial" w:hAnsi="Arial" w:cs="Arial"/>
                <w:szCs w:val="24"/>
              </w:rPr>
            </w:pPr>
            <w:r w:rsidRPr="009A3650">
              <w:rPr>
                <w:rFonts w:ascii="Arial" w:hAnsi="Arial" w:cs="Arial"/>
                <w:szCs w:val="24"/>
              </w:rPr>
              <w:t xml:space="preserve">The operator considers this risk assessment is satisfactory. </w:t>
            </w:r>
          </w:p>
          <w:p w14:paraId="75CFBA9B" w14:textId="77777777" w:rsidR="009A3650" w:rsidRPr="009A3650" w:rsidRDefault="009A3650" w:rsidP="009A3650">
            <w:pPr>
              <w:pStyle w:val="BodyText"/>
              <w:rPr>
                <w:rFonts w:ascii="Arial" w:hAnsi="Arial" w:cs="Arial"/>
                <w:szCs w:val="24"/>
              </w:rPr>
            </w:pPr>
          </w:p>
          <w:p w14:paraId="6A517272" w14:textId="77777777" w:rsidR="009A3650" w:rsidRDefault="009A3650" w:rsidP="009A3650">
            <w:pPr>
              <w:pStyle w:val="BodyText"/>
              <w:rPr>
                <w:rFonts w:ascii="Arial" w:hAnsi="Arial" w:cs="Arial"/>
                <w:szCs w:val="24"/>
              </w:rPr>
            </w:pPr>
            <w:r w:rsidRPr="009A3650">
              <w:rPr>
                <w:rFonts w:ascii="Arial" w:hAnsi="Arial" w:cs="Arial"/>
                <w:szCs w:val="24"/>
              </w:rPr>
              <w:t>The assessment shows that, applying the conservative criteria in our guidance on Environmental Risk Assessment all emissions may be categorised as environmentally insignificant.</w:t>
            </w:r>
          </w:p>
          <w:p w14:paraId="0FF152DD" w14:textId="780EC967" w:rsidR="009A3650" w:rsidRPr="007820C3" w:rsidRDefault="009A3650" w:rsidP="009A3650">
            <w:pPr>
              <w:pStyle w:val="BodyText"/>
              <w:rPr>
                <w:rFonts w:ascii="Arial" w:hAnsi="Arial" w:cs="Arial"/>
                <w:szCs w:val="24"/>
              </w:rPr>
            </w:pPr>
          </w:p>
        </w:tc>
        <w:tc>
          <w:tcPr>
            <w:tcW w:w="1072" w:type="dxa"/>
          </w:tcPr>
          <w:p w14:paraId="0FF152DE" w14:textId="77777777" w:rsidR="009A3650" w:rsidRPr="00FB30B4" w:rsidRDefault="009A3650" w:rsidP="009A3650">
            <w:pPr>
              <w:rPr>
                <w:rFonts w:ascii="Arial" w:hAnsi="Arial" w:cs="Arial"/>
                <w:color w:val="000000"/>
                <w:szCs w:val="24"/>
              </w:rPr>
            </w:pPr>
            <w:r w:rsidRPr="00FB30B4">
              <w:rPr>
                <w:rFonts w:ascii="Wingdings" w:eastAsia="Wingdings" w:hAnsi="Wingdings" w:cs="Wingdings"/>
                <w:color w:val="000000"/>
                <w:szCs w:val="24"/>
              </w:rPr>
              <w:t>ü</w:t>
            </w:r>
          </w:p>
        </w:tc>
      </w:tr>
      <w:tr w:rsidR="009A3650" w:rsidRPr="007820C3" w14:paraId="0FF152F6" w14:textId="77777777" w:rsidTr="396B50C7">
        <w:trPr>
          <w:gridAfter w:val="1"/>
          <w:wAfter w:w="13" w:type="dxa"/>
        </w:trPr>
        <w:tc>
          <w:tcPr>
            <w:tcW w:w="1951" w:type="dxa"/>
          </w:tcPr>
          <w:p w14:paraId="0FF152EC" w14:textId="77777777" w:rsidR="009A3650" w:rsidRPr="007820C3" w:rsidRDefault="009A3650" w:rsidP="009A3650">
            <w:pPr>
              <w:rPr>
                <w:rFonts w:ascii="Arial" w:hAnsi="Arial" w:cs="Arial"/>
                <w:szCs w:val="24"/>
              </w:rPr>
            </w:pPr>
            <w:r w:rsidRPr="007820C3">
              <w:rPr>
                <w:rFonts w:ascii="Arial" w:hAnsi="Arial" w:cs="Arial"/>
                <w:szCs w:val="24"/>
              </w:rPr>
              <w:t>Operating techniques</w:t>
            </w:r>
          </w:p>
        </w:tc>
        <w:tc>
          <w:tcPr>
            <w:tcW w:w="6266" w:type="dxa"/>
          </w:tcPr>
          <w:p w14:paraId="2F462D8D" w14:textId="77777777" w:rsidR="009A3650" w:rsidRDefault="00CB63CC" w:rsidP="00CB63CC">
            <w:pPr>
              <w:pStyle w:val="BodyText"/>
              <w:rPr>
                <w:rFonts w:ascii="Arial" w:hAnsi="Arial" w:cs="Arial"/>
                <w:szCs w:val="24"/>
              </w:rPr>
            </w:pPr>
            <w:r w:rsidRPr="00CB63CC">
              <w:rPr>
                <w:rFonts w:ascii="Arial" w:hAnsi="Arial" w:cs="Arial"/>
                <w:szCs w:val="24"/>
              </w:rPr>
              <w:t>We have reviewed the techniques used by the operator and compared these with the relevant guidance notes according to TGN 7.01 . The proposed techniques / emission levels for priorities for control are in line with the benchmark levels contained in the TGN and we consider them to represent appropriate techniques for the facility.</w:t>
            </w:r>
          </w:p>
          <w:p w14:paraId="0FF152F4" w14:textId="50CBA357" w:rsidR="00CB63CC" w:rsidRPr="007820C3" w:rsidRDefault="00CB63CC" w:rsidP="00CB63CC">
            <w:pPr>
              <w:pStyle w:val="BodyText"/>
              <w:rPr>
                <w:rFonts w:ascii="Arial" w:hAnsi="Arial" w:cs="Arial"/>
                <w:szCs w:val="24"/>
              </w:rPr>
            </w:pPr>
          </w:p>
        </w:tc>
        <w:tc>
          <w:tcPr>
            <w:tcW w:w="1072" w:type="dxa"/>
          </w:tcPr>
          <w:p w14:paraId="0FF152F5" w14:textId="77777777" w:rsidR="009A3650" w:rsidRPr="00FB30B4" w:rsidRDefault="009A3650" w:rsidP="009A3650">
            <w:pPr>
              <w:rPr>
                <w:rFonts w:ascii="Arial" w:hAnsi="Arial" w:cs="Arial"/>
                <w:color w:val="000000"/>
                <w:szCs w:val="24"/>
              </w:rPr>
            </w:pPr>
            <w:r w:rsidRPr="00FB30B4">
              <w:rPr>
                <w:rFonts w:ascii="Wingdings" w:eastAsia="Wingdings" w:hAnsi="Wingdings" w:cs="Wingdings"/>
                <w:color w:val="000000"/>
                <w:szCs w:val="24"/>
              </w:rPr>
              <w:t>ü</w:t>
            </w:r>
          </w:p>
        </w:tc>
      </w:tr>
      <w:tr w:rsidR="009A3650" w:rsidRPr="007820C3" w14:paraId="0FF152F8" w14:textId="77777777" w:rsidTr="396B50C7">
        <w:tc>
          <w:tcPr>
            <w:tcW w:w="9302" w:type="dxa"/>
            <w:gridSpan w:val="4"/>
            <w:shd w:val="clear" w:color="auto" w:fill="0070C0"/>
          </w:tcPr>
          <w:p w14:paraId="0FF152F7" w14:textId="77777777" w:rsidR="009A3650" w:rsidRPr="007820C3" w:rsidRDefault="009A3650" w:rsidP="009A3650">
            <w:pPr>
              <w:rPr>
                <w:rFonts w:ascii="Arial" w:hAnsi="Arial" w:cs="Arial"/>
                <w:b/>
                <w:color w:val="FFFFFF"/>
                <w:szCs w:val="24"/>
              </w:rPr>
            </w:pPr>
            <w:r w:rsidRPr="007820C3">
              <w:rPr>
                <w:rFonts w:ascii="Arial" w:hAnsi="Arial" w:cs="Arial"/>
                <w:b/>
                <w:color w:val="FFFFFF"/>
                <w:szCs w:val="24"/>
              </w:rPr>
              <w:t>The permit conditions</w:t>
            </w:r>
          </w:p>
        </w:tc>
      </w:tr>
      <w:tr w:rsidR="009A3650" w:rsidRPr="007820C3" w14:paraId="0FF15347" w14:textId="77777777" w:rsidTr="396B50C7">
        <w:trPr>
          <w:gridAfter w:val="1"/>
          <w:wAfter w:w="13" w:type="dxa"/>
        </w:trPr>
        <w:tc>
          <w:tcPr>
            <w:tcW w:w="1951" w:type="dxa"/>
          </w:tcPr>
          <w:p w14:paraId="0FF15343" w14:textId="77777777" w:rsidR="009A3650" w:rsidRPr="007820C3" w:rsidRDefault="009A3650" w:rsidP="009A3650">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9A3650" w:rsidRPr="007820C3" w:rsidRDefault="009A3650" w:rsidP="009A3650">
            <w:pPr>
              <w:rPr>
                <w:rFonts w:ascii="Arial" w:hAnsi="Arial" w:cs="Arial"/>
                <w:color w:val="000000"/>
                <w:szCs w:val="24"/>
              </w:rPr>
            </w:pPr>
          </w:p>
        </w:tc>
        <w:tc>
          <w:tcPr>
            <w:tcW w:w="6266" w:type="dxa"/>
          </w:tcPr>
          <w:p w14:paraId="0FF15345" w14:textId="77777777" w:rsidR="009A3650" w:rsidRPr="007820C3" w:rsidRDefault="009A3650" w:rsidP="009A3650">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9A3650" w:rsidRPr="00FB30B4" w:rsidRDefault="009A3650" w:rsidP="009A3650">
            <w:pPr>
              <w:rPr>
                <w:rFonts w:ascii="Arial" w:hAnsi="Arial" w:cs="Arial"/>
                <w:color w:val="000000"/>
                <w:szCs w:val="24"/>
              </w:rPr>
            </w:pPr>
            <w:r w:rsidRPr="00FB30B4">
              <w:rPr>
                <w:rFonts w:ascii="Wingdings" w:eastAsia="Wingdings" w:hAnsi="Wingdings" w:cs="Wingdings"/>
                <w:color w:val="000000"/>
                <w:szCs w:val="24"/>
              </w:rPr>
              <w:t>ü</w:t>
            </w:r>
          </w:p>
        </w:tc>
      </w:tr>
      <w:tr w:rsidR="009A3650" w:rsidRPr="007820C3" w14:paraId="0FF15349" w14:textId="77777777" w:rsidTr="396B50C7">
        <w:tc>
          <w:tcPr>
            <w:tcW w:w="9302" w:type="dxa"/>
            <w:gridSpan w:val="4"/>
            <w:shd w:val="clear" w:color="auto" w:fill="0070C0"/>
          </w:tcPr>
          <w:p w14:paraId="0FF15348" w14:textId="77777777" w:rsidR="009A3650" w:rsidRPr="007820C3" w:rsidRDefault="009A3650" w:rsidP="009A3650">
            <w:pPr>
              <w:rPr>
                <w:rFonts w:ascii="Arial" w:hAnsi="Arial" w:cs="Arial"/>
                <w:b/>
                <w:color w:val="FFFFFF"/>
                <w:szCs w:val="24"/>
              </w:rPr>
            </w:pPr>
            <w:r w:rsidRPr="007820C3">
              <w:rPr>
                <w:rFonts w:ascii="Arial" w:hAnsi="Arial" w:cs="Arial"/>
                <w:b/>
                <w:color w:val="FFFFFF"/>
                <w:szCs w:val="24"/>
              </w:rPr>
              <w:t>Operator Competence</w:t>
            </w:r>
          </w:p>
        </w:tc>
      </w:tr>
      <w:tr w:rsidR="009A3650" w:rsidRPr="007820C3" w14:paraId="0FF1534E" w14:textId="77777777" w:rsidTr="396B50C7">
        <w:trPr>
          <w:gridAfter w:val="1"/>
          <w:wAfter w:w="13" w:type="dxa"/>
        </w:trPr>
        <w:tc>
          <w:tcPr>
            <w:tcW w:w="1951" w:type="dxa"/>
          </w:tcPr>
          <w:p w14:paraId="0FF1534A" w14:textId="77777777" w:rsidR="009A3650" w:rsidRPr="007820C3" w:rsidRDefault="009A3650" w:rsidP="009A3650">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9A3650" w:rsidRDefault="009A3650" w:rsidP="009A3650">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9A3650" w:rsidRPr="007820C3" w:rsidRDefault="009A3650" w:rsidP="009A3650">
            <w:pPr>
              <w:rPr>
                <w:rFonts w:ascii="Arial" w:hAnsi="Arial" w:cs="Arial"/>
                <w:szCs w:val="24"/>
              </w:rPr>
            </w:pPr>
          </w:p>
        </w:tc>
        <w:tc>
          <w:tcPr>
            <w:tcW w:w="1072" w:type="dxa"/>
          </w:tcPr>
          <w:p w14:paraId="0FF1534D" w14:textId="77777777" w:rsidR="009A3650" w:rsidRPr="00FB30B4" w:rsidRDefault="009A3650" w:rsidP="009A3650">
            <w:pPr>
              <w:rPr>
                <w:rFonts w:ascii="Arial" w:hAnsi="Arial" w:cs="Arial"/>
                <w:color w:val="000000"/>
                <w:szCs w:val="24"/>
              </w:rPr>
            </w:pPr>
            <w:r w:rsidRPr="00FB30B4">
              <w:rPr>
                <w:rFonts w:ascii="Wingdings" w:eastAsia="Wingdings" w:hAnsi="Wingdings" w:cs="Wingdings"/>
                <w:color w:val="000000"/>
                <w:szCs w:val="24"/>
              </w:rPr>
              <w:t>ü</w:t>
            </w:r>
          </w:p>
        </w:tc>
      </w:tr>
      <w:tr w:rsidR="009A3650" w:rsidRPr="007820C3" w14:paraId="4503D091" w14:textId="77777777" w:rsidTr="396B50C7">
        <w:trPr>
          <w:gridAfter w:val="1"/>
          <w:wAfter w:w="13" w:type="dxa"/>
        </w:trPr>
        <w:tc>
          <w:tcPr>
            <w:tcW w:w="9289" w:type="dxa"/>
            <w:gridSpan w:val="3"/>
            <w:shd w:val="clear" w:color="auto" w:fill="0070C0"/>
          </w:tcPr>
          <w:p w14:paraId="7FAA5820" w14:textId="3A4868B5" w:rsidR="009A3650" w:rsidRPr="00E96702" w:rsidRDefault="009A3650" w:rsidP="009A3650">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9A3650" w:rsidRPr="007820C3" w14:paraId="033C62BB" w14:textId="77777777" w:rsidTr="396B50C7">
        <w:trPr>
          <w:gridAfter w:val="1"/>
          <w:wAfter w:w="13" w:type="dxa"/>
        </w:trPr>
        <w:tc>
          <w:tcPr>
            <w:tcW w:w="1951" w:type="dxa"/>
          </w:tcPr>
          <w:p w14:paraId="35C25BFE" w14:textId="0AB7DEB0" w:rsidR="009A3650" w:rsidRDefault="009A3650" w:rsidP="009A3650">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9A3650" w:rsidRPr="00E96702" w:rsidRDefault="009A3650" w:rsidP="009A3650">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71C0363" w14:textId="5956FB1D" w:rsidR="009A3650" w:rsidRDefault="009A3650" w:rsidP="00CB63CC">
            <w:pPr>
              <w:pStyle w:val="NormalWeb"/>
              <w:rPr>
                <w:rFonts w:ascii="Arial" w:hAnsi="Arial" w:cs="Arial"/>
                <w:color w:val="FF00FF"/>
              </w:rPr>
            </w:pPr>
          </w:p>
          <w:p w14:paraId="78EC692A" w14:textId="77777777" w:rsidR="0010422D" w:rsidRDefault="0010422D" w:rsidP="00CB63CC">
            <w:pPr>
              <w:pStyle w:val="NormalWeb"/>
              <w:rPr>
                <w:rFonts w:ascii="Arial" w:hAnsi="Arial" w:cs="Arial"/>
                <w:color w:val="FF00FF"/>
              </w:rPr>
            </w:pPr>
          </w:p>
          <w:p w14:paraId="7C4FE69A" w14:textId="3EC06CD5" w:rsidR="00CB63CC" w:rsidRPr="00E96702" w:rsidRDefault="00CB63CC" w:rsidP="00CB63CC">
            <w:pPr>
              <w:pStyle w:val="NormalWeb"/>
              <w:rPr>
                <w:rFonts w:ascii="Arial" w:hAnsi="Arial" w:cs="Arial"/>
                <w:color w:val="FF00FF"/>
              </w:rPr>
            </w:pPr>
          </w:p>
        </w:tc>
        <w:tc>
          <w:tcPr>
            <w:tcW w:w="1072" w:type="dxa"/>
          </w:tcPr>
          <w:p w14:paraId="204E9F27" w14:textId="4D8C7B08" w:rsidR="009A3650" w:rsidRDefault="009A3650" w:rsidP="009A3650">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9A3650" w14:paraId="6777B165" w14:textId="77777777" w:rsidTr="396B50C7">
        <w:trPr>
          <w:gridAfter w:val="1"/>
          <w:wAfter w:w="13" w:type="dxa"/>
        </w:trPr>
        <w:tc>
          <w:tcPr>
            <w:tcW w:w="9289" w:type="dxa"/>
            <w:gridSpan w:val="3"/>
            <w:shd w:val="clear" w:color="auto" w:fill="0070C0"/>
          </w:tcPr>
          <w:p w14:paraId="250BE046" w14:textId="00556724" w:rsidR="009A3650" w:rsidRDefault="009A3650" w:rsidP="009A3650">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9A3650" w14:paraId="6994923E" w14:textId="77777777" w:rsidTr="396B50C7">
        <w:trPr>
          <w:gridAfter w:val="1"/>
          <w:wAfter w:w="13" w:type="dxa"/>
        </w:trPr>
        <w:tc>
          <w:tcPr>
            <w:tcW w:w="1951" w:type="dxa"/>
          </w:tcPr>
          <w:p w14:paraId="55441AD6" w14:textId="4172B2C6" w:rsidR="009A3650" w:rsidRDefault="009A3650" w:rsidP="009A3650">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2DF2D4B0" w14:textId="07E8CD67" w:rsidR="009A3650" w:rsidRDefault="00CB63CC" w:rsidP="009A3650">
            <w:pPr>
              <w:pStyle w:val="NormalWeb"/>
              <w:rPr>
                <w:rFonts w:ascii="Arial" w:eastAsia="Calibri" w:hAnsi="Arial" w:cs="Arial"/>
              </w:rPr>
            </w:pPr>
            <w:r w:rsidRPr="00CB63CC">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00CB63CC">
              <w:rPr>
                <w:rFonts w:ascii="Arial" w:eastAsia="Calibri" w:hAnsi="Arial" w:cs="Arial"/>
              </w:rPr>
              <w:t>taken into account</w:t>
            </w:r>
            <w:proofErr w:type="gramEnd"/>
            <w:r w:rsidRPr="00CB63CC">
              <w:rPr>
                <w:rFonts w:ascii="Arial" w:eastAsia="Calibri" w:hAnsi="Arial" w:cs="Arial"/>
              </w:rPr>
              <w:t xml:space="preserve"> and had due regard to this duty in so far as it is consistent with the function of determining an application for a </w:t>
            </w:r>
            <w:r w:rsidR="0010422D">
              <w:rPr>
                <w:rFonts w:ascii="Arial" w:eastAsia="Calibri" w:hAnsi="Arial" w:cs="Arial"/>
              </w:rPr>
              <w:t xml:space="preserve">surface water </w:t>
            </w:r>
            <w:r w:rsidRPr="00CB63CC">
              <w:rPr>
                <w:rFonts w:ascii="Arial" w:eastAsia="Calibri" w:hAnsi="Arial" w:cs="Arial"/>
              </w:rPr>
              <w:t>discharge activity permit under EPR2016.</w:t>
            </w:r>
          </w:p>
          <w:p w14:paraId="0E33EB74" w14:textId="23487665" w:rsidR="00FF46CD" w:rsidRPr="00CB63CC" w:rsidRDefault="00FF46CD" w:rsidP="009A3650">
            <w:pPr>
              <w:pStyle w:val="NormalWeb"/>
              <w:rPr>
                <w:rFonts w:ascii="Arial" w:eastAsia="Calibri" w:hAnsi="Arial" w:cs="Arial"/>
              </w:rPr>
            </w:pPr>
          </w:p>
        </w:tc>
        <w:tc>
          <w:tcPr>
            <w:tcW w:w="1072" w:type="dxa"/>
          </w:tcPr>
          <w:p w14:paraId="2A7A659A" w14:textId="2D58CE48" w:rsidR="009A3650" w:rsidRDefault="009A3650" w:rsidP="009A3650">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284B0E7" w:rsidR="00C44B7E" w:rsidRPr="00FF46CD" w:rsidRDefault="00C44B7E" w:rsidP="00FF46CD">
      <w:pPr>
        <w:pStyle w:val="Heading1"/>
        <w:jc w:val="left"/>
        <w:rPr>
          <w:rFonts w:cs="Arial"/>
          <w:color w:val="FF00FF"/>
          <w:szCs w:val="24"/>
        </w:rPr>
      </w:pPr>
    </w:p>
    <w:sectPr w:rsidR="00C44B7E" w:rsidRPr="00FF46CD"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422D"/>
    <w:rsid w:val="00107C27"/>
    <w:rsid w:val="00112F82"/>
    <w:rsid w:val="00113E5B"/>
    <w:rsid w:val="00120FD3"/>
    <w:rsid w:val="00124B9A"/>
    <w:rsid w:val="00136717"/>
    <w:rsid w:val="00141DD3"/>
    <w:rsid w:val="0014332B"/>
    <w:rsid w:val="00147725"/>
    <w:rsid w:val="00161AF0"/>
    <w:rsid w:val="001648C3"/>
    <w:rsid w:val="0016775A"/>
    <w:rsid w:val="0017110E"/>
    <w:rsid w:val="00175981"/>
    <w:rsid w:val="0019078A"/>
    <w:rsid w:val="001A0126"/>
    <w:rsid w:val="001A2522"/>
    <w:rsid w:val="001A47AE"/>
    <w:rsid w:val="001A79EC"/>
    <w:rsid w:val="001B5BD3"/>
    <w:rsid w:val="001B737D"/>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2F787B"/>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52E91"/>
    <w:rsid w:val="0096635C"/>
    <w:rsid w:val="009802DC"/>
    <w:rsid w:val="009837ED"/>
    <w:rsid w:val="009864F9"/>
    <w:rsid w:val="00992AD4"/>
    <w:rsid w:val="00995381"/>
    <w:rsid w:val="009A3650"/>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842D2"/>
    <w:rsid w:val="00A9619B"/>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840BA"/>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B63CC"/>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407C"/>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2A81"/>
    <w:rsid w:val="00F65963"/>
    <w:rsid w:val="00F84220"/>
    <w:rsid w:val="00F852AC"/>
    <w:rsid w:val="00F87A6E"/>
    <w:rsid w:val="00F97A77"/>
    <w:rsid w:val="00FB10D0"/>
    <w:rsid w:val="00FB30B4"/>
    <w:rsid w:val="00FB3A29"/>
    <w:rsid w:val="00FC29AE"/>
    <w:rsid w:val="00FD235E"/>
    <w:rsid w:val="00FD55E6"/>
    <w:rsid w:val="00FD759F"/>
    <w:rsid w:val="00FE1C38"/>
    <w:rsid w:val="00FF28C3"/>
    <w:rsid w:val="00FF46CD"/>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link w:val="Heading3Char"/>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character" w:customStyle="1" w:styleId="Heading3Char">
    <w:name w:val="Heading 3 Char"/>
    <w:basedOn w:val="DefaultParagraphFont"/>
    <w:link w:val="Heading3"/>
    <w:rsid w:val="009A3650"/>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REGU-212-1878559</_dlc_DocId>
    <_dlc_DocIdUrl xmlns="9be56660-2c31-41ef-bc00-23e72f632f2a">
      <Url>https://cyfoethnaturiolcymru.sharepoint.com/teams/Regulatory/Permitting/_layouts/15/DocIdRedir.aspx?ID=REGU-212-1878559</Url>
      <Description>REGU-212-1878559</Description>
    </_dlc_DocIdUrl>
    <License_x002f_Activity_x0020_Type xmlns="859f7ad6-93f6-4205-b62b-a17f28acbbac">4. EPR Water Discharge</License_x002f_Activity_x0020_Type>
    <Site_x0020_Name xmlns="859f7ad6-93f6-4205-b62b-a17f28acbbac">Pantmaes Fach</Site_x0020_Name>
    <Internal_x002f_External xmlns="859f7ad6-93f6-4205-b62b-a17f28acbbac">Internal document</Internal_x002f_External>
    <Post_x0020_code xmlns="859f7ad6-93f6-4205-b62b-a17f28acbbac">LD3 8YH</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Pantmaes Fach, Defynnog, Brecon, LD3 8YH</Addressee>
    <Process_x0020_Type xmlns="859f7ad6-93f6-4205-b62b-a17f28acbbac">Application</Process_x0020_Type>
    <Surrendered_x002f_Expired xmlns="859f7ad6-93f6-4205-b62b-a17f28acbbac" xsi:nil="true"/>
    <Document_x0020_Date xmlns="859f7ad6-93f6-4205-b62b-a17f28acbbac">2022-03-08T00:00:00+00:00</Document_x0020_Date>
    <Facility_x0020_Address xmlns="859f7ad6-93f6-4205-b62b-a17f28acbbac">Defynnog, Brecon</Facility_x0020_Address>
    <Environment_x0020_Sub_x0020_Folder xmlns="859f7ad6-93f6-4205-b62b-a17f28acbbac">Licences applications</Environment_x0020_Sub_x0020_Folder>
    <Customer_x0020_Name xmlns="859f7ad6-93f6-4205-b62b-a17f28acbbac">Mrs Eleanor Arnold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360fb78b23e3bd13642bd3a837de4425">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ef6cabad96f79e031d655f1bfbcf342"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purl.org/dc/elements/1.1/"/>
    <ds:schemaRef ds:uri="http://schemas.microsoft.com/office/2006/documentManagement/types"/>
    <ds:schemaRef ds:uri="http://purl.org/dc/terms/"/>
    <ds:schemaRef ds:uri="http://schemas.microsoft.com/office/infopath/2007/PartnerControls"/>
    <ds:schemaRef ds:uri="6e121689-de5b-41b9-a751-bfeda7fa2b07"/>
    <ds:schemaRef ds:uri="http://purl.org/dc/dcmitype/"/>
    <ds:schemaRef ds:uri="9be56660-2c31-41ef-bc00-23e72f632f2a"/>
    <ds:schemaRef ds:uri="http://schemas.openxmlformats.org/package/2006/metadata/core-properties"/>
    <ds:schemaRef ds:uri="84145aa9-ae2a-4b81-96bf-da2258b9f1c9"/>
    <ds:schemaRef ds:uri="859f7ad6-93f6-4205-b62b-a17f28acbbac"/>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81486C93-4176-4AF6-8D0A-2F16DB7B0F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4</Pages>
  <Words>913</Words>
  <Characters>4975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10</cp:revision>
  <cp:lastPrinted>2008-01-30T13:54:00Z</cp:lastPrinted>
  <dcterms:created xsi:type="dcterms:W3CDTF">2022-01-06T16:03:00Z</dcterms:created>
  <dcterms:modified xsi:type="dcterms:W3CDTF">2022-03-08T17:04:00Z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08401095-f534-4aa6-9a3b-465382595797</vt:lpwstr>
  </property>
  <property fmtid="{D5CDD505-2E9C-101B-9397-08002B2CF9AE}" pid="11" name="SharedWithUsers">
    <vt:lpwstr/>
  </property>
</Properties>
</file>