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581DC" w14:textId="75A88EC1" w:rsidR="00E6212A" w:rsidRPr="00E6212A" w:rsidRDefault="00D4365C" w:rsidP="00E95C68">
      <w:pPr>
        <w:suppressAutoHyphens/>
        <w:rPr>
          <w:color w:val="FFFFFF" w:themeColor="background1"/>
          <w:sz w:val="20"/>
        </w:rPr>
      </w:pPr>
      <w:bookmarkStart w:id="0" w:name="_GoBack"/>
      <w:r>
        <w:rPr>
          <w:color w:val="FFFFFF" w:themeColor="background1"/>
          <w:sz w:val="20"/>
        </w:rPr>
        <w:t xml:space="preserve">   </w:t>
      </w:r>
    </w:p>
    <w:bookmarkEnd w:id="0"/>
    <w:p w14:paraId="794581DF" w14:textId="78F19119" w:rsidR="0077288D" w:rsidRDefault="00F9015B" w:rsidP="00F9015B">
      <w:pPr>
        <w:rPr>
          <w:b/>
          <w:color w:val="0091A5"/>
        </w:rPr>
      </w:pPr>
      <w:r w:rsidRPr="006B3551">
        <w:rPr>
          <w:b/>
          <w:color w:val="0091A5"/>
        </w:rPr>
        <w:t>Environmental Permitting (Engl</w:t>
      </w:r>
      <w:r w:rsidR="0077288D">
        <w:rPr>
          <w:b/>
          <w:color w:val="0091A5"/>
        </w:rPr>
        <w:t xml:space="preserve">and and Wales) Regulations </w:t>
      </w:r>
      <w:r w:rsidR="00970DBE">
        <w:rPr>
          <w:b/>
          <w:color w:val="0091A5"/>
        </w:rPr>
        <w:t>2016</w:t>
      </w:r>
    </w:p>
    <w:p w14:paraId="794581E0"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94581E1" w14:textId="77777777" w:rsidR="00844BCF" w:rsidRPr="00A0607C" w:rsidRDefault="00844BCF"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794581E3" w14:textId="77777777" w:rsidTr="000024EC">
        <w:tc>
          <w:tcPr>
            <w:tcW w:w="8931" w:type="dxa"/>
            <w:shd w:val="clear" w:color="auto" w:fill="0091A5"/>
          </w:tcPr>
          <w:p w14:paraId="794581E2" w14:textId="77777777" w:rsidR="00553924" w:rsidRPr="00F532A9" w:rsidRDefault="003D514B" w:rsidP="001811A9">
            <w:pPr>
              <w:jc w:val="center"/>
              <w:rPr>
                <w:rFonts w:cs="Arial"/>
                <w:b/>
                <w:color w:val="FFFFFF" w:themeColor="background1"/>
              </w:rPr>
            </w:pPr>
            <w:r w:rsidRPr="00CB6893">
              <w:rPr>
                <w:rFonts w:cs="Arial"/>
                <w:b/>
                <w:color w:val="FFFFFF"/>
                <w:szCs w:val="24"/>
              </w:rPr>
              <w:t>ENFORCEMENT NOTICE OF SUSPENSION AND REQUIREMENT TO TAKE STEPS</w:t>
            </w:r>
          </w:p>
        </w:tc>
      </w:tr>
    </w:tbl>
    <w:p w14:paraId="794581E4" w14:textId="77777777" w:rsidR="00553924" w:rsidRPr="003201F3" w:rsidRDefault="00553924" w:rsidP="00553924">
      <w:pPr>
        <w:pStyle w:val="TOAHeading"/>
        <w:tabs>
          <w:tab w:val="clear" w:pos="9360"/>
        </w:tabs>
        <w:rPr>
          <w:rFonts w:ascii="Arial" w:hAnsi="Arial" w:cs="Arial"/>
          <w:sz w:val="24"/>
          <w:szCs w:val="24"/>
          <w:lang w:val="en-GB"/>
        </w:rPr>
      </w:pPr>
    </w:p>
    <w:p w14:paraId="3126AA0E" w14:textId="77777777" w:rsidR="00481B0D" w:rsidRDefault="00553924" w:rsidP="00C729C7">
      <w:pPr>
        <w:suppressAutoHyphens/>
        <w:ind w:left="720" w:hanging="720"/>
        <w:jc w:val="left"/>
        <w:rPr>
          <w:rFonts w:cs="Arial"/>
        </w:rPr>
      </w:pPr>
      <w:r w:rsidRPr="00D961DA">
        <w:rPr>
          <w:rFonts w:cs="Arial"/>
        </w:rPr>
        <w:t>To:</w:t>
      </w:r>
      <w:r w:rsidRPr="00D961DA">
        <w:rPr>
          <w:rFonts w:cs="Arial"/>
        </w:rPr>
        <w:tab/>
      </w:r>
    </w:p>
    <w:p w14:paraId="5938DB20" w14:textId="7B24CD3A" w:rsidR="00930DE8" w:rsidRPr="00305D82" w:rsidRDefault="00481B0D" w:rsidP="00C729C7">
      <w:pPr>
        <w:suppressAutoHyphens/>
        <w:ind w:left="720" w:hanging="720"/>
        <w:jc w:val="left"/>
        <w:rPr>
          <w:b/>
        </w:rPr>
      </w:pPr>
      <w:r w:rsidRPr="00305D82">
        <w:rPr>
          <w:b/>
        </w:rPr>
        <w:t>Grant Haines</w:t>
      </w:r>
    </w:p>
    <w:p w14:paraId="794581E5" w14:textId="494AE4D0" w:rsidR="00E82385" w:rsidRPr="00305D82" w:rsidRDefault="00930DE8" w:rsidP="00C729C7">
      <w:pPr>
        <w:suppressAutoHyphens/>
        <w:ind w:left="720" w:hanging="720"/>
        <w:jc w:val="left"/>
        <w:rPr>
          <w:rFonts w:cs="Arial"/>
          <w:b/>
          <w:szCs w:val="24"/>
        </w:rPr>
      </w:pPr>
      <w:r w:rsidRPr="00305D82">
        <w:rPr>
          <w:b/>
        </w:rPr>
        <w:t>Riverside Garage</w:t>
      </w:r>
    </w:p>
    <w:p w14:paraId="249797EB" w14:textId="77777777" w:rsidR="00481B0D" w:rsidRPr="00305D82" w:rsidRDefault="00481B0D" w:rsidP="00C729C7">
      <w:pPr>
        <w:jc w:val="left"/>
        <w:rPr>
          <w:rFonts w:cs="Arial"/>
          <w:b/>
          <w:szCs w:val="24"/>
        </w:rPr>
      </w:pPr>
      <w:r w:rsidRPr="00305D82">
        <w:rPr>
          <w:rFonts w:cs="Arial"/>
          <w:b/>
          <w:szCs w:val="24"/>
        </w:rPr>
        <w:t>Unit 8 Newtown Industrial Estate</w:t>
      </w:r>
    </w:p>
    <w:p w14:paraId="68C05142" w14:textId="639B779F" w:rsidR="00481B0D" w:rsidRPr="00305D82" w:rsidRDefault="00481B0D" w:rsidP="00C729C7">
      <w:pPr>
        <w:jc w:val="left"/>
        <w:rPr>
          <w:rFonts w:cs="Arial"/>
          <w:b/>
          <w:szCs w:val="24"/>
        </w:rPr>
      </w:pPr>
      <w:proofErr w:type="spellStart"/>
      <w:r w:rsidRPr="00305D82">
        <w:rPr>
          <w:rFonts w:cs="Arial"/>
          <w:b/>
          <w:szCs w:val="24"/>
        </w:rPr>
        <w:t>Crosskeys</w:t>
      </w:r>
      <w:proofErr w:type="spellEnd"/>
    </w:p>
    <w:p w14:paraId="7F3A83B6" w14:textId="2B0AA4E1" w:rsidR="00481B0D" w:rsidRPr="00305D82" w:rsidRDefault="00481B0D" w:rsidP="00C729C7">
      <w:pPr>
        <w:jc w:val="left"/>
        <w:rPr>
          <w:rFonts w:cs="Arial"/>
          <w:b/>
          <w:szCs w:val="24"/>
        </w:rPr>
      </w:pPr>
      <w:r w:rsidRPr="00305D82">
        <w:rPr>
          <w:rFonts w:cs="Arial"/>
          <w:b/>
          <w:szCs w:val="24"/>
        </w:rPr>
        <w:t>Newport</w:t>
      </w:r>
    </w:p>
    <w:p w14:paraId="23E43753" w14:textId="33569FB9" w:rsidR="00481B0D" w:rsidRPr="00305D82" w:rsidRDefault="00481B0D" w:rsidP="00C729C7">
      <w:pPr>
        <w:jc w:val="left"/>
        <w:rPr>
          <w:rFonts w:cs="Arial"/>
          <w:b/>
          <w:szCs w:val="24"/>
        </w:rPr>
      </w:pPr>
      <w:r w:rsidRPr="00305D82">
        <w:rPr>
          <w:rFonts w:cs="Arial"/>
          <w:b/>
          <w:szCs w:val="24"/>
        </w:rPr>
        <w:t>NP11 7PZ</w:t>
      </w:r>
    </w:p>
    <w:p w14:paraId="1D3A3E5F" w14:textId="5E7784E6" w:rsidR="00481B0D" w:rsidRPr="00305D82" w:rsidRDefault="00481B0D" w:rsidP="00553924">
      <w:pPr>
        <w:rPr>
          <w:rFonts w:cs="Arial"/>
          <w:b/>
          <w:szCs w:val="24"/>
        </w:rPr>
      </w:pPr>
    </w:p>
    <w:p w14:paraId="2A3242D9" w14:textId="77777777" w:rsidR="00481B0D" w:rsidRPr="00305D82" w:rsidRDefault="00481B0D" w:rsidP="00553924">
      <w:pPr>
        <w:rPr>
          <w:rFonts w:cs="Arial"/>
          <w:b/>
          <w:szCs w:val="24"/>
        </w:rPr>
      </w:pPr>
    </w:p>
    <w:p w14:paraId="794581EC" w14:textId="489D9FB8" w:rsidR="003D514B" w:rsidRPr="00305D82" w:rsidRDefault="003D514B" w:rsidP="003D514B">
      <w:pPr>
        <w:suppressAutoHyphens/>
        <w:rPr>
          <w:b/>
          <w:spacing w:val="-2"/>
        </w:rPr>
      </w:pPr>
      <w:r w:rsidRPr="00305D82">
        <w:rPr>
          <w:b/>
          <w:spacing w:val="-2"/>
        </w:rPr>
        <w:t xml:space="preserve">Environmental permit number: </w:t>
      </w:r>
      <w:r w:rsidR="00CC5C0B" w:rsidRPr="00305D82">
        <w:rPr>
          <w:b/>
          <w:spacing w:val="-2"/>
        </w:rPr>
        <w:t>EPR/</w:t>
      </w:r>
      <w:r w:rsidR="00481B0D" w:rsidRPr="00305D82">
        <w:rPr>
          <w:rFonts w:cs="Arial"/>
          <w:b/>
          <w:spacing w:val="-2"/>
          <w:szCs w:val="24"/>
        </w:rPr>
        <w:t>EB3433RE</w:t>
      </w:r>
    </w:p>
    <w:p w14:paraId="794581ED" w14:textId="1E1F8219" w:rsidR="003D514B" w:rsidRPr="00305D82" w:rsidRDefault="003D514B" w:rsidP="003D514B">
      <w:pPr>
        <w:suppressAutoHyphens/>
        <w:rPr>
          <w:b/>
          <w:spacing w:val="-2"/>
        </w:rPr>
      </w:pPr>
      <w:r w:rsidRPr="00305D82">
        <w:rPr>
          <w:b/>
          <w:spacing w:val="-2"/>
        </w:rPr>
        <w:t xml:space="preserve">Regulated facility: </w:t>
      </w:r>
      <w:r w:rsidR="00481B0D" w:rsidRPr="00305D82">
        <w:rPr>
          <w:b/>
          <w:spacing w:val="-2"/>
        </w:rPr>
        <w:t xml:space="preserve">NAG Recycling &amp; Skip Hire, Unit 8, Newtown Industrial Estate, </w:t>
      </w:r>
      <w:proofErr w:type="spellStart"/>
      <w:r w:rsidR="00481B0D" w:rsidRPr="00305D82">
        <w:rPr>
          <w:b/>
          <w:spacing w:val="-2"/>
        </w:rPr>
        <w:t>Crosskeys</w:t>
      </w:r>
      <w:proofErr w:type="spellEnd"/>
      <w:r w:rsidR="00481B0D" w:rsidRPr="00305D82">
        <w:rPr>
          <w:b/>
          <w:spacing w:val="-2"/>
        </w:rPr>
        <w:t>, Newport NP11 7PZ</w:t>
      </w:r>
    </w:p>
    <w:p w14:paraId="794581EE" w14:textId="3F97834D" w:rsidR="003D514B" w:rsidRPr="00305D82" w:rsidRDefault="003D514B" w:rsidP="003D514B">
      <w:pPr>
        <w:spacing w:before="240"/>
        <w:rPr>
          <w:spacing w:val="-2"/>
        </w:rPr>
      </w:pPr>
      <w:r w:rsidRPr="00305D82">
        <w:rPr>
          <w:spacing w:val="-2"/>
        </w:rPr>
        <w:t xml:space="preserve">Under Regulation 37(1) and (2) of the Environmental Permitting (England and Wales) Regulations </w:t>
      </w:r>
      <w:r w:rsidR="00F221AA" w:rsidRPr="00305D82">
        <w:rPr>
          <w:spacing w:val="-2"/>
        </w:rPr>
        <w:t>2016,</w:t>
      </w:r>
      <w:r w:rsidRPr="00305D82">
        <w:rPr>
          <w:rFonts w:cs="Arial"/>
          <w:b/>
          <w:szCs w:val="24"/>
        </w:rPr>
        <w:t xml:space="preserve"> Natural Resources Wales</w:t>
      </w:r>
      <w:r w:rsidRPr="00305D82">
        <w:rPr>
          <w:spacing w:val="-2"/>
        </w:rPr>
        <w:t xml:space="preserve"> may suspend an environmental permit if</w:t>
      </w:r>
      <w:r w:rsidRPr="00305D82">
        <w:rPr>
          <w:rFonts w:cs="Arial"/>
          <w:b/>
          <w:szCs w:val="24"/>
        </w:rPr>
        <w:t>, Natural Resources Wales</w:t>
      </w:r>
      <w:r w:rsidRPr="00305D82">
        <w:rPr>
          <w:spacing w:val="-2"/>
        </w:rPr>
        <w:t xml:space="preserve"> consider that operation of the regulated facility involves a risk of serious pollution.  </w:t>
      </w:r>
      <w:r w:rsidRPr="00305D82">
        <w:rPr>
          <w:rFonts w:cs="Arial"/>
          <w:szCs w:val="24"/>
        </w:rPr>
        <w:t>Accordingly</w:t>
      </w:r>
      <w:r w:rsidRPr="00305D82">
        <w:rPr>
          <w:rFonts w:cs="Arial"/>
          <w:b/>
          <w:szCs w:val="24"/>
        </w:rPr>
        <w:t>, Natural Resources Wales</w:t>
      </w:r>
      <w:r w:rsidRPr="00305D82">
        <w:rPr>
          <w:rFonts w:cs="Arial"/>
          <w:szCs w:val="24"/>
        </w:rPr>
        <w:t xml:space="preserve"> has decided to suspend the environmental permit to the extent specified in Schedule 1 with immediate effect</w:t>
      </w:r>
    </w:p>
    <w:p w14:paraId="794581EF" w14:textId="77777777" w:rsidR="003D514B" w:rsidRPr="00305D82" w:rsidRDefault="003D514B" w:rsidP="003D514B">
      <w:pPr>
        <w:pStyle w:val="a"/>
        <w:ind w:left="0" w:firstLine="0"/>
        <w:rPr>
          <w:rFonts w:ascii="Arial" w:hAnsi="Arial" w:cs="Arial"/>
          <w:snapToGrid/>
          <w:spacing w:val="-2"/>
          <w:szCs w:val="24"/>
          <w:lang w:val="en-GB"/>
        </w:rPr>
      </w:pPr>
    </w:p>
    <w:p w14:paraId="794581F0" w14:textId="0B119766" w:rsidR="003D514B" w:rsidRPr="00305D82" w:rsidRDefault="003D514B" w:rsidP="003D514B">
      <w:pPr>
        <w:pStyle w:val="a"/>
        <w:ind w:left="0" w:firstLine="0"/>
        <w:rPr>
          <w:rFonts w:ascii="Arial" w:hAnsi="Arial"/>
          <w:snapToGrid/>
          <w:spacing w:val="-2"/>
          <w:lang w:val="en-GB"/>
        </w:rPr>
      </w:pPr>
      <w:r w:rsidRPr="00305D82">
        <w:rPr>
          <w:rFonts w:ascii="Arial" w:hAnsi="Arial"/>
          <w:snapToGrid/>
          <w:spacing w:val="-2"/>
          <w:lang w:val="en-GB"/>
        </w:rPr>
        <w:t>In addition, you are required to take the steps specified in Schedule 2 to remove that risk.  Further, in relation to any activities that you are still authorised to carry out under the environmental permit</w:t>
      </w:r>
      <w:r w:rsidR="00B60B28">
        <w:rPr>
          <w:rFonts w:ascii="Arial" w:hAnsi="Arial"/>
          <w:snapToGrid/>
          <w:spacing w:val="-2"/>
          <w:lang w:val="en-GB"/>
        </w:rPr>
        <w:t>.</w:t>
      </w:r>
    </w:p>
    <w:p w14:paraId="794581F1" w14:textId="77777777" w:rsidR="003D514B" w:rsidRPr="00305D82" w:rsidRDefault="003D514B" w:rsidP="003D514B">
      <w:pPr>
        <w:pStyle w:val="a"/>
        <w:ind w:left="0" w:firstLine="0"/>
        <w:rPr>
          <w:rFonts w:ascii="Arial" w:hAnsi="Arial"/>
          <w:snapToGrid/>
          <w:spacing w:val="-2"/>
          <w:lang w:val="en-GB"/>
        </w:rPr>
      </w:pPr>
    </w:p>
    <w:p w14:paraId="2873FB60" w14:textId="7320A103" w:rsidR="00305D82" w:rsidRPr="00305D82" w:rsidRDefault="003D514B" w:rsidP="00553924">
      <w:pPr>
        <w:suppressAutoHyphens/>
        <w:rPr>
          <w:spacing w:val="-2"/>
        </w:rPr>
      </w:pPr>
      <w:r w:rsidRPr="00305D82">
        <w:rPr>
          <w:spacing w:val="-2"/>
        </w:rPr>
        <w:t>The reason for this decision is that</w:t>
      </w:r>
      <w:r w:rsidRPr="00305D82">
        <w:rPr>
          <w:rFonts w:cs="Arial"/>
          <w:b/>
          <w:szCs w:val="24"/>
        </w:rPr>
        <w:t>, Natural Resources Wales</w:t>
      </w:r>
      <w:r w:rsidRPr="00305D82">
        <w:rPr>
          <w:spacing w:val="-2"/>
        </w:rPr>
        <w:t xml:space="preserve"> consider that the operation of the regulated facility involves a risk of serious pollution</w:t>
      </w:r>
      <w:r w:rsidR="000A1CA4" w:rsidRPr="00305D82">
        <w:rPr>
          <w:spacing w:val="-2"/>
        </w:rPr>
        <w:t>.</w:t>
      </w:r>
      <w:r w:rsidRPr="00305D82">
        <w:rPr>
          <w:spacing w:val="-2"/>
        </w:rPr>
        <w:t xml:space="preserve"> </w:t>
      </w:r>
      <w:r w:rsidR="000A1CA4" w:rsidRPr="00305D82">
        <w:rPr>
          <w:spacing w:val="-2"/>
        </w:rPr>
        <w:t>N</w:t>
      </w:r>
      <w:r w:rsidRPr="00305D82">
        <w:rPr>
          <w:spacing w:val="-2"/>
        </w:rPr>
        <w:t>amely</w:t>
      </w:r>
      <w:r w:rsidR="00D36D56" w:rsidRPr="00305D82">
        <w:rPr>
          <w:spacing w:val="-2"/>
        </w:rPr>
        <w:t xml:space="preserve"> the risk of fire caused by excessive amounts of waste being stored on site </w:t>
      </w:r>
      <w:proofErr w:type="gramStart"/>
      <w:r w:rsidR="00D36D56" w:rsidRPr="00305D82">
        <w:rPr>
          <w:spacing w:val="-2"/>
        </w:rPr>
        <w:t xml:space="preserve">in excess </w:t>
      </w:r>
      <w:r w:rsidR="00F221AA" w:rsidRPr="00305D82">
        <w:rPr>
          <w:spacing w:val="-2"/>
        </w:rPr>
        <w:t>of</w:t>
      </w:r>
      <w:proofErr w:type="gramEnd"/>
      <w:r w:rsidR="00F221AA" w:rsidRPr="00305D82">
        <w:rPr>
          <w:spacing w:val="-2"/>
        </w:rPr>
        <w:t xml:space="preserve"> permitted amounts.</w:t>
      </w:r>
      <w:r w:rsidR="00D36D56" w:rsidRPr="00305D82">
        <w:rPr>
          <w:spacing w:val="-2"/>
        </w:rPr>
        <w:t xml:space="preserve"> </w:t>
      </w:r>
      <w:proofErr w:type="gramStart"/>
      <w:r w:rsidR="00F221AA" w:rsidRPr="00305D82">
        <w:rPr>
          <w:spacing w:val="-2"/>
        </w:rPr>
        <w:t>Said  waste</w:t>
      </w:r>
      <w:proofErr w:type="gramEnd"/>
      <w:r w:rsidR="00F221AA" w:rsidRPr="00305D82">
        <w:rPr>
          <w:spacing w:val="-2"/>
        </w:rPr>
        <w:t xml:space="preserve"> </w:t>
      </w:r>
      <w:r w:rsidR="00D36D56" w:rsidRPr="00305D82">
        <w:rPr>
          <w:spacing w:val="-2"/>
        </w:rPr>
        <w:t>present</w:t>
      </w:r>
      <w:r w:rsidR="003827E8">
        <w:rPr>
          <w:spacing w:val="-2"/>
        </w:rPr>
        <w:t>s</w:t>
      </w:r>
      <w:r w:rsidR="00D36D56" w:rsidRPr="00305D82">
        <w:rPr>
          <w:spacing w:val="-2"/>
        </w:rPr>
        <w:t xml:space="preserve"> an immediate fire risk</w:t>
      </w:r>
      <w:r w:rsidR="00F221AA" w:rsidRPr="00305D82">
        <w:rPr>
          <w:spacing w:val="-2"/>
        </w:rPr>
        <w:t xml:space="preserve"> which</w:t>
      </w:r>
      <w:r w:rsidR="00D36D56" w:rsidRPr="00305D82">
        <w:rPr>
          <w:spacing w:val="-2"/>
        </w:rPr>
        <w:t xml:space="preserve"> </w:t>
      </w:r>
      <w:r w:rsidR="00F221AA" w:rsidRPr="00305D82">
        <w:rPr>
          <w:spacing w:val="-2"/>
        </w:rPr>
        <w:t>if allowed to occur</w:t>
      </w:r>
      <w:r w:rsidR="00D36D56" w:rsidRPr="00305D82">
        <w:rPr>
          <w:spacing w:val="-2"/>
        </w:rPr>
        <w:t xml:space="preserve"> </w:t>
      </w:r>
      <w:r w:rsidR="00F221AA" w:rsidRPr="00305D82">
        <w:rPr>
          <w:spacing w:val="-2"/>
        </w:rPr>
        <w:t>would cause seri</w:t>
      </w:r>
      <w:r w:rsidR="00D4365C" w:rsidRPr="00305D82">
        <w:rPr>
          <w:spacing w:val="-2"/>
        </w:rPr>
        <w:t>ous pollution of the Ebbw River</w:t>
      </w:r>
      <w:r w:rsidR="00F221AA" w:rsidRPr="00305D82">
        <w:rPr>
          <w:spacing w:val="-2"/>
        </w:rPr>
        <w:t xml:space="preserve"> due to poor site infrastructure; namel</w:t>
      </w:r>
      <w:r w:rsidR="00D4365C" w:rsidRPr="00305D82">
        <w:rPr>
          <w:spacing w:val="-2"/>
        </w:rPr>
        <w:t xml:space="preserve">y the drainage and site surface. </w:t>
      </w:r>
      <w:r w:rsidR="00A10B76" w:rsidRPr="00305D82">
        <w:rPr>
          <w:spacing w:val="-2"/>
        </w:rPr>
        <w:t>The drainage in its current state</w:t>
      </w:r>
      <w:r w:rsidR="00F221AA" w:rsidRPr="00305D82">
        <w:rPr>
          <w:spacing w:val="-2"/>
        </w:rPr>
        <w:t xml:space="preserve"> would offer no </w:t>
      </w:r>
      <w:r w:rsidR="00384ACE" w:rsidRPr="00305D82">
        <w:rPr>
          <w:spacing w:val="-2"/>
        </w:rPr>
        <w:t>ability to contain water used to douse the fire</w:t>
      </w:r>
      <w:r w:rsidR="000346A9" w:rsidRPr="00305D82">
        <w:rPr>
          <w:spacing w:val="-2"/>
        </w:rPr>
        <w:t xml:space="preserve"> on site</w:t>
      </w:r>
      <w:r w:rsidR="00F221AA" w:rsidRPr="00305D82">
        <w:rPr>
          <w:spacing w:val="-2"/>
        </w:rPr>
        <w:t>.</w:t>
      </w:r>
      <w:r w:rsidR="00A10B76" w:rsidRPr="00305D82">
        <w:rPr>
          <w:spacing w:val="-2"/>
        </w:rPr>
        <w:t xml:space="preserve"> The site surface has cracks and defects in many areas which may allow contaminated water to permeate in to the sub soil around the site.</w:t>
      </w:r>
      <w:r w:rsidR="00384ACE" w:rsidRPr="00305D82">
        <w:rPr>
          <w:spacing w:val="-2"/>
        </w:rPr>
        <w:t xml:space="preserve"> </w:t>
      </w:r>
      <w:proofErr w:type="gramStart"/>
      <w:r w:rsidR="00A10B76" w:rsidRPr="00305D82">
        <w:rPr>
          <w:spacing w:val="-2"/>
        </w:rPr>
        <w:t>Also</w:t>
      </w:r>
      <w:proofErr w:type="gramEnd"/>
      <w:r w:rsidR="00A10B76" w:rsidRPr="00305D82">
        <w:rPr>
          <w:spacing w:val="-2"/>
        </w:rPr>
        <w:t xml:space="preserve"> as water on site is currently draining off site in to the highway drainage system, it is feared that</w:t>
      </w:r>
      <w:r w:rsidR="00384ACE" w:rsidRPr="00305D82">
        <w:rPr>
          <w:spacing w:val="-2"/>
        </w:rPr>
        <w:t xml:space="preserve"> water would then exit site and enter the drainage network which discharges in to the Ebbw river, causing serious </w:t>
      </w:r>
      <w:r w:rsidR="000A1CA4" w:rsidRPr="00305D82">
        <w:rPr>
          <w:spacing w:val="-2"/>
        </w:rPr>
        <w:t>damage</w:t>
      </w:r>
      <w:r w:rsidR="00384ACE" w:rsidRPr="00305D82">
        <w:rPr>
          <w:spacing w:val="-2"/>
        </w:rPr>
        <w:t xml:space="preserve"> to the </w:t>
      </w:r>
      <w:r w:rsidR="000A1CA4" w:rsidRPr="00305D82">
        <w:rPr>
          <w:spacing w:val="-2"/>
        </w:rPr>
        <w:t>r</w:t>
      </w:r>
      <w:r w:rsidR="00384ACE" w:rsidRPr="00305D82">
        <w:rPr>
          <w:spacing w:val="-2"/>
        </w:rPr>
        <w:t xml:space="preserve">iver </w:t>
      </w:r>
      <w:r w:rsidR="000A1CA4" w:rsidRPr="00305D82">
        <w:rPr>
          <w:spacing w:val="-2"/>
        </w:rPr>
        <w:t xml:space="preserve">ecology. </w:t>
      </w:r>
      <w:r w:rsidR="003827E8">
        <w:rPr>
          <w:spacing w:val="-2"/>
        </w:rPr>
        <w:t xml:space="preserve">There are interceptors on site which due to them being </w:t>
      </w:r>
      <w:r w:rsidR="00B60B28">
        <w:rPr>
          <w:spacing w:val="-2"/>
        </w:rPr>
        <w:t xml:space="preserve">inaccessible </w:t>
      </w:r>
      <w:r w:rsidR="003827E8">
        <w:rPr>
          <w:spacing w:val="-2"/>
        </w:rPr>
        <w:t xml:space="preserve">due to too much waste on site, have the potential to fill </w:t>
      </w:r>
      <w:r w:rsidR="00912C6D">
        <w:rPr>
          <w:spacing w:val="-2"/>
        </w:rPr>
        <w:t xml:space="preserve">with firewater </w:t>
      </w:r>
      <w:r w:rsidR="003827E8">
        <w:rPr>
          <w:spacing w:val="-2"/>
        </w:rPr>
        <w:t xml:space="preserve">and discharge to the watercourse. A fire </w:t>
      </w:r>
      <w:r w:rsidR="003827E8">
        <w:rPr>
          <w:spacing w:val="-2"/>
        </w:rPr>
        <w:lastRenderedPageBreak/>
        <w:t xml:space="preserve">on site would have a significant impact on local communities and businesses from air emissions, causing a </w:t>
      </w:r>
      <w:r w:rsidR="00B60B28">
        <w:rPr>
          <w:spacing w:val="-2"/>
        </w:rPr>
        <w:t xml:space="preserve">serious risk of pollution </w:t>
      </w:r>
      <w:r w:rsidR="003827E8">
        <w:rPr>
          <w:spacing w:val="-2"/>
        </w:rPr>
        <w:t xml:space="preserve">relating to air emissions off site. </w:t>
      </w:r>
      <w:r w:rsidRPr="00305D82">
        <w:rPr>
          <w:spacing w:val="-2"/>
        </w:rPr>
        <w:t>The environmental permit ceases to have effect to the extent specified until this notice is withdr</w:t>
      </w:r>
      <w:r w:rsidR="00305D82">
        <w:rPr>
          <w:spacing w:val="-2"/>
        </w:rPr>
        <w:t>awn.</w:t>
      </w:r>
    </w:p>
    <w:p w14:paraId="239F87D5" w14:textId="3A2ABAA4" w:rsidR="00305D82" w:rsidRPr="00305D82" w:rsidRDefault="00305D82" w:rsidP="00553924">
      <w:pPr>
        <w:suppressAutoHyphens/>
        <w:rPr>
          <w:rFonts w:cs="Arial"/>
          <w:spacing w:val="-3"/>
        </w:rPr>
      </w:pPr>
    </w:p>
    <w:p w14:paraId="1446EB44" w14:textId="77777777" w:rsidR="00305D82" w:rsidRDefault="00305D82" w:rsidP="00553924">
      <w:pPr>
        <w:suppressAutoHyphens/>
        <w:rPr>
          <w:rFonts w:cs="Arial"/>
          <w:spacing w:val="-3"/>
        </w:rPr>
      </w:pPr>
    </w:p>
    <w:p w14:paraId="794581F5" w14:textId="77777777" w:rsidR="001811A9" w:rsidRPr="006C5BF7" w:rsidRDefault="001811A9" w:rsidP="00553924">
      <w:pPr>
        <w:suppressAutoHyphens/>
        <w:rPr>
          <w:rFonts w:cs="Arial"/>
          <w:spacing w:val="-3"/>
        </w:rPr>
      </w:pPr>
    </w:p>
    <w:p w14:paraId="794581F6" w14:textId="65A2DCDA"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A10B76">
        <w:rPr>
          <w:rFonts w:cs="Arial"/>
          <w:b/>
          <w:spacing w:val="-3"/>
        </w:rPr>
        <w:t xml:space="preserve">  </w:t>
      </w:r>
      <w:r w:rsidRPr="006C5BF7">
        <w:rPr>
          <w:rFonts w:cs="Arial"/>
          <w:b/>
          <w:spacing w:val="-3"/>
        </w:rPr>
        <w:t>..........................</w:t>
      </w:r>
    </w:p>
    <w:p w14:paraId="3792B173" w14:textId="77777777" w:rsidR="00C85191" w:rsidRDefault="00553924" w:rsidP="00C85191">
      <w:pPr>
        <w:suppressAutoHyphens/>
        <w:rPr>
          <w:rFonts w:cs="Arial"/>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00C85191">
        <w:rPr>
          <w:rFonts w:cs="Arial"/>
          <w:spacing w:val="-3"/>
        </w:rPr>
        <w:t xml:space="preserve">  </w:t>
      </w:r>
    </w:p>
    <w:p w14:paraId="7804B7B5" w14:textId="25C70BBD" w:rsidR="00C85191" w:rsidRPr="009E6237" w:rsidRDefault="00C85191" w:rsidP="00C85191">
      <w:pPr>
        <w:suppressAutoHyphens/>
        <w:rPr>
          <w:rFonts w:cs="Arial"/>
          <w:b/>
          <w:spacing w:val="-2"/>
        </w:rPr>
      </w:pPr>
      <w:r>
        <w:rPr>
          <w:rFonts w:cs="Arial"/>
          <w:spacing w:val="-3"/>
        </w:rPr>
        <w:t xml:space="preserve">                                                        </w:t>
      </w:r>
      <w:r w:rsidRPr="009E6237">
        <w:rPr>
          <w:rFonts w:cs="Arial"/>
          <w:b/>
          <w:spacing w:val="-2"/>
        </w:rPr>
        <w:t>Caroline Drayton</w:t>
      </w:r>
    </w:p>
    <w:p w14:paraId="68088407" w14:textId="77777777" w:rsidR="00C85191" w:rsidRPr="009E6237" w:rsidRDefault="00C85191" w:rsidP="00C85191">
      <w:pPr>
        <w:suppressAutoHyphens/>
        <w:rPr>
          <w:rFonts w:cs="Arial"/>
          <w:b/>
          <w:spacing w:val="-2"/>
        </w:rPr>
      </w:pPr>
    </w:p>
    <w:p w14:paraId="29BDE253" w14:textId="77777777" w:rsidR="00C85191" w:rsidRDefault="00C85191" w:rsidP="00C85191">
      <w:pPr>
        <w:suppressAutoHyphens/>
        <w:rPr>
          <w:rFonts w:cs="Arial"/>
          <w:b/>
          <w:spacing w:val="-2"/>
        </w:rPr>
      </w:pP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r>
      <w:proofErr w:type="spellStart"/>
      <w:r w:rsidRPr="009E6237">
        <w:rPr>
          <w:rFonts w:cs="Arial"/>
          <w:b/>
          <w:spacing w:val="-2"/>
        </w:rPr>
        <w:t>Arweinydd</w:t>
      </w:r>
      <w:proofErr w:type="spellEnd"/>
      <w:r w:rsidRPr="009E6237">
        <w:rPr>
          <w:rFonts w:cs="Arial"/>
          <w:b/>
          <w:spacing w:val="-2"/>
        </w:rPr>
        <w:t xml:space="preserve"> </w:t>
      </w:r>
      <w:proofErr w:type="spellStart"/>
      <w:r w:rsidRPr="009E6237">
        <w:rPr>
          <w:rFonts w:cs="Arial"/>
          <w:b/>
          <w:spacing w:val="-2"/>
        </w:rPr>
        <w:t>Tîm</w:t>
      </w:r>
      <w:proofErr w:type="spellEnd"/>
      <w:r w:rsidRPr="009E6237">
        <w:rPr>
          <w:rFonts w:cs="Arial"/>
          <w:b/>
          <w:spacing w:val="-2"/>
        </w:rPr>
        <w:t xml:space="preserve"> </w:t>
      </w:r>
      <w:proofErr w:type="spellStart"/>
      <w:r w:rsidRPr="009E6237">
        <w:rPr>
          <w:rFonts w:cs="Arial"/>
          <w:b/>
          <w:spacing w:val="-2"/>
        </w:rPr>
        <w:t>Rheoli</w:t>
      </w:r>
      <w:proofErr w:type="spellEnd"/>
      <w:r w:rsidRPr="009E6237">
        <w:rPr>
          <w:rFonts w:cs="Arial"/>
          <w:b/>
          <w:spacing w:val="-2"/>
        </w:rPr>
        <w:t xml:space="preserve"> </w:t>
      </w:r>
      <w:proofErr w:type="spellStart"/>
      <w:r w:rsidRPr="009E6237">
        <w:rPr>
          <w:rFonts w:cs="Arial"/>
          <w:b/>
          <w:spacing w:val="-2"/>
        </w:rPr>
        <w:t>Diwydiant</w:t>
      </w:r>
      <w:proofErr w:type="spellEnd"/>
      <w:r w:rsidRPr="009E6237">
        <w:rPr>
          <w:rFonts w:cs="Arial"/>
          <w:b/>
          <w:spacing w:val="-2"/>
        </w:rPr>
        <w:t xml:space="preserve"> a </w:t>
      </w:r>
      <w:proofErr w:type="spellStart"/>
      <w:r w:rsidRPr="009E6237">
        <w:rPr>
          <w:rFonts w:cs="Arial"/>
          <w:b/>
          <w:spacing w:val="-2"/>
        </w:rPr>
        <w:t>Gwastraff</w:t>
      </w:r>
      <w:proofErr w:type="spellEnd"/>
      <w:r w:rsidRPr="009E6237">
        <w:rPr>
          <w:rFonts w:cs="Arial"/>
          <w:b/>
          <w:spacing w:val="-2"/>
        </w:rPr>
        <w:t xml:space="preserve"> – </w:t>
      </w:r>
      <w:proofErr w:type="spellStart"/>
      <w:r w:rsidRPr="009E6237">
        <w:rPr>
          <w:rFonts w:cs="Arial"/>
          <w:b/>
          <w:spacing w:val="-2"/>
        </w:rPr>
        <w:t>Rhymni</w:t>
      </w:r>
      <w:proofErr w:type="spellEnd"/>
      <w:r w:rsidRPr="009E6237">
        <w:rPr>
          <w:rFonts w:cs="Arial"/>
          <w:b/>
          <w:spacing w:val="-2"/>
        </w:rPr>
        <w:t xml:space="preserve"> </w:t>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t xml:space="preserve">ac </w:t>
      </w:r>
      <w:proofErr w:type="spellStart"/>
      <w:r w:rsidRPr="009E6237">
        <w:rPr>
          <w:rFonts w:cs="Arial"/>
          <w:b/>
          <w:spacing w:val="-2"/>
        </w:rPr>
        <w:t>Ebwy</w:t>
      </w:r>
      <w:proofErr w:type="spellEnd"/>
      <w:r w:rsidRPr="009E6237">
        <w:rPr>
          <w:rFonts w:cs="Arial"/>
          <w:b/>
          <w:spacing w:val="-2"/>
        </w:rPr>
        <w:t xml:space="preserve"> &amp; </w:t>
      </w:r>
      <w:proofErr w:type="spellStart"/>
      <w:r w:rsidRPr="009E6237">
        <w:rPr>
          <w:rFonts w:cs="Arial"/>
          <w:b/>
          <w:spacing w:val="-2"/>
        </w:rPr>
        <w:t>Wysg</w:t>
      </w:r>
      <w:proofErr w:type="spellEnd"/>
      <w:r w:rsidRPr="009E6237">
        <w:rPr>
          <w:rFonts w:cs="Arial"/>
          <w:b/>
          <w:spacing w:val="-2"/>
        </w:rPr>
        <w:t xml:space="preserve"> a </w:t>
      </w:r>
      <w:proofErr w:type="spellStart"/>
      <w:proofErr w:type="gramStart"/>
      <w:r w:rsidRPr="009E6237">
        <w:rPr>
          <w:rFonts w:cs="Arial"/>
          <w:b/>
          <w:spacing w:val="-2"/>
        </w:rPr>
        <w:t>Gwy</w:t>
      </w:r>
      <w:proofErr w:type="spellEnd"/>
      <w:r w:rsidRPr="009E6237">
        <w:rPr>
          <w:rFonts w:cs="Arial"/>
          <w:b/>
          <w:spacing w:val="-2"/>
        </w:rPr>
        <w:t xml:space="preserve">  /</w:t>
      </w:r>
      <w:proofErr w:type="gramEnd"/>
      <w:r w:rsidRPr="009E6237">
        <w:rPr>
          <w:rFonts w:cs="Arial"/>
          <w:b/>
          <w:spacing w:val="-2"/>
        </w:rPr>
        <w:t xml:space="preserve"> Industry and Waste </w:t>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t xml:space="preserve">Regulation Team Leader – Rhymney and Ebbw &amp; Usk </w:t>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r>
      <w:r w:rsidRPr="009E6237">
        <w:rPr>
          <w:rFonts w:cs="Arial"/>
          <w:b/>
          <w:spacing w:val="-2"/>
        </w:rPr>
        <w:tab/>
        <w:t>and Wye</w:t>
      </w:r>
    </w:p>
    <w:p w14:paraId="794581F9" w14:textId="32797185" w:rsidR="00553924" w:rsidRPr="00305D82" w:rsidRDefault="00553924" w:rsidP="00C85191">
      <w:pPr>
        <w:tabs>
          <w:tab w:val="left" w:pos="0"/>
          <w:tab w:val="left" w:pos="720"/>
          <w:tab w:val="left" w:pos="1440"/>
          <w:tab w:val="left" w:pos="2160"/>
          <w:tab w:val="left" w:pos="2880"/>
          <w:tab w:val="left" w:pos="3780"/>
          <w:tab w:val="left" w:pos="4320"/>
        </w:tabs>
        <w:suppressAutoHyphens/>
        <w:ind w:left="360" w:right="360"/>
        <w:jc w:val="left"/>
        <w:rPr>
          <w:rFonts w:cs="Arial"/>
          <w:spacing w:val="-3"/>
        </w:rPr>
      </w:pPr>
    </w:p>
    <w:p w14:paraId="3A64DC14" w14:textId="77777777" w:rsidR="00D354FF" w:rsidRPr="00305D82" w:rsidRDefault="00D354FF" w:rsidP="00D354FF">
      <w:pPr>
        <w:rPr>
          <w:rFonts w:cs="Arial"/>
        </w:rPr>
      </w:pPr>
      <w:r w:rsidRPr="00305D82">
        <w:rPr>
          <w:rFonts w:cs="Arial"/>
        </w:rPr>
        <w:t>Natural Resources Wales</w:t>
      </w:r>
    </w:p>
    <w:p w14:paraId="4A5BC7CD" w14:textId="77777777" w:rsidR="00D354FF" w:rsidRPr="00305D82" w:rsidRDefault="00D354FF" w:rsidP="00D354FF">
      <w:pPr>
        <w:pStyle w:val="BodyText"/>
        <w:rPr>
          <w:rFonts w:cs="Arial"/>
          <w:color w:val="auto"/>
          <w:szCs w:val="24"/>
        </w:rPr>
      </w:pPr>
      <w:r w:rsidRPr="00305D82">
        <w:rPr>
          <w:rFonts w:cs="Arial"/>
          <w:color w:val="auto"/>
          <w:szCs w:val="24"/>
        </w:rPr>
        <w:t>Rivers House</w:t>
      </w:r>
    </w:p>
    <w:p w14:paraId="3E0CE9D3" w14:textId="77777777" w:rsidR="00D354FF" w:rsidRPr="00305D82" w:rsidRDefault="00D354FF" w:rsidP="00D354FF">
      <w:pPr>
        <w:pStyle w:val="BodyText"/>
        <w:rPr>
          <w:rFonts w:cs="Arial"/>
          <w:color w:val="auto"/>
          <w:szCs w:val="24"/>
        </w:rPr>
      </w:pPr>
      <w:r w:rsidRPr="00305D82">
        <w:rPr>
          <w:rFonts w:cs="Arial"/>
          <w:color w:val="auto"/>
          <w:szCs w:val="24"/>
        </w:rPr>
        <w:t xml:space="preserve">St </w:t>
      </w:r>
      <w:proofErr w:type="spellStart"/>
      <w:r w:rsidRPr="00305D82">
        <w:rPr>
          <w:rFonts w:cs="Arial"/>
          <w:color w:val="auto"/>
          <w:szCs w:val="24"/>
        </w:rPr>
        <w:t>Mellons</w:t>
      </w:r>
      <w:proofErr w:type="spellEnd"/>
      <w:r w:rsidRPr="00305D82">
        <w:rPr>
          <w:rFonts w:cs="Arial"/>
          <w:color w:val="auto"/>
          <w:szCs w:val="24"/>
        </w:rPr>
        <w:t xml:space="preserve"> Business Park</w:t>
      </w:r>
    </w:p>
    <w:p w14:paraId="10732224" w14:textId="77777777" w:rsidR="00D354FF" w:rsidRPr="00305D82" w:rsidRDefault="00D354FF" w:rsidP="00D354FF">
      <w:pPr>
        <w:pStyle w:val="BodyText"/>
        <w:rPr>
          <w:rFonts w:cs="Arial"/>
          <w:color w:val="auto"/>
          <w:szCs w:val="24"/>
        </w:rPr>
      </w:pPr>
      <w:r w:rsidRPr="00305D82">
        <w:rPr>
          <w:rFonts w:cs="Arial"/>
          <w:color w:val="auto"/>
          <w:szCs w:val="24"/>
        </w:rPr>
        <w:t>Cardiff</w:t>
      </w:r>
    </w:p>
    <w:p w14:paraId="2BF1746E" w14:textId="77777777" w:rsidR="00D354FF" w:rsidRPr="00305D82" w:rsidRDefault="00D354FF" w:rsidP="00D354FF">
      <w:pPr>
        <w:pStyle w:val="BodyText"/>
        <w:rPr>
          <w:rFonts w:cs="Arial"/>
          <w:color w:val="auto"/>
          <w:szCs w:val="24"/>
        </w:rPr>
      </w:pPr>
      <w:r w:rsidRPr="00305D82">
        <w:rPr>
          <w:rFonts w:cs="Arial"/>
          <w:color w:val="auto"/>
          <w:szCs w:val="24"/>
        </w:rPr>
        <w:t>CF3 0EY</w:t>
      </w:r>
    </w:p>
    <w:p w14:paraId="79458200" w14:textId="77777777" w:rsidR="009C73FB" w:rsidRPr="00305D82" w:rsidRDefault="009C73FB" w:rsidP="00553924">
      <w:pPr>
        <w:tabs>
          <w:tab w:val="left" w:pos="0"/>
          <w:tab w:val="left" w:pos="720"/>
        </w:tabs>
        <w:suppressAutoHyphens/>
        <w:jc w:val="left"/>
        <w:rPr>
          <w:szCs w:val="24"/>
        </w:rPr>
      </w:pPr>
    </w:p>
    <w:p w14:paraId="79458201" w14:textId="77777777" w:rsidR="009C73FB" w:rsidRPr="009C73FB" w:rsidRDefault="009C73FB" w:rsidP="00553924">
      <w:pPr>
        <w:tabs>
          <w:tab w:val="left" w:pos="0"/>
          <w:tab w:val="left" w:pos="720"/>
        </w:tabs>
        <w:suppressAutoHyphens/>
        <w:jc w:val="left"/>
        <w:rPr>
          <w:szCs w:val="24"/>
        </w:rPr>
      </w:pPr>
    </w:p>
    <w:p w14:paraId="79458202" w14:textId="77777777" w:rsidR="009C73FB" w:rsidRDefault="009C73FB" w:rsidP="00553924">
      <w:pPr>
        <w:tabs>
          <w:tab w:val="left" w:pos="0"/>
          <w:tab w:val="left" w:pos="720"/>
        </w:tabs>
        <w:suppressAutoHyphens/>
        <w:jc w:val="left"/>
        <w:rPr>
          <w:szCs w:val="24"/>
        </w:rPr>
      </w:pPr>
    </w:p>
    <w:p w14:paraId="79458203" w14:textId="77777777" w:rsidR="0077288D" w:rsidRDefault="0077288D" w:rsidP="0077288D">
      <w:pPr>
        <w:suppressAutoHyphens/>
        <w:ind w:right="360"/>
        <w:rPr>
          <w:rFonts w:cs="Arial"/>
          <w:b/>
          <w:szCs w:val="24"/>
        </w:rPr>
      </w:pPr>
      <w:r w:rsidRPr="004D4B57">
        <w:rPr>
          <w:rFonts w:cs="Arial"/>
          <w:b/>
          <w:szCs w:val="24"/>
        </w:rPr>
        <w:t>Please see over for notes.</w:t>
      </w:r>
    </w:p>
    <w:p w14:paraId="79458204" w14:textId="77777777" w:rsidR="0077288D" w:rsidRPr="00085AD5" w:rsidRDefault="0077288D" w:rsidP="0077288D">
      <w:pPr>
        <w:suppressAutoHyphens/>
        <w:rPr>
          <w:rFonts w:cs="Arial"/>
          <w:b/>
          <w:color w:val="0091A5"/>
          <w:spacing w:val="-2"/>
          <w:szCs w:val="24"/>
        </w:rPr>
      </w:pPr>
      <w:r>
        <w:rPr>
          <w:rFonts w:cs="Arial"/>
          <w:b/>
          <w:szCs w:val="24"/>
        </w:rPr>
        <w:br w:type="page"/>
      </w:r>
      <w:r w:rsidRPr="00085AD5">
        <w:rPr>
          <w:rFonts w:cs="Arial"/>
          <w:b/>
          <w:color w:val="0091A5"/>
          <w:spacing w:val="-2"/>
          <w:szCs w:val="24"/>
        </w:rPr>
        <w:t xml:space="preserve">Environmental Permitting (England and Wales) Regulations </w:t>
      </w:r>
      <w:r w:rsidR="00970DBE">
        <w:rPr>
          <w:rFonts w:cs="Arial"/>
          <w:b/>
          <w:color w:val="0091A5"/>
          <w:spacing w:val="-2"/>
          <w:szCs w:val="24"/>
        </w:rPr>
        <w:t>2016</w:t>
      </w:r>
    </w:p>
    <w:p w14:paraId="79458205"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9458206" w14:textId="77777777" w:rsidR="00844BCF" w:rsidRPr="00E55951" w:rsidRDefault="00844BCF" w:rsidP="0077288D">
      <w:pPr>
        <w:suppressAutoHyphens/>
        <w:rPr>
          <w:rFonts w:cs="Arial"/>
          <w:spacing w:val="-2"/>
          <w:szCs w:val="24"/>
        </w:rPr>
      </w:pPr>
    </w:p>
    <w:p w14:paraId="79458207" w14:textId="77777777" w:rsidR="0077288D" w:rsidRPr="00522FAD" w:rsidRDefault="0077288D" w:rsidP="0077288D">
      <w:pPr>
        <w:suppressAutoHyphens/>
        <w:rPr>
          <w:rFonts w:cs="Arial"/>
          <w:b/>
          <w:spacing w:val="-2"/>
          <w:szCs w:val="24"/>
        </w:rPr>
      </w:pPr>
      <w:r w:rsidRPr="00522FAD">
        <w:rPr>
          <w:rFonts w:cs="Arial"/>
          <w:b/>
          <w:spacing w:val="-2"/>
          <w:szCs w:val="24"/>
        </w:rPr>
        <w:t>Notes:</w:t>
      </w:r>
    </w:p>
    <w:p w14:paraId="79458208" w14:textId="77777777" w:rsidR="0077288D" w:rsidRPr="00E55951" w:rsidRDefault="0077288D" w:rsidP="0077288D">
      <w:pPr>
        <w:suppressAutoHyphens/>
        <w:rPr>
          <w:rFonts w:cs="Arial"/>
          <w:spacing w:val="-2"/>
          <w:sz w:val="20"/>
        </w:rPr>
      </w:pPr>
    </w:p>
    <w:p w14:paraId="79458209" w14:textId="77777777" w:rsidR="003D514B" w:rsidRPr="003D514B" w:rsidRDefault="003D514B" w:rsidP="003D514B">
      <w:pPr>
        <w:suppressAutoHyphens/>
        <w:rPr>
          <w:b/>
          <w:spacing w:val="-2"/>
          <w:sz w:val="20"/>
        </w:rPr>
      </w:pPr>
      <w:r w:rsidRPr="003D514B">
        <w:rPr>
          <w:b/>
          <w:spacing w:val="-2"/>
          <w:sz w:val="20"/>
        </w:rPr>
        <w:t>General</w:t>
      </w:r>
    </w:p>
    <w:p w14:paraId="7945820A" w14:textId="77777777" w:rsidR="003D514B" w:rsidRPr="00AB19C6" w:rsidRDefault="003D514B" w:rsidP="003D514B">
      <w:pPr>
        <w:pStyle w:val="BodyTextIndent"/>
        <w:numPr>
          <w:ilvl w:val="0"/>
          <w:numId w:val="22"/>
        </w:numPr>
        <w:tabs>
          <w:tab w:val="clear" w:pos="360"/>
        </w:tabs>
        <w:spacing w:after="0"/>
        <w:ind w:left="567" w:hanging="284"/>
        <w:jc w:val="left"/>
        <w:rPr>
          <w:rFonts w:cs="Arial"/>
          <w:sz w:val="20"/>
        </w:rPr>
      </w:pPr>
      <w:r w:rsidRPr="00AB19C6">
        <w:rPr>
          <w:rFonts w:cs="Arial"/>
          <w:sz w:val="20"/>
        </w:rPr>
        <w:t xml:space="preserve">This </w:t>
      </w:r>
      <w:r>
        <w:rPr>
          <w:rFonts w:cs="Arial"/>
          <w:sz w:val="20"/>
        </w:rPr>
        <w:t>n</w:t>
      </w:r>
      <w:r w:rsidRPr="00AB19C6">
        <w:rPr>
          <w:rFonts w:cs="Arial"/>
          <w:sz w:val="20"/>
        </w:rPr>
        <w:t xml:space="preserve">otice suspends the </w:t>
      </w:r>
      <w:r>
        <w:rPr>
          <w:rFonts w:cs="Arial"/>
          <w:sz w:val="20"/>
        </w:rPr>
        <w:t>e</w:t>
      </w:r>
      <w:r w:rsidRPr="00AB19C6">
        <w:rPr>
          <w:rFonts w:cs="Arial"/>
          <w:sz w:val="20"/>
        </w:rPr>
        <w:t xml:space="preserve">nvironmental </w:t>
      </w:r>
      <w:r>
        <w:rPr>
          <w:rFonts w:cs="Arial"/>
          <w:sz w:val="20"/>
        </w:rPr>
        <w:t>p</w:t>
      </w:r>
      <w:r w:rsidRPr="00AB19C6">
        <w:rPr>
          <w:rFonts w:cs="Arial"/>
          <w:sz w:val="20"/>
        </w:rPr>
        <w:t xml:space="preserve">ermit to the extent specified </w:t>
      </w:r>
      <w:r>
        <w:rPr>
          <w:rFonts w:cs="Arial"/>
          <w:sz w:val="20"/>
        </w:rPr>
        <w:t>in Schedule 1 because Natural Resources Wales</w:t>
      </w:r>
      <w:r w:rsidRPr="00AB19C6">
        <w:rPr>
          <w:rFonts w:cs="Arial"/>
          <w:sz w:val="20"/>
        </w:rPr>
        <w:t xml:space="preserve"> consider operation of the </w:t>
      </w:r>
      <w:r>
        <w:rPr>
          <w:rFonts w:cs="Arial"/>
          <w:sz w:val="20"/>
        </w:rPr>
        <w:t>r</w:t>
      </w:r>
      <w:r w:rsidRPr="00AB19C6">
        <w:rPr>
          <w:rFonts w:cs="Arial"/>
          <w:sz w:val="20"/>
        </w:rPr>
        <w:t xml:space="preserve">egulated </w:t>
      </w:r>
      <w:r>
        <w:rPr>
          <w:rFonts w:cs="Arial"/>
          <w:sz w:val="20"/>
        </w:rPr>
        <w:t>f</w:t>
      </w:r>
      <w:r w:rsidRPr="00AB19C6">
        <w:rPr>
          <w:rFonts w:cs="Arial"/>
          <w:sz w:val="20"/>
        </w:rPr>
        <w:t xml:space="preserve">acility involves a risk of serious pollution. </w:t>
      </w:r>
      <w:r>
        <w:rPr>
          <w:rFonts w:cs="Arial"/>
          <w:sz w:val="20"/>
        </w:rPr>
        <w:t xml:space="preserve"> </w:t>
      </w:r>
      <w:r w:rsidRPr="00AB19C6">
        <w:rPr>
          <w:rFonts w:cs="Arial"/>
          <w:sz w:val="20"/>
        </w:rPr>
        <w:t xml:space="preserve">Consequently, </w:t>
      </w:r>
      <w:r>
        <w:rPr>
          <w:rFonts w:cs="Arial"/>
          <w:sz w:val="20"/>
        </w:rPr>
        <w:t>operating</w:t>
      </w:r>
      <w:r w:rsidRPr="00AB19C6">
        <w:rPr>
          <w:rFonts w:cs="Arial"/>
          <w:sz w:val="20"/>
        </w:rPr>
        <w:t xml:space="preserve"> any of </w:t>
      </w:r>
      <w:r w:rsidRPr="00AB19C6">
        <w:rPr>
          <w:rFonts w:cs="Arial"/>
          <w:spacing w:val="-2"/>
          <w:sz w:val="20"/>
        </w:rPr>
        <w:t xml:space="preserve">the activities </w:t>
      </w:r>
      <w:r>
        <w:rPr>
          <w:rFonts w:cs="Arial"/>
          <w:spacing w:val="-2"/>
          <w:sz w:val="20"/>
        </w:rPr>
        <w:t>which this notice has suspended</w:t>
      </w:r>
      <w:r w:rsidRPr="00AB19C6">
        <w:rPr>
          <w:rFonts w:cs="Arial"/>
          <w:spacing w:val="-2"/>
          <w:sz w:val="20"/>
        </w:rPr>
        <w:t xml:space="preserve"> is an offence and legal action may be taken against you</w:t>
      </w:r>
      <w:r>
        <w:rPr>
          <w:rFonts w:cs="Arial"/>
          <w:spacing w:val="-2"/>
          <w:sz w:val="20"/>
        </w:rPr>
        <w:t>.</w:t>
      </w:r>
    </w:p>
    <w:p w14:paraId="7945820B" w14:textId="77777777" w:rsidR="003D514B" w:rsidRPr="00AB19C6" w:rsidRDefault="003D514B" w:rsidP="003D514B">
      <w:pPr>
        <w:pStyle w:val="BodyTextIndent"/>
        <w:jc w:val="left"/>
        <w:rPr>
          <w:rFonts w:cs="Arial"/>
          <w:sz w:val="20"/>
        </w:rPr>
      </w:pPr>
    </w:p>
    <w:p w14:paraId="7945820C" w14:textId="77777777" w:rsidR="003D514B" w:rsidRPr="00AB19C6" w:rsidRDefault="003D514B" w:rsidP="003D514B">
      <w:pPr>
        <w:pStyle w:val="BodyTextIndent"/>
        <w:numPr>
          <w:ilvl w:val="0"/>
          <w:numId w:val="22"/>
        </w:numPr>
        <w:tabs>
          <w:tab w:val="clear" w:pos="360"/>
        </w:tabs>
        <w:spacing w:after="0"/>
        <w:ind w:left="567" w:hanging="284"/>
        <w:jc w:val="left"/>
        <w:rPr>
          <w:rFonts w:cs="Arial"/>
          <w:spacing w:val="-2"/>
          <w:sz w:val="20"/>
        </w:rPr>
      </w:pPr>
      <w:r w:rsidRPr="00AB19C6">
        <w:rPr>
          <w:rFonts w:cs="Arial"/>
          <w:spacing w:val="-2"/>
          <w:sz w:val="20"/>
        </w:rPr>
        <w:t xml:space="preserve">You remain bound by any conditions of the </w:t>
      </w:r>
      <w:r>
        <w:rPr>
          <w:rFonts w:cs="Arial"/>
          <w:spacing w:val="-2"/>
          <w:sz w:val="20"/>
        </w:rPr>
        <w:t>e</w:t>
      </w:r>
      <w:r w:rsidRPr="00AB19C6">
        <w:rPr>
          <w:rFonts w:cs="Arial"/>
          <w:spacing w:val="-2"/>
          <w:sz w:val="20"/>
        </w:rPr>
        <w:t xml:space="preserve">nvironmental </w:t>
      </w:r>
      <w:r>
        <w:rPr>
          <w:rFonts w:cs="Arial"/>
          <w:spacing w:val="-2"/>
          <w:sz w:val="20"/>
        </w:rPr>
        <w:t>p</w:t>
      </w:r>
      <w:r w:rsidRPr="00AB19C6">
        <w:rPr>
          <w:rFonts w:cs="Arial"/>
          <w:spacing w:val="-2"/>
          <w:sz w:val="20"/>
        </w:rPr>
        <w:t xml:space="preserve">ermit that are not specified in Schedule 1. </w:t>
      </w:r>
      <w:r>
        <w:rPr>
          <w:rFonts w:cs="Arial"/>
          <w:spacing w:val="-2"/>
          <w:sz w:val="20"/>
        </w:rPr>
        <w:t xml:space="preserve"> </w:t>
      </w:r>
      <w:r w:rsidRPr="00AB19C6">
        <w:rPr>
          <w:rFonts w:cs="Arial"/>
          <w:spacing w:val="-2"/>
          <w:sz w:val="20"/>
        </w:rPr>
        <w:t>Failure to comply with these conditions is an offence and legal action may be taken against you.</w:t>
      </w:r>
    </w:p>
    <w:p w14:paraId="7945820D" w14:textId="77777777" w:rsidR="003D514B" w:rsidRPr="00AB19C6" w:rsidRDefault="003D514B" w:rsidP="003D514B">
      <w:pPr>
        <w:pStyle w:val="BodyTextIndent"/>
        <w:jc w:val="left"/>
        <w:rPr>
          <w:rFonts w:cs="Arial"/>
          <w:sz w:val="20"/>
        </w:rPr>
      </w:pPr>
    </w:p>
    <w:p w14:paraId="7945820E" w14:textId="77777777" w:rsidR="003D514B" w:rsidRPr="00AB19C6" w:rsidRDefault="003D514B" w:rsidP="003D514B">
      <w:pPr>
        <w:pStyle w:val="BodyTextIndent"/>
        <w:numPr>
          <w:ilvl w:val="0"/>
          <w:numId w:val="22"/>
        </w:numPr>
        <w:tabs>
          <w:tab w:val="clear" w:pos="360"/>
        </w:tabs>
        <w:spacing w:after="0"/>
        <w:ind w:left="567" w:hanging="284"/>
        <w:jc w:val="left"/>
        <w:rPr>
          <w:rFonts w:cs="Arial"/>
          <w:sz w:val="20"/>
        </w:rPr>
      </w:pPr>
      <w:r w:rsidRPr="00AB19C6">
        <w:rPr>
          <w:rFonts w:cs="Arial"/>
          <w:spacing w:val="-2"/>
          <w:sz w:val="20"/>
        </w:rPr>
        <w:t>You</w:t>
      </w:r>
      <w:r w:rsidRPr="00AB19C6">
        <w:rPr>
          <w:rFonts w:cs="Arial"/>
          <w:sz w:val="20"/>
        </w:rPr>
        <w:t xml:space="preserve"> may wish to seek independent legal advice.</w:t>
      </w:r>
    </w:p>
    <w:p w14:paraId="7945820F" w14:textId="77777777" w:rsidR="009F0BD5" w:rsidRPr="009F0BD5" w:rsidRDefault="009F0BD5" w:rsidP="009F0BD5">
      <w:pPr>
        <w:suppressAutoHyphens/>
        <w:rPr>
          <w:rFonts w:cs="Arial"/>
          <w:spacing w:val="-2"/>
          <w:sz w:val="20"/>
        </w:rPr>
      </w:pPr>
    </w:p>
    <w:p w14:paraId="79458210" w14:textId="77777777" w:rsidR="009F0BD5" w:rsidRPr="009F0BD5" w:rsidRDefault="009F0BD5" w:rsidP="009F0BD5">
      <w:pPr>
        <w:rPr>
          <w:rFonts w:cs="Arial"/>
          <w:b/>
          <w:sz w:val="20"/>
        </w:rPr>
      </w:pPr>
      <w:r w:rsidRPr="009F0BD5">
        <w:rPr>
          <w:rFonts w:cs="Arial"/>
          <w:b/>
          <w:sz w:val="20"/>
        </w:rPr>
        <w:t>Appeal provisions</w:t>
      </w:r>
    </w:p>
    <w:p w14:paraId="79458211" w14:textId="3F9C0165" w:rsidR="009F0BD5" w:rsidRPr="009F0BD5" w:rsidRDefault="009F0BD5" w:rsidP="009F0BD5">
      <w:pPr>
        <w:pStyle w:val="BodyText3"/>
        <w:spacing w:after="0"/>
        <w:jc w:val="left"/>
        <w:rPr>
          <w:rFonts w:cs="Arial"/>
          <w:sz w:val="20"/>
          <w:szCs w:val="20"/>
        </w:rPr>
      </w:pPr>
      <w:r w:rsidRPr="009F0BD5">
        <w:rPr>
          <w:rFonts w:cs="Arial"/>
          <w:sz w:val="20"/>
          <w:szCs w:val="20"/>
        </w:rPr>
        <w:t xml:space="preserve">You are entitled to appeal against this Notice under </w:t>
      </w:r>
      <w:r w:rsidR="00970DBE">
        <w:rPr>
          <w:rFonts w:cs="Arial"/>
          <w:sz w:val="20"/>
          <w:szCs w:val="20"/>
        </w:rPr>
        <w:t>Regulation 31(1</w:t>
      </w:r>
      <w:r w:rsidRPr="009F0BD5">
        <w:rPr>
          <w:rFonts w:cs="Arial"/>
          <w:sz w:val="20"/>
          <w:szCs w:val="20"/>
        </w:rPr>
        <w:t xml:space="preserve">)(f) of the Environmental Permitting (England and Wales) Regulations </w:t>
      </w:r>
      <w:r w:rsidR="00970DBE">
        <w:rPr>
          <w:rFonts w:cs="Arial"/>
          <w:sz w:val="20"/>
          <w:szCs w:val="20"/>
        </w:rPr>
        <w:t>2016</w:t>
      </w:r>
      <w:r w:rsidRPr="009F0BD5">
        <w:rPr>
          <w:rFonts w:cs="Arial"/>
          <w:sz w:val="20"/>
          <w:szCs w:val="20"/>
        </w:rPr>
        <w:t>.  Notice of appeal must be</w:t>
      </w:r>
      <w:r w:rsidR="00EC6281">
        <w:rPr>
          <w:rFonts w:cs="Arial"/>
          <w:sz w:val="20"/>
          <w:szCs w:val="20"/>
        </w:rPr>
        <w:t xml:space="preserve"> made within 2 months from the date of this notice. A</w:t>
      </w:r>
      <w:r w:rsidRPr="009F0BD5">
        <w:rPr>
          <w:rFonts w:cs="Arial"/>
          <w:sz w:val="20"/>
          <w:szCs w:val="20"/>
        </w:rPr>
        <w:t>n appeal</w:t>
      </w:r>
      <w:r w:rsidR="00EC6281">
        <w:rPr>
          <w:rFonts w:cs="Arial"/>
          <w:sz w:val="20"/>
          <w:szCs w:val="20"/>
        </w:rPr>
        <w:t xml:space="preserve"> does not affect the requirements of this Notice.</w:t>
      </w:r>
    </w:p>
    <w:p w14:paraId="79458212" w14:textId="77777777" w:rsidR="009F0BD5" w:rsidRPr="009F0BD5" w:rsidRDefault="009F0BD5" w:rsidP="009F0BD5">
      <w:pPr>
        <w:rPr>
          <w:rFonts w:cs="Arial"/>
          <w:sz w:val="20"/>
        </w:rPr>
      </w:pPr>
    </w:p>
    <w:p w14:paraId="79458213" w14:textId="77777777" w:rsidR="009F0BD5" w:rsidRPr="009F0BD5" w:rsidRDefault="009F0BD5" w:rsidP="009F0BD5">
      <w:pPr>
        <w:rPr>
          <w:rFonts w:cs="Arial"/>
          <w:sz w:val="20"/>
        </w:rPr>
      </w:pPr>
      <w:r w:rsidRPr="009F0BD5">
        <w:rPr>
          <w:rFonts w:cs="Arial"/>
          <w:sz w:val="20"/>
        </w:rPr>
        <w:t>You must send written notice of the appeal and the documents listed below to:</w:t>
      </w:r>
    </w:p>
    <w:p w14:paraId="79458214" w14:textId="77777777" w:rsidR="009F0BD5" w:rsidRPr="009F0BD5" w:rsidRDefault="009F0BD5" w:rsidP="009F0BD5">
      <w:pPr>
        <w:rPr>
          <w:rFonts w:cs="Arial"/>
          <w:sz w:val="20"/>
        </w:rPr>
      </w:pPr>
      <w:r w:rsidRPr="009F0BD5">
        <w:rPr>
          <w:rFonts w:cs="Arial"/>
          <w:sz w:val="20"/>
        </w:rPr>
        <w:t>The Planning Inspectorate</w:t>
      </w:r>
    </w:p>
    <w:p w14:paraId="79458215" w14:textId="77777777" w:rsidR="009F0BD5" w:rsidRPr="009F0BD5" w:rsidRDefault="009F0BD5" w:rsidP="009F0BD5">
      <w:pPr>
        <w:rPr>
          <w:rFonts w:cs="Arial"/>
          <w:sz w:val="20"/>
        </w:rPr>
      </w:pPr>
      <w:r w:rsidRPr="009F0BD5">
        <w:rPr>
          <w:rFonts w:cs="Arial"/>
          <w:sz w:val="20"/>
        </w:rPr>
        <w:t>Crown Building</w:t>
      </w:r>
    </w:p>
    <w:p w14:paraId="79458216" w14:textId="77777777" w:rsidR="009F0BD5" w:rsidRPr="009F0BD5" w:rsidRDefault="009F0BD5" w:rsidP="009F0BD5">
      <w:pPr>
        <w:rPr>
          <w:rFonts w:cs="Arial"/>
          <w:sz w:val="20"/>
        </w:rPr>
      </w:pPr>
      <w:r w:rsidRPr="009F0BD5">
        <w:rPr>
          <w:rFonts w:cs="Arial"/>
          <w:sz w:val="20"/>
        </w:rPr>
        <w:t>Cathays Park</w:t>
      </w:r>
    </w:p>
    <w:p w14:paraId="79458217" w14:textId="77777777" w:rsidR="009F0BD5" w:rsidRPr="009F0BD5" w:rsidRDefault="009F0BD5" w:rsidP="009F0BD5">
      <w:pPr>
        <w:rPr>
          <w:rFonts w:cs="Arial"/>
          <w:sz w:val="20"/>
        </w:rPr>
      </w:pPr>
      <w:r w:rsidRPr="009F0BD5">
        <w:rPr>
          <w:rFonts w:cs="Arial"/>
          <w:sz w:val="20"/>
        </w:rPr>
        <w:t>CARDIFF</w:t>
      </w:r>
    </w:p>
    <w:p w14:paraId="79458218" w14:textId="77777777" w:rsidR="009F0BD5" w:rsidRPr="009F0BD5" w:rsidRDefault="009F0BD5" w:rsidP="009F0BD5">
      <w:pPr>
        <w:rPr>
          <w:rFonts w:cs="Arial"/>
          <w:sz w:val="20"/>
        </w:rPr>
      </w:pPr>
      <w:r w:rsidRPr="009F0BD5">
        <w:rPr>
          <w:rFonts w:cs="Arial"/>
          <w:sz w:val="20"/>
        </w:rPr>
        <w:t>CF10 3NQ</w:t>
      </w:r>
    </w:p>
    <w:p w14:paraId="79458219" w14:textId="77777777" w:rsidR="009F0BD5" w:rsidRPr="009F0BD5" w:rsidRDefault="009F0BD5" w:rsidP="009F0BD5">
      <w:pPr>
        <w:rPr>
          <w:rFonts w:cs="Arial"/>
          <w:sz w:val="20"/>
        </w:rPr>
      </w:pPr>
    </w:p>
    <w:p w14:paraId="7945821A" w14:textId="77777777" w:rsidR="009F0BD5" w:rsidRPr="009F0BD5" w:rsidRDefault="009F0BD5" w:rsidP="009F0BD5">
      <w:pPr>
        <w:rPr>
          <w:rFonts w:cs="Arial"/>
          <w:sz w:val="20"/>
        </w:rPr>
      </w:pPr>
      <w:r w:rsidRPr="009F0BD5">
        <w:rPr>
          <w:rFonts w:cs="Arial"/>
          <w:sz w:val="20"/>
        </w:rPr>
        <w:t>Tel: 029 2082 3866</w:t>
      </w:r>
    </w:p>
    <w:p w14:paraId="7945821B" w14:textId="77777777" w:rsidR="009F0BD5" w:rsidRPr="00913D3D" w:rsidRDefault="009F0BD5" w:rsidP="009F0BD5">
      <w:pPr>
        <w:rPr>
          <w:rFonts w:cs="Arial"/>
          <w:color w:val="0070C0"/>
          <w:sz w:val="20"/>
        </w:rPr>
      </w:pPr>
      <w:r w:rsidRPr="009F0BD5">
        <w:rPr>
          <w:rFonts w:cs="Arial"/>
          <w:sz w:val="20"/>
        </w:rPr>
        <w:t xml:space="preserve">Email: </w:t>
      </w:r>
      <w:hyperlink r:id="rId13" w:history="1">
        <w:r w:rsidRPr="00913D3D">
          <w:rPr>
            <w:rStyle w:val="Hyperlink"/>
            <w:rFonts w:cs="Arial"/>
            <w:color w:val="0070C0"/>
            <w:sz w:val="20"/>
            <w:u w:val="none"/>
          </w:rPr>
          <w:t>wales@pins.gsi.gov.uk</w:t>
        </w:r>
      </w:hyperlink>
    </w:p>
    <w:p w14:paraId="7945821C" w14:textId="77777777" w:rsidR="009F0BD5" w:rsidRPr="009F0BD5" w:rsidRDefault="009F0BD5" w:rsidP="009F0BD5">
      <w:pPr>
        <w:rPr>
          <w:rFonts w:cs="Arial"/>
          <w:color w:val="0070C0"/>
          <w:sz w:val="20"/>
        </w:rPr>
      </w:pPr>
      <w:r w:rsidRPr="009F0BD5">
        <w:rPr>
          <w:rFonts w:cs="Arial"/>
          <w:sz w:val="20"/>
        </w:rPr>
        <w:t xml:space="preserve">Website: </w:t>
      </w:r>
      <w:hyperlink r:id="rId14" w:history="1">
        <w:r w:rsidRPr="00913D3D">
          <w:rPr>
            <w:rStyle w:val="Hyperlink"/>
            <w:rFonts w:cs="Arial"/>
            <w:color w:val="0070C0"/>
            <w:sz w:val="20"/>
            <w:u w:val="none"/>
          </w:rPr>
          <w:t>http://www.planningportal.gov.uk/planning/appeals</w:t>
        </w:r>
      </w:hyperlink>
    </w:p>
    <w:p w14:paraId="7945821D" w14:textId="77777777" w:rsidR="009F0BD5" w:rsidRPr="009F0BD5" w:rsidRDefault="009F0BD5" w:rsidP="009F0BD5">
      <w:pPr>
        <w:rPr>
          <w:rFonts w:cs="Arial"/>
          <w:sz w:val="20"/>
        </w:rPr>
      </w:pPr>
    </w:p>
    <w:p w14:paraId="7945821E" w14:textId="77777777" w:rsidR="009F0BD5" w:rsidRPr="009F0BD5" w:rsidRDefault="009F0BD5" w:rsidP="009F0BD5">
      <w:pPr>
        <w:rPr>
          <w:rFonts w:cs="Arial"/>
          <w:sz w:val="20"/>
        </w:rPr>
      </w:pPr>
      <w:r w:rsidRPr="009F0BD5">
        <w:rPr>
          <w:rFonts w:cs="Arial"/>
          <w:sz w:val="20"/>
        </w:rPr>
        <w:t xml:space="preserve">At the same </w:t>
      </w:r>
      <w:proofErr w:type="gramStart"/>
      <w:r w:rsidRPr="009F0BD5">
        <w:rPr>
          <w:rFonts w:cs="Arial"/>
          <w:sz w:val="20"/>
        </w:rPr>
        <w:t>time</w:t>
      </w:r>
      <w:proofErr w:type="gramEnd"/>
      <w:r w:rsidRPr="009F0BD5">
        <w:rPr>
          <w:rFonts w:cs="Arial"/>
          <w:sz w:val="20"/>
        </w:rPr>
        <w:t xml:space="preserve"> you must send a copy of the appeal notice and documents to Natural Resources Wales.</w:t>
      </w:r>
    </w:p>
    <w:p w14:paraId="7945821F" w14:textId="77777777" w:rsidR="009F0BD5" w:rsidRPr="009F0BD5" w:rsidRDefault="009F0BD5" w:rsidP="009F0BD5">
      <w:pPr>
        <w:rPr>
          <w:rFonts w:cs="Arial"/>
          <w:sz w:val="20"/>
        </w:rPr>
      </w:pPr>
    </w:p>
    <w:p w14:paraId="79458220" w14:textId="77777777" w:rsidR="009F0BD5" w:rsidRPr="009F0BD5" w:rsidRDefault="009F0BD5" w:rsidP="009F0BD5">
      <w:pPr>
        <w:rPr>
          <w:rFonts w:cs="Arial"/>
          <w:sz w:val="20"/>
        </w:rPr>
      </w:pPr>
      <w:r w:rsidRPr="009F0BD5">
        <w:rPr>
          <w:rFonts w:cs="Arial"/>
          <w:sz w:val="20"/>
        </w:rPr>
        <w:t>The required documents are:</w:t>
      </w:r>
    </w:p>
    <w:p w14:paraId="79458221" w14:textId="77777777" w:rsidR="009F0BD5" w:rsidRPr="009F0BD5" w:rsidRDefault="009F0BD5" w:rsidP="009F0BD5">
      <w:pPr>
        <w:numPr>
          <w:ilvl w:val="0"/>
          <w:numId w:val="25"/>
        </w:numPr>
        <w:jc w:val="left"/>
        <w:rPr>
          <w:rFonts w:cs="Arial"/>
          <w:sz w:val="20"/>
        </w:rPr>
      </w:pPr>
      <w:r w:rsidRPr="009F0BD5">
        <w:rPr>
          <w:rFonts w:cs="Arial"/>
          <w:sz w:val="20"/>
        </w:rPr>
        <w:t>A statement of the grounds of appeal</w:t>
      </w:r>
    </w:p>
    <w:p w14:paraId="79458222" w14:textId="77777777" w:rsidR="009F0BD5" w:rsidRPr="009F0BD5" w:rsidRDefault="009F0BD5" w:rsidP="009F0BD5">
      <w:pPr>
        <w:numPr>
          <w:ilvl w:val="0"/>
          <w:numId w:val="25"/>
        </w:numPr>
        <w:jc w:val="left"/>
        <w:rPr>
          <w:rFonts w:cs="Arial"/>
          <w:sz w:val="20"/>
        </w:rPr>
      </w:pPr>
      <w:r w:rsidRPr="009F0BD5">
        <w:rPr>
          <w:rFonts w:cs="Arial"/>
          <w:sz w:val="20"/>
        </w:rPr>
        <w:t>A copy of any relevant application</w:t>
      </w:r>
    </w:p>
    <w:p w14:paraId="79458223" w14:textId="77777777" w:rsidR="009F0BD5" w:rsidRPr="009F0BD5" w:rsidRDefault="009F0BD5" w:rsidP="009F0BD5">
      <w:pPr>
        <w:numPr>
          <w:ilvl w:val="0"/>
          <w:numId w:val="25"/>
        </w:numPr>
        <w:jc w:val="left"/>
        <w:rPr>
          <w:rFonts w:cs="Arial"/>
          <w:sz w:val="20"/>
        </w:rPr>
      </w:pPr>
      <w:r w:rsidRPr="009F0BD5">
        <w:rPr>
          <w:rFonts w:cs="Arial"/>
          <w:sz w:val="20"/>
        </w:rPr>
        <w:t>A copy of any relevant environmental permit</w:t>
      </w:r>
    </w:p>
    <w:p w14:paraId="79458224" w14:textId="77777777" w:rsidR="009F0BD5" w:rsidRPr="009F0BD5" w:rsidRDefault="009F0BD5" w:rsidP="009F0BD5">
      <w:pPr>
        <w:numPr>
          <w:ilvl w:val="0"/>
          <w:numId w:val="25"/>
        </w:numPr>
        <w:jc w:val="left"/>
        <w:rPr>
          <w:rFonts w:cs="Arial"/>
          <w:sz w:val="20"/>
        </w:rPr>
      </w:pPr>
      <w:r w:rsidRPr="009F0BD5">
        <w:rPr>
          <w:rFonts w:cs="Arial"/>
          <w:sz w:val="20"/>
        </w:rPr>
        <w:t>A copy of any relevant correspondence between the appellant and the regulator</w:t>
      </w:r>
    </w:p>
    <w:p w14:paraId="79458225" w14:textId="77777777" w:rsidR="009F0BD5" w:rsidRPr="009F0BD5" w:rsidRDefault="009F0BD5" w:rsidP="009F0BD5">
      <w:pPr>
        <w:numPr>
          <w:ilvl w:val="0"/>
          <w:numId w:val="25"/>
        </w:numPr>
        <w:jc w:val="left"/>
        <w:rPr>
          <w:rFonts w:cs="Arial"/>
          <w:sz w:val="20"/>
        </w:rPr>
      </w:pPr>
      <w:r w:rsidRPr="009F0BD5">
        <w:rPr>
          <w:rFonts w:cs="Arial"/>
          <w:sz w:val="20"/>
        </w:rPr>
        <w:t>A copy of any decision or notice which is the subject matter of the appeal</w:t>
      </w:r>
    </w:p>
    <w:p w14:paraId="79458226" w14:textId="77777777" w:rsidR="009F0BD5" w:rsidRPr="009F0BD5" w:rsidRDefault="009F0BD5" w:rsidP="009F0BD5">
      <w:pPr>
        <w:numPr>
          <w:ilvl w:val="0"/>
          <w:numId w:val="25"/>
        </w:numPr>
        <w:jc w:val="left"/>
        <w:rPr>
          <w:rFonts w:cs="Arial"/>
          <w:sz w:val="20"/>
        </w:rPr>
      </w:pPr>
      <w:r w:rsidRPr="009F0BD5">
        <w:rPr>
          <w:rFonts w:cs="Arial"/>
          <w:sz w:val="20"/>
        </w:rPr>
        <w:t>A statement indicating whether you wish the appeal to be in the form of a hearing or dealt with by way of written representations.</w:t>
      </w:r>
    </w:p>
    <w:p w14:paraId="79458227" w14:textId="77777777" w:rsidR="009F0BD5" w:rsidRPr="009F0BD5" w:rsidRDefault="009F0BD5" w:rsidP="009F0BD5">
      <w:pPr>
        <w:rPr>
          <w:rFonts w:cs="Arial"/>
          <w:sz w:val="20"/>
        </w:rPr>
      </w:pPr>
    </w:p>
    <w:p w14:paraId="79458228" w14:textId="77777777" w:rsidR="009F0BD5" w:rsidRPr="009F0BD5" w:rsidRDefault="009F0BD5" w:rsidP="009F0BD5">
      <w:pPr>
        <w:rPr>
          <w:rFonts w:cs="Arial"/>
          <w:color w:val="000000"/>
          <w:sz w:val="20"/>
        </w:rPr>
      </w:pPr>
      <w:r w:rsidRPr="009F0BD5">
        <w:rPr>
          <w:rFonts w:cs="Arial"/>
          <w:color w:val="000000"/>
          <w:sz w:val="20"/>
        </w:rPr>
        <w:t>You may withdraw an appeal by notifying The Planning Inspectorate in writing and sending a copy of that notification to Natural Resources Wales.  Further information about making an appeal and the forms that you will need are available from The Planning Inspectorate detailed above.</w:t>
      </w:r>
    </w:p>
    <w:p w14:paraId="79458229" w14:textId="77777777" w:rsidR="0077288D" w:rsidRPr="001F0875" w:rsidRDefault="0077288D" w:rsidP="0077288D">
      <w:pPr>
        <w:suppressAutoHyphens/>
        <w:ind w:right="-58"/>
        <w:rPr>
          <w:spacing w:val="-2"/>
          <w:sz w:val="20"/>
        </w:rPr>
      </w:pPr>
    </w:p>
    <w:p w14:paraId="7945822A" w14:textId="77777777" w:rsidR="0077288D" w:rsidRPr="007810F2" w:rsidRDefault="0077288D" w:rsidP="0077288D">
      <w:pPr>
        <w:rPr>
          <w:rFonts w:cs="Arial"/>
          <w:b/>
          <w:spacing w:val="-2"/>
          <w:sz w:val="20"/>
        </w:rPr>
      </w:pPr>
      <w:r w:rsidRPr="007810F2">
        <w:rPr>
          <w:rFonts w:cs="Arial"/>
          <w:b/>
          <w:spacing w:val="-2"/>
          <w:sz w:val="20"/>
        </w:rPr>
        <w:t xml:space="preserve">Legislation </w:t>
      </w:r>
      <w:proofErr w:type="gramStart"/>
      <w:r w:rsidRPr="007810F2">
        <w:rPr>
          <w:rFonts w:cs="Arial"/>
          <w:b/>
          <w:spacing w:val="-2"/>
          <w:sz w:val="20"/>
        </w:rPr>
        <w:t>note</w:t>
      </w:r>
      <w:proofErr w:type="gramEnd"/>
    </w:p>
    <w:p w14:paraId="7945822B" w14:textId="77777777" w:rsidR="003D0E0C" w:rsidRDefault="0077288D" w:rsidP="0077288D">
      <w:pPr>
        <w:rPr>
          <w:rFonts w:cs="Arial"/>
          <w:sz w:val="20"/>
        </w:rPr>
      </w:pPr>
      <w:r w:rsidRPr="007810F2">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7945822C" w14:textId="77777777" w:rsidR="003D514B" w:rsidRDefault="003D514B">
      <w:pPr>
        <w:jc w:val="left"/>
        <w:rPr>
          <w:rFonts w:cs="Arial"/>
          <w:sz w:val="20"/>
        </w:rPr>
      </w:pPr>
      <w:r>
        <w:rPr>
          <w:rFonts w:cs="Arial"/>
          <w:sz w:val="20"/>
        </w:rPr>
        <w:br w:type="page"/>
      </w:r>
    </w:p>
    <w:p w14:paraId="7945822D" w14:textId="77777777" w:rsidR="00913D3D" w:rsidRDefault="00913D3D" w:rsidP="00913D3D">
      <w:pPr>
        <w:suppressAutoHyphens/>
        <w:rPr>
          <w:rFonts w:cs="Arial"/>
          <w:b/>
          <w:color w:val="0091A5"/>
          <w:spacing w:val="-2"/>
        </w:rPr>
      </w:pPr>
      <w:r w:rsidRPr="00C40F54">
        <w:rPr>
          <w:rFonts w:cs="Arial"/>
          <w:b/>
          <w:color w:val="0091A5"/>
          <w:spacing w:val="-2"/>
        </w:rPr>
        <w:t xml:space="preserve">Environmental Permitting (England and Wales) Regulations </w:t>
      </w:r>
      <w:r w:rsidR="00970DBE">
        <w:rPr>
          <w:rFonts w:cs="Arial"/>
          <w:b/>
          <w:color w:val="0091A5"/>
          <w:spacing w:val="-2"/>
        </w:rPr>
        <w:t>2016</w:t>
      </w:r>
    </w:p>
    <w:p w14:paraId="7945822E"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945822F" w14:textId="77777777" w:rsidR="00156E3D" w:rsidRDefault="00156E3D" w:rsidP="00156E3D">
      <w:pPr>
        <w:suppressAutoHyphens/>
        <w:rPr>
          <w:rFonts w:cs="Arial"/>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tblLook w:val="04A0" w:firstRow="1" w:lastRow="0" w:firstColumn="1" w:lastColumn="0" w:noHBand="0" w:noVBand="1"/>
      </w:tblPr>
      <w:tblGrid>
        <w:gridCol w:w="9622"/>
      </w:tblGrid>
      <w:tr w:rsidR="00156E3D" w14:paraId="79458231" w14:textId="77777777" w:rsidTr="000C6468">
        <w:tc>
          <w:tcPr>
            <w:tcW w:w="9622" w:type="dxa"/>
            <w:shd w:val="clear" w:color="auto" w:fill="0091A5"/>
          </w:tcPr>
          <w:p w14:paraId="79458230" w14:textId="77777777" w:rsidR="00156E3D" w:rsidRPr="00E02DDE" w:rsidRDefault="00156E3D" w:rsidP="000C6468">
            <w:pPr>
              <w:jc w:val="center"/>
              <w:rPr>
                <w:b/>
                <w:color w:val="FFFFFF"/>
              </w:rPr>
            </w:pPr>
            <w:r w:rsidRPr="00014B6B">
              <w:rPr>
                <w:b/>
                <w:color w:val="FFFFFF"/>
              </w:rPr>
              <w:t>SCHEDULE 1</w:t>
            </w:r>
          </w:p>
        </w:tc>
      </w:tr>
      <w:tr w:rsidR="00156E3D" w14:paraId="79458233" w14:textId="77777777" w:rsidTr="000C6468">
        <w:tc>
          <w:tcPr>
            <w:tcW w:w="9622" w:type="dxa"/>
            <w:shd w:val="clear" w:color="auto" w:fill="0091A5"/>
          </w:tcPr>
          <w:p w14:paraId="79458232" w14:textId="77777777" w:rsidR="00156E3D" w:rsidRPr="00AA015E" w:rsidRDefault="00AA015E" w:rsidP="000C6468">
            <w:pPr>
              <w:suppressAutoHyphens/>
              <w:jc w:val="center"/>
              <w:rPr>
                <w:rFonts w:cs="Arial"/>
                <w:b/>
                <w:color w:val="FFFFFF" w:themeColor="background1"/>
                <w:szCs w:val="24"/>
              </w:rPr>
            </w:pPr>
            <w:r w:rsidRPr="00AA015E">
              <w:rPr>
                <w:rFonts w:cs="Arial"/>
                <w:b/>
                <w:smallCaps/>
                <w:color w:val="FFFFFF"/>
              </w:rPr>
              <w:t>EXTENT TO WHICH THE ENVIRONMENTAL PERMIT IS SUSPENDED</w:t>
            </w:r>
          </w:p>
        </w:tc>
      </w:tr>
      <w:tr w:rsidR="00156E3D" w14:paraId="79458235" w14:textId="77777777" w:rsidTr="000C6468">
        <w:tc>
          <w:tcPr>
            <w:tcW w:w="9622" w:type="dxa"/>
            <w:shd w:val="clear" w:color="auto" w:fill="0091A5"/>
          </w:tcPr>
          <w:p w14:paraId="79458234" w14:textId="77777777" w:rsidR="00156E3D" w:rsidRDefault="00156E3D" w:rsidP="000C6468">
            <w:pPr>
              <w:suppressAutoHyphens/>
              <w:rPr>
                <w:rFonts w:cs="Arial"/>
                <w:szCs w:val="24"/>
              </w:rPr>
            </w:pPr>
          </w:p>
        </w:tc>
      </w:tr>
      <w:tr w:rsidR="00156E3D" w14:paraId="79458237" w14:textId="77777777" w:rsidTr="009813B6">
        <w:tc>
          <w:tcPr>
            <w:tcW w:w="9622" w:type="dxa"/>
            <w:tcBorders>
              <w:bottom w:val="single" w:sz="6" w:space="0" w:color="0091A5"/>
            </w:tcBorders>
            <w:shd w:val="clear" w:color="auto" w:fill="0091A5"/>
            <w:vAlign w:val="center"/>
          </w:tcPr>
          <w:p w14:paraId="79458236" w14:textId="77777777" w:rsidR="00156E3D" w:rsidRPr="001E5D12" w:rsidRDefault="00AA015E" w:rsidP="000C6468">
            <w:pPr>
              <w:jc w:val="center"/>
              <w:rPr>
                <w:rFonts w:cs="Arial"/>
                <w:b/>
                <w:color w:val="FFFFFF"/>
              </w:rPr>
            </w:pPr>
            <w:r>
              <w:rPr>
                <w:rFonts w:cs="Arial"/>
                <w:b/>
                <w:color w:val="FFFFFF"/>
              </w:rPr>
              <w:t>Extent</w:t>
            </w:r>
          </w:p>
        </w:tc>
      </w:tr>
      <w:tr w:rsidR="00156E3D" w14:paraId="79458239" w14:textId="77777777" w:rsidTr="00551538">
        <w:tc>
          <w:tcPr>
            <w:tcW w:w="9622" w:type="dxa"/>
            <w:tcBorders>
              <w:top w:val="single" w:sz="6" w:space="0" w:color="0091A5"/>
              <w:left w:val="single" w:sz="12" w:space="0" w:color="0091A5"/>
              <w:bottom w:val="single" w:sz="6" w:space="0" w:color="0091A5"/>
              <w:right w:val="single" w:sz="12" w:space="0" w:color="0091A5"/>
            </w:tcBorders>
          </w:tcPr>
          <w:p w14:paraId="79458238" w14:textId="095455E4" w:rsidR="00460A94" w:rsidRPr="00460A94" w:rsidRDefault="00460A94" w:rsidP="00460A94">
            <w:pPr>
              <w:pStyle w:val="ListParagraph"/>
              <w:numPr>
                <w:ilvl w:val="0"/>
                <w:numId w:val="26"/>
              </w:numPr>
              <w:suppressAutoHyphens/>
              <w:jc w:val="left"/>
              <w:rPr>
                <w:rFonts w:cs="Arial"/>
                <w:szCs w:val="24"/>
              </w:rPr>
            </w:pPr>
            <w:r w:rsidRPr="00460A94">
              <w:rPr>
                <w:rFonts w:cs="Arial"/>
                <w:szCs w:val="24"/>
              </w:rPr>
              <w:t xml:space="preserve">– </w:t>
            </w:r>
            <w:r w:rsidR="0096619C">
              <w:rPr>
                <w:rFonts w:cs="Arial"/>
                <w:szCs w:val="24"/>
              </w:rPr>
              <w:t>All acceptance of waste imports from outside of the permitted facility shall be suspended until schedule 2</w:t>
            </w:r>
            <w:r w:rsidR="00B60B28">
              <w:rPr>
                <w:rFonts w:cs="Arial"/>
                <w:szCs w:val="24"/>
              </w:rPr>
              <w:t xml:space="preserve"> is</w:t>
            </w:r>
            <w:r w:rsidR="0096619C">
              <w:rPr>
                <w:rFonts w:cs="Arial"/>
                <w:szCs w:val="24"/>
              </w:rPr>
              <w:t xml:space="preserve"> fully complied with. </w:t>
            </w:r>
          </w:p>
        </w:tc>
      </w:tr>
      <w:tr w:rsidR="003B0DFB" w14:paraId="203219ED" w14:textId="77777777" w:rsidTr="007412C0">
        <w:tc>
          <w:tcPr>
            <w:tcW w:w="9622" w:type="dxa"/>
            <w:tcBorders>
              <w:top w:val="single" w:sz="6" w:space="0" w:color="0091A5"/>
              <w:left w:val="single" w:sz="12" w:space="0" w:color="0091A5"/>
              <w:bottom w:val="single" w:sz="6" w:space="0" w:color="0091A5"/>
              <w:right w:val="single" w:sz="12" w:space="0" w:color="0091A5"/>
            </w:tcBorders>
          </w:tcPr>
          <w:p w14:paraId="1FA536C0" w14:textId="77777777" w:rsidR="003B0DFB" w:rsidRDefault="003B0DFB" w:rsidP="00156E3D">
            <w:pPr>
              <w:suppressAutoHyphens/>
              <w:jc w:val="left"/>
              <w:rPr>
                <w:rFonts w:cs="Arial"/>
                <w:szCs w:val="24"/>
              </w:rPr>
            </w:pPr>
          </w:p>
        </w:tc>
      </w:tr>
      <w:tr w:rsidR="00156E3D" w14:paraId="7945823D" w14:textId="77777777" w:rsidTr="007412C0">
        <w:tc>
          <w:tcPr>
            <w:tcW w:w="9622" w:type="dxa"/>
            <w:tcBorders>
              <w:top w:val="single" w:sz="6" w:space="0" w:color="0091A5"/>
              <w:left w:val="single" w:sz="12" w:space="0" w:color="0091A5"/>
              <w:bottom w:val="single" w:sz="6" w:space="0" w:color="0091A5"/>
              <w:right w:val="single" w:sz="12" w:space="0" w:color="0091A5"/>
            </w:tcBorders>
          </w:tcPr>
          <w:p w14:paraId="7945823C" w14:textId="5B5F4EB1" w:rsidR="00156E3D" w:rsidRDefault="00156E3D" w:rsidP="00156E3D">
            <w:pPr>
              <w:suppressAutoHyphens/>
              <w:jc w:val="left"/>
              <w:rPr>
                <w:rFonts w:cs="Arial"/>
                <w:szCs w:val="24"/>
              </w:rPr>
            </w:pPr>
          </w:p>
        </w:tc>
      </w:tr>
      <w:tr w:rsidR="00156E3D" w14:paraId="7945823F" w14:textId="77777777" w:rsidTr="00B675DB">
        <w:tc>
          <w:tcPr>
            <w:tcW w:w="9622" w:type="dxa"/>
            <w:tcBorders>
              <w:top w:val="single" w:sz="6" w:space="0" w:color="0091A5"/>
              <w:left w:val="single" w:sz="12" w:space="0" w:color="0091A5"/>
              <w:bottom w:val="single" w:sz="6" w:space="0" w:color="0091A5"/>
              <w:right w:val="single" w:sz="12" w:space="0" w:color="0091A5"/>
            </w:tcBorders>
          </w:tcPr>
          <w:p w14:paraId="7945823E" w14:textId="77777777" w:rsidR="00156E3D" w:rsidRDefault="00156E3D" w:rsidP="00156E3D">
            <w:pPr>
              <w:suppressAutoHyphens/>
              <w:jc w:val="left"/>
              <w:rPr>
                <w:rFonts w:cs="Arial"/>
                <w:szCs w:val="24"/>
              </w:rPr>
            </w:pPr>
          </w:p>
        </w:tc>
      </w:tr>
      <w:tr w:rsidR="00156E3D" w14:paraId="79458241" w14:textId="77777777" w:rsidTr="00B066F2">
        <w:tc>
          <w:tcPr>
            <w:tcW w:w="9622" w:type="dxa"/>
            <w:tcBorders>
              <w:top w:val="single" w:sz="6" w:space="0" w:color="0091A5"/>
              <w:left w:val="single" w:sz="12" w:space="0" w:color="0091A5"/>
              <w:bottom w:val="single" w:sz="12" w:space="0" w:color="0091A5"/>
              <w:right w:val="single" w:sz="12" w:space="0" w:color="0091A5"/>
            </w:tcBorders>
          </w:tcPr>
          <w:p w14:paraId="79458240" w14:textId="77777777" w:rsidR="00156E3D" w:rsidRDefault="00156E3D" w:rsidP="00156E3D">
            <w:pPr>
              <w:suppressAutoHyphens/>
              <w:jc w:val="left"/>
              <w:rPr>
                <w:rFonts w:cs="Arial"/>
                <w:szCs w:val="24"/>
              </w:rPr>
            </w:pPr>
          </w:p>
        </w:tc>
      </w:tr>
    </w:tbl>
    <w:p w14:paraId="79458242" w14:textId="77777777" w:rsidR="00913D3D" w:rsidRDefault="00913D3D" w:rsidP="0077288D">
      <w:pPr>
        <w:rPr>
          <w:rFonts w:cs="Arial"/>
          <w:spacing w:val="-2"/>
          <w:szCs w:val="24"/>
        </w:rPr>
      </w:pPr>
    </w:p>
    <w:p w14:paraId="79458243" w14:textId="77777777" w:rsidR="00913D3D" w:rsidRDefault="00913D3D">
      <w:pPr>
        <w:jc w:val="left"/>
        <w:rPr>
          <w:rFonts w:cs="Arial"/>
          <w:spacing w:val="-2"/>
          <w:szCs w:val="24"/>
        </w:rPr>
      </w:pPr>
      <w:r>
        <w:rPr>
          <w:rFonts w:cs="Arial"/>
          <w:spacing w:val="-2"/>
          <w:szCs w:val="24"/>
        </w:rPr>
        <w:br w:type="page"/>
      </w:r>
    </w:p>
    <w:p w14:paraId="79458244" w14:textId="77777777" w:rsidR="00913D3D" w:rsidRDefault="00913D3D" w:rsidP="00913D3D">
      <w:pPr>
        <w:suppressAutoHyphens/>
        <w:rPr>
          <w:rFonts w:cs="Arial"/>
          <w:b/>
          <w:color w:val="0091A5"/>
          <w:spacing w:val="-2"/>
        </w:rPr>
      </w:pPr>
      <w:r w:rsidRPr="00C40F54">
        <w:rPr>
          <w:rFonts w:cs="Arial"/>
          <w:b/>
          <w:color w:val="0091A5"/>
          <w:spacing w:val="-2"/>
        </w:rPr>
        <w:t xml:space="preserve">Environmental Permitting (England and Wales) Regulations </w:t>
      </w:r>
      <w:r w:rsidR="00970DBE">
        <w:rPr>
          <w:rFonts w:cs="Arial"/>
          <w:b/>
          <w:color w:val="0091A5"/>
          <w:spacing w:val="-2"/>
        </w:rPr>
        <w:t>2016</w:t>
      </w:r>
    </w:p>
    <w:p w14:paraId="79458245" w14:textId="77777777" w:rsidR="00975D50" w:rsidRPr="00EA3D7D" w:rsidRDefault="00975D50" w:rsidP="00975D50">
      <w:pPr>
        <w:suppressAutoHyphens/>
        <w:rPr>
          <w:b/>
          <w:color w:val="0091A5"/>
          <w:spacing w:val="-2"/>
        </w:rPr>
      </w:pPr>
      <w:r w:rsidRPr="00EA3D7D">
        <w:rPr>
          <w:b/>
          <w:color w:val="0091A5"/>
          <w:spacing w:val="-2"/>
        </w:rPr>
        <w:t>Regulation 37</w:t>
      </w:r>
      <w:r>
        <w:rPr>
          <w:b/>
          <w:color w:val="0091A5"/>
          <w:spacing w:val="-2"/>
        </w:rPr>
        <w:t>(1) and (2)</w:t>
      </w:r>
    </w:p>
    <w:p w14:paraId="79458246" w14:textId="77777777" w:rsidR="00913D3D" w:rsidRDefault="00913D3D" w:rsidP="00913D3D">
      <w:pPr>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7498"/>
        <w:gridCol w:w="2124"/>
      </w:tblGrid>
      <w:tr w:rsidR="00E30A29" w14:paraId="79458248" w14:textId="77777777" w:rsidTr="003B25F6">
        <w:tc>
          <w:tcPr>
            <w:tcW w:w="9622" w:type="dxa"/>
            <w:gridSpan w:val="2"/>
            <w:shd w:val="clear" w:color="auto" w:fill="0091A5"/>
          </w:tcPr>
          <w:p w14:paraId="79458247" w14:textId="77777777" w:rsidR="00E30A29" w:rsidRPr="00E81B7A" w:rsidRDefault="00E30A29" w:rsidP="003B25F6">
            <w:pPr>
              <w:suppressAutoHyphens/>
              <w:jc w:val="center"/>
              <w:rPr>
                <w:rFonts w:cs="Arial"/>
                <w:b/>
                <w:color w:val="FFFFFF" w:themeColor="background1"/>
                <w:spacing w:val="-2"/>
                <w:szCs w:val="24"/>
              </w:rPr>
            </w:pPr>
            <w:r w:rsidRPr="00014B6B">
              <w:rPr>
                <w:b/>
                <w:color w:val="FFFFFF"/>
              </w:rPr>
              <w:t xml:space="preserve">SCHEDULE </w:t>
            </w:r>
            <w:r>
              <w:rPr>
                <w:b/>
                <w:color w:val="FFFFFF"/>
              </w:rPr>
              <w:t>2</w:t>
            </w:r>
          </w:p>
        </w:tc>
      </w:tr>
      <w:tr w:rsidR="00E30A29" w14:paraId="7945824A" w14:textId="77777777" w:rsidTr="003B25F6">
        <w:tc>
          <w:tcPr>
            <w:tcW w:w="9622" w:type="dxa"/>
            <w:gridSpan w:val="2"/>
            <w:shd w:val="clear" w:color="auto" w:fill="0091A5"/>
          </w:tcPr>
          <w:p w14:paraId="79458249" w14:textId="77777777" w:rsidR="00E30A29" w:rsidRPr="00E81B7A" w:rsidRDefault="00E30A29" w:rsidP="003B25F6">
            <w:pPr>
              <w:suppressAutoHyphens/>
              <w:jc w:val="center"/>
              <w:rPr>
                <w:rFonts w:cs="Arial"/>
                <w:b/>
                <w:color w:val="FFFFFF" w:themeColor="background1"/>
                <w:spacing w:val="-2"/>
                <w:szCs w:val="24"/>
              </w:rPr>
            </w:pPr>
            <w:r w:rsidRPr="00CB6893">
              <w:rPr>
                <w:b/>
                <w:color w:val="FFFFFF"/>
              </w:rPr>
              <w:t>STEPS TO BE TAKEN TO REMOVE RISK OF SERIOUS POLLUTION</w:t>
            </w:r>
          </w:p>
        </w:tc>
      </w:tr>
      <w:tr w:rsidR="00E30A29" w14:paraId="7945824C" w14:textId="77777777" w:rsidTr="003B25F6">
        <w:tc>
          <w:tcPr>
            <w:tcW w:w="9622" w:type="dxa"/>
            <w:gridSpan w:val="2"/>
            <w:shd w:val="clear" w:color="auto" w:fill="0091A5"/>
          </w:tcPr>
          <w:p w14:paraId="7945824B" w14:textId="77777777" w:rsidR="00E30A29" w:rsidRDefault="00E30A29" w:rsidP="003B25F6">
            <w:pPr>
              <w:suppressAutoHyphens/>
              <w:rPr>
                <w:rFonts w:cs="Arial"/>
                <w:spacing w:val="-2"/>
                <w:szCs w:val="24"/>
              </w:rPr>
            </w:pPr>
          </w:p>
        </w:tc>
      </w:tr>
      <w:tr w:rsidR="00E30A29" w14:paraId="7945824F" w14:textId="77777777" w:rsidTr="00C729C7">
        <w:tc>
          <w:tcPr>
            <w:tcW w:w="7498" w:type="dxa"/>
            <w:shd w:val="clear" w:color="auto" w:fill="0091A5"/>
          </w:tcPr>
          <w:p w14:paraId="7945824D" w14:textId="77777777" w:rsidR="00E30A29" w:rsidRPr="00E81B7A" w:rsidRDefault="00E30A29" w:rsidP="003B25F6">
            <w:pPr>
              <w:suppressAutoHyphens/>
              <w:rPr>
                <w:rFonts w:cs="Arial"/>
                <w:b/>
                <w:color w:val="FFFFFF" w:themeColor="background1"/>
                <w:spacing w:val="-2"/>
                <w:szCs w:val="24"/>
              </w:rPr>
            </w:pPr>
            <w:r w:rsidRPr="00CB6893">
              <w:rPr>
                <w:b/>
                <w:color w:val="FFFFFF"/>
              </w:rPr>
              <w:t>Steps to be taken</w:t>
            </w:r>
          </w:p>
        </w:tc>
        <w:tc>
          <w:tcPr>
            <w:tcW w:w="2124" w:type="dxa"/>
            <w:shd w:val="clear" w:color="auto" w:fill="0091A5"/>
          </w:tcPr>
          <w:p w14:paraId="7945824E" w14:textId="77777777" w:rsidR="00E30A29" w:rsidRPr="00F00ABB" w:rsidRDefault="00E30A29" w:rsidP="00E30A29">
            <w:pPr>
              <w:jc w:val="center"/>
              <w:rPr>
                <w:rFonts w:cs="Arial"/>
                <w:b/>
                <w:color w:val="FFFFFF"/>
                <w:szCs w:val="24"/>
              </w:rPr>
            </w:pPr>
            <w:r>
              <w:rPr>
                <w:rFonts w:cs="Arial"/>
                <w:b/>
                <w:color w:val="FFFFFF"/>
                <w:szCs w:val="24"/>
              </w:rPr>
              <w:t>By date</w:t>
            </w:r>
          </w:p>
        </w:tc>
      </w:tr>
      <w:tr w:rsidR="00E536E0" w14:paraId="79458252" w14:textId="77777777" w:rsidTr="00C729C7">
        <w:tc>
          <w:tcPr>
            <w:tcW w:w="7498" w:type="dxa"/>
          </w:tcPr>
          <w:p w14:paraId="6AC14D50" w14:textId="77777777" w:rsidR="0077593C" w:rsidRDefault="00E536E0" w:rsidP="0077593C">
            <w:pPr>
              <w:pStyle w:val="ListParagraph"/>
              <w:numPr>
                <w:ilvl w:val="0"/>
                <w:numId w:val="30"/>
              </w:numPr>
              <w:suppressAutoHyphens/>
              <w:jc w:val="left"/>
              <w:rPr>
                <w:rFonts w:cs="Arial"/>
                <w:szCs w:val="24"/>
              </w:rPr>
            </w:pPr>
            <w:r w:rsidRPr="0077593C">
              <w:rPr>
                <w:rFonts w:cs="Arial"/>
                <w:szCs w:val="24"/>
              </w:rPr>
              <w:t xml:space="preserve">Waste currently stored on site is an immediate fire risk. The quantities of waste on site must be reduced </w:t>
            </w:r>
            <w:proofErr w:type="gramStart"/>
            <w:r w:rsidRPr="0077593C">
              <w:rPr>
                <w:rFonts w:cs="Arial"/>
                <w:szCs w:val="24"/>
              </w:rPr>
              <w:t>in order to</w:t>
            </w:r>
            <w:proofErr w:type="gramEnd"/>
            <w:r w:rsidRPr="0077593C">
              <w:rPr>
                <w:rFonts w:cs="Arial"/>
                <w:szCs w:val="24"/>
              </w:rPr>
              <w:t xml:space="preserve"> reduce</w:t>
            </w:r>
            <w:r w:rsidR="00156EF2" w:rsidRPr="0077593C">
              <w:rPr>
                <w:rFonts w:cs="Arial"/>
                <w:szCs w:val="24"/>
              </w:rPr>
              <w:t xml:space="preserve"> to the permitted level of </w:t>
            </w:r>
            <w:r w:rsidR="000552C0" w:rsidRPr="0077593C">
              <w:rPr>
                <w:rFonts w:cs="Arial"/>
                <w:szCs w:val="24"/>
              </w:rPr>
              <w:t>&lt;</w:t>
            </w:r>
            <w:r w:rsidR="00156EF2" w:rsidRPr="0077593C">
              <w:rPr>
                <w:rFonts w:cs="Arial"/>
                <w:szCs w:val="24"/>
              </w:rPr>
              <w:t>80m</w:t>
            </w:r>
            <w:r w:rsidR="00156EF2" w:rsidRPr="0077593C">
              <w:rPr>
                <w:rFonts w:cs="Arial"/>
                <w:szCs w:val="24"/>
                <w:vertAlign w:val="superscript"/>
              </w:rPr>
              <w:t>3</w:t>
            </w:r>
            <w:r w:rsidR="0052527D" w:rsidRPr="0077593C">
              <w:rPr>
                <w:rFonts w:cs="Arial"/>
                <w:szCs w:val="24"/>
              </w:rPr>
              <w:t>, stored correctly in appropriate bays as outlined in section 2.7.1 of the EMS,</w:t>
            </w:r>
            <w:r w:rsidR="00156EF2" w:rsidRPr="0077593C">
              <w:rPr>
                <w:rFonts w:cs="Arial"/>
                <w:szCs w:val="24"/>
                <w:vertAlign w:val="superscript"/>
              </w:rPr>
              <w:t xml:space="preserve"> </w:t>
            </w:r>
            <w:r w:rsidR="00156EF2" w:rsidRPr="0077593C">
              <w:rPr>
                <w:rFonts w:cs="Arial"/>
                <w:szCs w:val="24"/>
              </w:rPr>
              <w:t xml:space="preserve">to </w:t>
            </w:r>
            <w:r w:rsidR="0052527D" w:rsidRPr="0077593C">
              <w:rPr>
                <w:rFonts w:cs="Arial"/>
                <w:szCs w:val="24"/>
              </w:rPr>
              <w:t>minimise</w:t>
            </w:r>
            <w:r w:rsidRPr="0077593C">
              <w:rPr>
                <w:rFonts w:cs="Arial"/>
                <w:szCs w:val="24"/>
              </w:rPr>
              <w:t xml:space="preserve"> the risk of fire.</w:t>
            </w:r>
          </w:p>
          <w:p w14:paraId="73719453" w14:textId="3D8A5EC9" w:rsidR="00E536E0" w:rsidRPr="00305D82" w:rsidRDefault="00E536E0" w:rsidP="00F17F12">
            <w:pPr>
              <w:pStyle w:val="ListParagraph"/>
              <w:numPr>
                <w:ilvl w:val="1"/>
                <w:numId w:val="30"/>
              </w:numPr>
              <w:suppressAutoHyphens/>
              <w:jc w:val="left"/>
              <w:rPr>
                <w:rFonts w:cs="Arial"/>
                <w:szCs w:val="24"/>
              </w:rPr>
            </w:pPr>
            <w:r w:rsidRPr="0077593C">
              <w:rPr>
                <w:rFonts w:cs="Arial"/>
                <w:szCs w:val="24"/>
              </w:rPr>
              <w:t xml:space="preserve">Fire breaks will be </w:t>
            </w:r>
            <w:r w:rsidR="009930B4">
              <w:rPr>
                <w:rFonts w:cs="Arial"/>
                <w:szCs w:val="24"/>
              </w:rPr>
              <w:t>inserted</w:t>
            </w:r>
            <w:r w:rsidRPr="0077593C">
              <w:rPr>
                <w:rFonts w:cs="Arial"/>
                <w:szCs w:val="24"/>
              </w:rPr>
              <w:t xml:space="preserve"> in between the waste</w:t>
            </w:r>
            <w:r w:rsidR="009930B4">
              <w:rPr>
                <w:rFonts w:cs="Arial"/>
                <w:szCs w:val="24"/>
              </w:rPr>
              <w:t xml:space="preserve"> piles across the site</w:t>
            </w:r>
            <w:r w:rsidRPr="0077593C">
              <w:rPr>
                <w:rFonts w:cs="Arial"/>
                <w:szCs w:val="24"/>
              </w:rPr>
              <w:t xml:space="preserve"> to reduce the risk of </w:t>
            </w:r>
            <w:r w:rsidR="009930B4">
              <w:rPr>
                <w:rFonts w:cs="Arial"/>
                <w:szCs w:val="24"/>
              </w:rPr>
              <w:t xml:space="preserve">any fire spreading and engulfing the </w:t>
            </w:r>
            <w:proofErr w:type="spellStart"/>
            <w:proofErr w:type="gramStart"/>
            <w:r w:rsidR="009930B4">
              <w:rPr>
                <w:rFonts w:cs="Arial"/>
                <w:szCs w:val="24"/>
              </w:rPr>
              <w:t>site.F</w:t>
            </w:r>
            <w:r w:rsidR="00F17F12">
              <w:rPr>
                <w:rFonts w:cs="Arial"/>
                <w:szCs w:val="24"/>
              </w:rPr>
              <w:t>ire</w:t>
            </w:r>
            <w:proofErr w:type="spellEnd"/>
            <w:proofErr w:type="gramEnd"/>
            <w:r w:rsidR="00F17F12">
              <w:rPr>
                <w:rFonts w:cs="Arial"/>
                <w:szCs w:val="24"/>
              </w:rPr>
              <w:t xml:space="preserve"> breaks must be in line with NRW guidance as outlined </w:t>
            </w:r>
            <w:r w:rsidR="00912C6D">
              <w:rPr>
                <w:rFonts w:cs="Arial"/>
                <w:szCs w:val="24"/>
              </w:rPr>
              <w:t xml:space="preserve">in </w:t>
            </w:r>
            <w:r w:rsidR="00F17F12">
              <w:rPr>
                <w:rFonts w:cs="Arial"/>
                <w:szCs w:val="24"/>
              </w:rPr>
              <w:t>g</w:t>
            </w:r>
            <w:r w:rsidR="00F17F12" w:rsidRPr="00F17F12">
              <w:rPr>
                <w:rFonts w:cs="Arial"/>
                <w:szCs w:val="24"/>
              </w:rPr>
              <w:t xml:space="preserve">raph 1, page 20 of the Fire Prevention </w:t>
            </w:r>
            <w:r w:rsidR="00F17F12" w:rsidRPr="00305D82">
              <w:rPr>
                <w:rFonts w:cs="Arial"/>
                <w:szCs w:val="24"/>
              </w:rPr>
              <w:t>and mitigation guidance (attached)</w:t>
            </w:r>
            <w:r w:rsidRPr="00305D82">
              <w:rPr>
                <w:rFonts w:cs="Arial"/>
                <w:szCs w:val="24"/>
              </w:rPr>
              <w:t>.</w:t>
            </w:r>
          </w:p>
          <w:p w14:paraId="4CB1181B" w14:textId="4C5E388D" w:rsidR="00E536E0" w:rsidRPr="00305D82" w:rsidRDefault="00E536E0" w:rsidP="0077593C">
            <w:pPr>
              <w:pStyle w:val="ListParagraph"/>
              <w:numPr>
                <w:ilvl w:val="1"/>
                <w:numId w:val="30"/>
              </w:numPr>
              <w:suppressAutoHyphens/>
              <w:jc w:val="left"/>
              <w:rPr>
                <w:rFonts w:cs="Arial"/>
                <w:szCs w:val="24"/>
              </w:rPr>
            </w:pPr>
            <w:r w:rsidRPr="00305D82">
              <w:rPr>
                <w:rFonts w:cs="Arial"/>
                <w:szCs w:val="24"/>
              </w:rPr>
              <w:t>Fire management controls will be implemented during the removal of the mater</w:t>
            </w:r>
            <w:r w:rsidR="003C220C" w:rsidRPr="00305D82">
              <w:rPr>
                <w:rFonts w:cs="Arial"/>
                <w:szCs w:val="24"/>
              </w:rPr>
              <w:t xml:space="preserve">ial from the mixed waste mound to ensure any flare ups whilst removing waste can be supressed. </w:t>
            </w:r>
          </w:p>
          <w:p w14:paraId="79458250" w14:textId="312D0067" w:rsidR="003C220C" w:rsidRPr="0077593C" w:rsidRDefault="003C220C" w:rsidP="0077593C">
            <w:pPr>
              <w:pStyle w:val="ListParagraph"/>
              <w:numPr>
                <w:ilvl w:val="1"/>
                <w:numId w:val="30"/>
              </w:numPr>
              <w:suppressAutoHyphens/>
              <w:jc w:val="left"/>
              <w:rPr>
                <w:rFonts w:cs="Arial"/>
                <w:szCs w:val="24"/>
              </w:rPr>
            </w:pPr>
            <w:r w:rsidRPr="0077593C">
              <w:rPr>
                <w:rFonts w:cs="Arial"/>
                <w:szCs w:val="24"/>
              </w:rPr>
              <w:t xml:space="preserve">Temperature monitoring equipment should be </w:t>
            </w:r>
            <w:r w:rsidR="00CC5C0B" w:rsidRPr="0077593C">
              <w:rPr>
                <w:rFonts w:cs="Arial"/>
                <w:szCs w:val="24"/>
              </w:rPr>
              <w:t xml:space="preserve">implemented within stockpiles to detect any changes in temperature due to </w:t>
            </w:r>
            <w:proofErr w:type="spellStart"/>
            <w:r w:rsidR="00CC5C0B" w:rsidRPr="0077593C">
              <w:rPr>
                <w:rFonts w:cs="Arial"/>
                <w:szCs w:val="24"/>
              </w:rPr>
              <w:t>self heating</w:t>
            </w:r>
            <w:proofErr w:type="spellEnd"/>
            <w:r w:rsidR="00CC5C0B" w:rsidRPr="0077593C">
              <w:rPr>
                <w:rFonts w:cs="Arial"/>
                <w:szCs w:val="24"/>
              </w:rPr>
              <w:t xml:space="preserve"> leading to flare ups and fires during the removal of the waste. </w:t>
            </w:r>
          </w:p>
        </w:tc>
        <w:tc>
          <w:tcPr>
            <w:tcW w:w="2124" w:type="dxa"/>
          </w:tcPr>
          <w:p w14:paraId="79458251" w14:textId="77777777" w:rsidR="00E536E0" w:rsidRDefault="00E536E0" w:rsidP="00CD4ED9">
            <w:pPr>
              <w:suppressAutoHyphens/>
              <w:rPr>
                <w:rFonts w:cs="Arial"/>
                <w:spacing w:val="-2"/>
                <w:szCs w:val="24"/>
              </w:rPr>
            </w:pPr>
          </w:p>
        </w:tc>
      </w:tr>
      <w:tr w:rsidR="00E536E0" w14:paraId="79458255" w14:textId="77777777" w:rsidTr="00C729C7">
        <w:tc>
          <w:tcPr>
            <w:tcW w:w="7498" w:type="dxa"/>
          </w:tcPr>
          <w:p w14:paraId="79458253" w14:textId="5CFFD865" w:rsidR="00E536E0" w:rsidRPr="0077593C" w:rsidRDefault="00E536E0" w:rsidP="0077593C">
            <w:pPr>
              <w:pStyle w:val="ListParagraph"/>
              <w:numPr>
                <w:ilvl w:val="0"/>
                <w:numId w:val="30"/>
              </w:numPr>
              <w:suppressAutoHyphens/>
              <w:jc w:val="left"/>
              <w:rPr>
                <w:rFonts w:cs="Arial"/>
                <w:spacing w:val="-2"/>
                <w:szCs w:val="24"/>
              </w:rPr>
            </w:pPr>
            <w:r w:rsidRPr="0077593C">
              <w:rPr>
                <w:rFonts w:cs="Arial"/>
                <w:szCs w:val="24"/>
              </w:rPr>
              <w:t xml:space="preserve">Weekly updates on the removal of the waste material are to be emailed to the relevant Environment Officer with evidence to support in the form of </w:t>
            </w:r>
            <w:r w:rsidR="00F221AA" w:rsidRPr="0077593C">
              <w:rPr>
                <w:rFonts w:cs="Arial"/>
                <w:szCs w:val="24"/>
              </w:rPr>
              <w:t>duty</w:t>
            </w:r>
            <w:r w:rsidRPr="0077593C">
              <w:rPr>
                <w:rFonts w:cs="Arial"/>
                <w:szCs w:val="24"/>
              </w:rPr>
              <w:t xml:space="preserve"> of care (waste transfer) notes. </w:t>
            </w:r>
          </w:p>
        </w:tc>
        <w:tc>
          <w:tcPr>
            <w:tcW w:w="2124" w:type="dxa"/>
          </w:tcPr>
          <w:p w14:paraId="79458254" w14:textId="2D2E944B" w:rsidR="00E536E0" w:rsidRDefault="00912C6D" w:rsidP="00CD4ED9">
            <w:pPr>
              <w:suppressAutoHyphens/>
              <w:rPr>
                <w:rFonts w:cs="Arial"/>
                <w:spacing w:val="-2"/>
                <w:szCs w:val="24"/>
              </w:rPr>
            </w:pPr>
            <w:r>
              <w:rPr>
                <w:rFonts w:cs="Arial"/>
                <w:spacing w:val="-2"/>
                <w:szCs w:val="24"/>
              </w:rPr>
              <w:t>Weekly from date of notice</w:t>
            </w:r>
          </w:p>
        </w:tc>
      </w:tr>
      <w:tr w:rsidR="008864ED" w14:paraId="79458258" w14:textId="77777777" w:rsidTr="00C729C7">
        <w:tc>
          <w:tcPr>
            <w:tcW w:w="7498" w:type="dxa"/>
          </w:tcPr>
          <w:p w14:paraId="4E69CA51" w14:textId="1F8ADA3A" w:rsidR="0077593C" w:rsidRDefault="00514C6E" w:rsidP="0077593C">
            <w:pPr>
              <w:pStyle w:val="ListParagraph"/>
              <w:numPr>
                <w:ilvl w:val="0"/>
                <w:numId w:val="30"/>
              </w:numPr>
              <w:suppressAutoHyphens/>
              <w:jc w:val="left"/>
              <w:rPr>
                <w:rFonts w:cs="Arial"/>
                <w:spacing w:val="-2"/>
                <w:szCs w:val="24"/>
              </w:rPr>
            </w:pPr>
            <w:r w:rsidRPr="0077593C">
              <w:rPr>
                <w:rFonts w:cs="Arial"/>
                <w:spacing w:val="-2"/>
                <w:szCs w:val="24"/>
              </w:rPr>
              <w:t>Site infrastructure is to be improved to the standards of those required to operate the site</w:t>
            </w:r>
            <w:r w:rsidR="00CC58C4" w:rsidRPr="0077593C">
              <w:rPr>
                <w:rFonts w:cs="Arial"/>
                <w:spacing w:val="-2"/>
                <w:szCs w:val="24"/>
              </w:rPr>
              <w:t xml:space="preserve"> in line with</w:t>
            </w:r>
            <w:r w:rsidRPr="0077593C">
              <w:rPr>
                <w:rFonts w:cs="Arial"/>
                <w:spacing w:val="-2"/>
                <w:szCs w:val="24"/>
              </w:rPr>
              <w:t xml:space="preserve"> the permit.</w:t>
            </w:r>
          </w:p>
          <w:p w14:paraId="2CE2AA1B" w14:textId="6F75973D" w:rsidR="004801AB" w:rsidRPr="0077593C" w:rsidRDefault="004801AB" w:rsidP="004801AB">
            <w:pPr>
              <w:pStyle w:val="ListParagraph"/>
              <w:numPr>
                <w:ilvl w:val="1"/>
                <w:numId w:val="30"/>
              </w:numPr>
              <w:suppressAutoHyphens/>
              <w:jc w:val="left"/>
              <w:rPr>
                <w:rFonts w:cs="Arial"/>
                <w:spacing w:val="-2"/>
                <w:szCs w:val="24"/>
              </w:rPr>
            </w:pPr>
            <w:r>
              <w:rPr>
                <w:rFonts w:cs="Arial"/>
                <w:spacing w:val="-2"/>
                <w:szCs w:val="24"/>
              </w:rPr>
              <w:t>The site dr</w:t>
            </w:r>
            <w:r w:rsidR="00214B4A">
              <w:rPr>
                <w:rFonts w:cs="Arial"/>
                <w:spacing w:val="-2"/>
                <w:szCs w:val="24"/>
              </w:rPr>
              <w:t>ainage interceptor is currently</w:t>
            </w:r>
            <w:r w:rsidR="00B60B28">
              <w:rPr>
                <w:rFonts w:cs="Arial"/>
                <w:spacing w:val="-2"/>
                <w:szCs w:val="24"/>
              </w:rPr>
              <w:t xml:space="preserve"> </w:t>
            </w:r>
            <w:proofErr w:type="spellStart"/>
            <w:proofErr w:type="gramStart"/>
            <w:r w:rsidR="00B60B28">
              <w:rPr>
                <w:rFonts w:cs="Arial"/>
                <w:spacing w:val="-2"/>
                <w:szCs w:val="24"/>
              </w:rPr>
              <w:t>inaccesible</w:t>
            </w:r>
            <w:proofErr w:type="spellEnd"/>
            <w:r w:rsidR="00214B4A">
              <w:rPr>
                <w:rFonts w:cs="Arial"/>
                <w:spacing w:val="-2"/>
                <w:szCs w:val="24"/>
              </w:rPr>
              <w:t xml:space="preserve">  due</w:t>
            </w:r>
            <w:proofErr w:type="gramEnd"/>
            <w:r w:rsidR="00214B4A">
              <w:rPr>
                <w:rFonts w:cs="Arial"/>
                <w:spacing w:val="-2"/>
                <w:szCs w:val="24"/>
              </w:rPr>
              <w:t xml:space="preserve"> to a large pile of waste wood covering the access man hole. All waste is to be removed from the site to ensure that this is </w:t>
            </w:r>
            <w:r w:rsidR="00B60B28">
              <w:rPr>
                <w:rFonts w:cs="Arial"/>
                <w:spacing w:val="-2"/>
                <w:szCs w:val="24"/>
              </w:rPr>
              <w:t xml:space="preserve">accessible </w:t>
            </w:r>
            <w:r w:rsidR="00214B4A">
              <w:rPr>
                <w:rFonts w:cs="Arial"/>
                <w:spacing w:val="-2"/>
                <w:szCs w:val="24"/>
              </w:rPr>
              <w:t xml:space="preserve">at all times should an incident </w:t>
            </w:r>
            <w:proofErr w:type="gramStart"/>
            <w:r w:rsidR="00214B4A">
              <w:rPr>
                <w:rFonts w:cs="Arial"/>
                <w:spacing w:val="-2"/>
                <w:szCs w:val="24"/>
              </w:rPr>
              <w:t>occur</w:t>
            </w:r>
            <w:proofErr w:type="gramEnd"/>
            <w:r w:rsidR="00214B4A">
              <w:rPr>
                <w:rFonts w:cs="Arial"/>
                <w:spacing w:val="-2"/>
                <w:szCs w:val="24"/>
              </w:rPr>
              <w:t xml:space="preserve"> and water need to be pumped from site.</w:t>
            </w:r>
          </w:p>
          <w:p w14:paraId="038D984F" w14:textId="77777777" w:rsidR="0077593C" w:rsidRDefault="0077593C" w:rsidP="0077593C">
            <w:pPr>
              <w:pStyle w:val="ListParagraph"/>
              <w:numPr>
                <w:ilvl w:val="1"/>
                <w:numId w:val="30"/>
              </w:numPr>
              <w:suppressAutoHyphens/>
              <w:jc w:val="left"/>
              <w:rPr>
                <w:rFonts w:cs="Arial"/>
                <w:spacing w:val="-2"/>
                <w:szCs w:val="24"/>
              </w:rPr>
            </w:pPr>
            <w:r w:rsidRPr="0077593C">
              <w:rPr>
                <w:rFonts w:cs="Arial"/>
                <w:spacing w:val="-2"/>
                <w:szCs w:val="24"/>
              </w:rPr>
              <w:t xml:space="preserve">The drainage channel at the front of the site requires immediate maintenance to ensure that all fluid leaving the site is captured by the site interceptor, and not allowed to flow on to the public highway and in to the surface water drainage system. </w:t>
            </w:r>
          </w:p>
          <w:p w14:paraId="79458256" w14:textId="1CAF62AF" w:rsidR="0077593C" w:rsidRPr="00C729C7" w:rsidRDefault="0077593C" w:rsidP="0077593C">
            <w:pPr>
              <w:pStyle w:val="ListParagraph"/>
              <w:numPr>
                <w:ilvl w:val="1"/>
                <w:numId w:val="30"/>
              </w:numPr>
              <w:suppressAutoHyphens/>
              <w:jc w:val="left"/>
              <w:rPr>
                <w:rFonts w:cs="Arial"/>
                <w:spacing w:val="-2"/>
                <w:szCs w:val="24"/>
              </w:rPr>
            </w:pPr>
            <w:r w:rsidRPr="0077593C">
              <w:rPr>
                <w:rFonts w:cs="Arial"/>
                <w:spacing w:val="-2"/>
                <w:szCs w:val="24"/>
              </w:rPr>
              <w:t>The waste pressing against the fence will need to be removed immediately, and a buffer zone will need to be established to prevent any such reoccurrences. The fence is to be repaired and maintained in line with the permit condition outlined above.</w:t>
            </w:r>
          </w:p>
        </w:tc>
        <w:tc>
          <w:tcPr>
            <w:tcW w:w="2124" w:type="dxa"/>
          </w:tcPr>
          <w:p w14:paraId="79458257" w14:textId="5E87E152" w:rsidR="008864ED" w:rsidRDefault="008864ED" w:rsidP="00CD4ED9">
            <w:pPr>
              <w:suppressAutoHyphens/>
              <w:rPr>
                <w:rFonts w:cs="Arial"/>
                <w:spacing w:val="-2"/>
                <w:szCs w:val="24"/>
              </w:rPr>
            </w:pPr>
          </w:p>
        </w:tc>
      </w:tr>
    </w:tbl>
    <w:p w14:paraId="79458276" w14:textId="493E5824" w:rsidR="00E81B7A" w:rsidRPr="00913D3D" w:rsidRDefault="00E81B7A" w:rsidP="00305D82">
      <w:pPr>
        <w:jc w:val="left"/>
        <w:rPr>
          <w:rFonts w:cs="Arial"/>
          <w:spacing w:val="-2"/>
          <w:szCs w:val="24"/>
        </w:rPr>
      </w:pPr>
    </w:p>
    <w:sectPr w:rsidR="00E81B7A" w:rsidRPr="00913D3D" w:rsidSect="005D0F1A">
      <w:footerReference w:type="default" r:id="rId15"/>
      <w:headerReference w:type="firs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C51B3" w14:textId="77777777" w:rsidR="00EB238F" w:rsidRDefault="00EB238F" w:rsidP="003B1B95">
      <w:r>
        <w:separator/>
      </w:r>
    </w:p>
  </w:endnote>
  <w:endnote w:type="continuationSeparator" w:id="0">
    <w:p w14:paraId="754D9A31" w14:textId="77777777" w:rsidR="00EB238F" w:rsidRDefault="00EB238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5827B" w14:textId="77777777" w:rsidR="005D0F1A" w:rsidRDefault="005D0F1A" w:rsidP="005D0F1A">
    <w:pPr>
      <w:pStyle w:val="Footer"/>
      <w:rPr>
        <w:rFonts w:cs="Arial"/>
        <w:color w:val="C0C0C0"/>
        <w:sz w:val="20"/>
      </w:rPr>
    </w:pPr>
  </w:p>
  <w:p w14:paraId="7945827C" w14:textId="77777777" w:rsidR="005D0F1A" w:rsidRPr="005D0F1A" w:rsidRDefault="00975D50" w:rsidP="005D0F1A">
    <w:pPr>
      <w:pStyle w:val="Footer"/>
      <w:rPr>
        <w:rFonts w:cs="Arial"/>
        <w:color w:val="C0C0C0"/>
        <w:sz w:val="20"/>
      </w:rPr>
    </w:pPr>
    <w:r>
      <w:rPr>
        <w:rFonts w:cs="Arial"/>
        <w:color w:val="C0C0C0"/>
        <w:sz w:val="20"/>
      </w:rPr>
      <w:t>OGN 193 FORM 11</w:t>
    </w:r>
  </w:p>
  <w:p w14:paraId="7945827D"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7945828F" wp14:editId="79458290">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5828F"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794582A3"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945827E"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6B65D5">
      <w:rPr>
        <w:noProof/>
        <w:color w:val="0091A5"/>
      </w:rPr>
      <w:t>6</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6B65D5">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5828B" w14:textId="77777777" w:rsidR="002525EB" w:rsidRDefault="002525EB" w:rsidP="002525EB">
    <w:pPr>
      <w:pStyle w:val="Footer"/>
      <w:rPr>
        <w:rFonts w:cs="Arial"/>
        <w:color w:val="C0C0C0"/>
        <w:sz w:val="20"/>
      </w:rPr>
    </w:pPr>
  </w:p>
  <w:p w14:paraId="7945828C" w14:textId="77777777" w:rsidR="002525EB" w:rsidRPr="005D0F1A" w:rsidRDefault="00975D50" w:rsidP="002525EB">
    <w:pPr>
      <w:pStyle w:val="Footer"/>
      <w:rPr>
        <w:rFonts w:cs="Arial"/>
        <w:color w:val="C0C0C0"/>
        <w:sz w:val="20"/>
      </w:rPr>
    </w:pPr>
    <w:r>
      <w:rPr>
        <w:rFonts w:cs="Arial"/>
        <w:color w:val="C0C0C0"/>
        <w:sz w:val="20"/>
      </w:rPr>
      <w:t>OGN 193 FORM 11</w:t>
    </w:r>
  </w:p>
  <w:p w14:paraId="7945828D"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79458295" wp14:editId="79458296">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58295"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794582A4"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945828E"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79458297" wp14:editId="79458298">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58297"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4582A5"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79458299" wp14:editId="7945829A">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6"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58299"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794582A6"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7945829B" wp14:editId="7945829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5829B"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794582A7"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7945829D" wp14:editId="7945829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5829D"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794582A8"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7945829F" wp14:editId="794582A0">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5829F"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94582A9"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94582A1" wp14:editId="794582A2">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4582AA"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582A1"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94582AA"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70DBE">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70DBE">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0E637" w14:textId="77777777" w:rsidR="00EB238F" w:rsidRDefault="00EB238F" w:rsidP="003B1B95">
      <w:r>
        <w:separator/>
      </w:r>
    </w:p>
  </w:footnote>
  <w:footnote w:type="continuationSeparator" w:id="0">
    <w:p w14:paraId="76A0B544" w14:textId="77777777" w:rsidR="00EB238F" w:rsidRDefault="00EB238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9458280" w14:textId="77777777" w:rsidTr="004A1361">
      <w:trPr>
        <w:trHeight w:val="1943"/>
      </w:trPr>
      <w:tc>
        <w:tcPr>
          <w:tcW w:w="6190" w:type="dxa"/>
        </w:tcPr>
        <w:p w14:paraId="7945827F"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79458281" w14:textId="77777777" w:rsidR="0003584B" w:rsidRDefault="0003584B" w:rsidP="0003584B">
    <w:pPr>
      <w:pStyle w:val="Header"/>
    </w:pPr>
  </w:p>
  <w:p w14:paraId="79458282" w14:textId="77777777" w:rsidR="0003584B" w:rsidRDefault="0003584B" w:rsidP="0003584B">
    <w:pPr>
      <w:pStyle w:val="Header"/>
    </w:pPr>
  </w:p>
  <w:p w14:paraId="79458283" w14:textId="77777777" w:rsidR="0003584B" w:rsidRDefault="0003584B" w:rsidP="0003584B">
    <w:pPr>
      <w:pStyle w:val="Header"/>
    </w:pPr>
  </w:p>
  <w:p w14:paraId="79458284" w14:textId="77777777" w:rsidR="0003584B" w:rsidRDefault="0003584B" w:rsidP="0003584B">
    <w:pPr>
      <w:pStyle w:val="Header"/>
    </w:pPr>
  </w:p>
  <w:p w14:paraId="79458285" w14:textId="77777777" w:rsidR="0003584B" w:rsidRDefault="0003584B" w:rsidP="0003584B">
    <w:pPr>
      <w:pStyle w:val="Header"/>
    </w:pPr>
  </w:p>
  <w:p w14:paraId="79458286" w14:textId="77777777" w:rsidR="0003584B" w:rsidRDefault="0003584B" w:rsidP="0003584B">
    <w:pPr>
      <w:pStyle w:val="Header"/>
    </w:pPr>
  </w:p>
  <w:p w14:paraId="79458287" w14:textId="77777777" w:rsidR="0003584B" w:rsidRDefault="0003584B" w:rsidP="0003584B">
    <w:pPr>
      <w:pStyle w:val="Header"/>
    </w:pPr>
  </w:p>
  <w:p w14:paraId="79458288" w14:textId="77777777" w:rsidR="008A0F5F" w:rsidRDefault="008A0F5F">
    <w:pPr>
      <w:pStyle w:val="Header"/>
    </w:pPr>
  </w:p>
  <w:p w14:paraId="79458289" w14:textId="77777777" w:rsidR="008A0F5F" w:rsidRDefault="008A0F5F">
    <w:pPr>
      <w:pStyle w:val="Header"/>
    </w:pPr>
  </w:p>
  <w:p w14:paraId="7945828A" w14:textId="77777777" w:rsidR="00323656" w:rsidRDefault="00D4293C">
    <w:pPr>
      <w:pStyle w:val="Header"/>
    </w:pPr>
    <w:r>
      <w:rPr>
        <w:noProof/>
      </w:rPr>
      <w:drawing>
        <wp:anchor distT="0" distB="0" distL="114300" distR="114300" simplePos="0" relativeHeight="251661824" behindDoc="1" locked="1" layoutInCell="1" allowOverlap="1" wp14:anchorId="79458291" wp14:editId="79458292">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79458293" wp14:editId="79458294">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1D4382C"/>
    <w:multiLevelType w:val="multilevel"/>
    <w:tmpl w:val="7B6EABCE"/>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AD95C38"/>
    <w:multiLevelType w:val="hybridMultilevel"/>
    <w:tmpl w:val="0FB26898"/>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6117C"/>
    <w:multiLevelType w:val="multilevel"/>
    <w:tmpl w:val="6C5441A8"/>
    <w:lvl w:ilvl="0">
      <w:start w:val="1"/>
      <w:numFmt w:val="decimal"/>
      <w:lvlText w:val="%1"/>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B900FA9"/>
    <w:multiLevelType w:val="singleLevel"/>
    <w:tmpl w:val="74CE78A8"/>
    <w:lvl w:ilvl="0">
      <w:start w:val="2"/>
      <w:numFmt w:val="decimal"/>
      <w:lvlText w:val="%1."/>
      <w:lvlJc w:val="left"/>
      <w:pPr>
        <w:tabs>
          <w:tab w:val="num" w:pos="360"/>
        </w:tabs>
        <w:ind w:left="360" w:hanging="360"/>
      </w:pPr>
      <w:rPr>
        <w:rFonts w:hint="default"/>
      </w:rPr>
    </w:lvl>
  </w:abstractNum>
  <w:abstractNum w:abstractNumId="10" w15:restartNumberingAfterBreak="0">
    <w:nsid w:val="4BFE16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C6D1366"/>
    <w:multiLevelType w:val="hybridMultilevel"/>
    <w:tmpl w:val="E654E1A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B36C63"/>
    <w:multiLevelType w:val="multilevel"/>
    <w:tmpl w:val="71FE8A02"/>
    <w:lvl w:ilvl="0">
      <w:start w:val="1"/>
      <w:numFmt w:val="decimal"/>
      <w:lvlText w:val="%1."/>
      <w:lvlJc w:val="left"/>
      <w:pPr>
        <w:tabs>
          <w:tab w:val="num" w:pos="360"/>
        </w:tabs>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EAA2F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6F9D2EB6"/>
    <w:multiLevelType w:val="multilevel"/>
    <w:tmpl w:val="71FE8A02"/>
    <w:lvl w:ilvl="0">
      <w:start w:val="1"/>
      <w:numFmt w:val="decimal"/>
      <w:lvlText w:val="%1."/>
      <w:lvlJc w:val="left"/>
      <w:pPr>
        <w:tabs>
          <w:tab w:val="num" w:pos="360"/>
        </w:tabs>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B842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4"/>
  </w:num>
  <w:num w:numId="3">
    <w:abstractNumId w:val="1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1"/>
  </w:num>
  <w:num w:numId="7">
    <w:abstractNumId w:val="11"/>
  </w:num>
  <w:num w:numId="8">
    <w:abstractNumId w:val="2"/>
  </w:num>
  <w:num w:numId="9">
    <w:abstractNumId w:val="2"/>
  </w:num>
  <w:num w:numId="1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1"/>
  </w:num>
  <w:num w:numId="1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1"/>
  </w:num>
  <w:num w:numId="14">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1"/>
  </w:num>
  <w:num w:numId="16">
    <w:abstractNumId w:val="14"/>
  </w:num>
  <w:num w:numId="17">
    <w:abstractNumId w:val="0"/>
  </w:num>
  <w:num w:numId="18">
    <w:abstractNumId w:val="20"/>
  </w:num>
  <w:num w:numId="19">
    <w:abstractNumId w:val="12"/>
  </w:num>
  <w:num w:numId="20">
    <w:abstractNumId w:val="16"/>
  </w:num>
  <w:num w:numId="21">
    <w:abstractNumId w:val="1"/>
  </w:num>
  <w:num w:numId="22">
    <w:abstractNumId w:val="15"/>
  </w:num>
  <w:num w:numId="23">
    <w:abstractNumId w:val="9"/>
  </w:num>
  <w:num w:numId="24">
    <w:abstractNumId w:val="13"/>
  </w:num>
  <w:num w:numId="25">
    <w:abstractNumId w:val="6"/>
  </w:num>
  <w:num w:numId="26">
    <w:abstractNumId w:val="3"/>
  </w:num>
  <w:num w:numId="27">
    <w:abstractNumId w:val="7"/>
  </w:num>
  <w:num w:numId="28">
    <w:abstractNumId w:val="19"/>
  </w:num>
  <w:num w:numId="29">
    <w:abstractNumId w:val="17"/>
  </w:num>
  <w:num w:numId="30">
    <w:abstractNumId w:val="22"/>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346A9"/>
    <w:rsid w:val="0003584B"/>
    <w:rsid w:val="000552C0"/>
    <w:rsid w:val="0006469D"/>
    <w:rsid w:val="00077101"/>
    <w:rsid w:val="00081B13"/>
    <w:rsid w:val="000A1CA4"/>
    <w:rsid w:val="000C1D36"/>
    <w:rsid w:val="000D1041"/>
    <w:rsid w:val="000D42BC"/>
    <w:rsid w:val="000E0B7F"/>
    <w:rsid w:val="0010023A"/>
    <w:rsid w:val="00111C12"/>
    <w:rsid w:val="00124C2B"/>
    <w:rsid w:val="0014299F"/>
    <w:rsid w:val="00144435"/>
    <w:rsid w:val="00156E3D"/>
    <w:rsid w:val="00156EF2"/>
    <w:rsid w:val="00163204"/>
    <w:rsid w:val="001811A9"/>
    <w:rsid w:val="001D6B4C"/>
    <w:rsid w:val="001F0875"/>
    <w:rsid w:val="001F107B"/>
    <w:rsid w:val="001F7F60"/>
    <w:rsid w:val="00214B4A"/>
    <w:rsid w:val="002225AA"/>
    <w:rsid w:val="00223FBB"/>
    <w:rsid w:val="002240E2"/>
    <w:rsid w:val="00227FCF"/>
    <w:rsid w:val="002310C5"/>
    <w:rsid w:val="00231357"/>
    <w:rsid w:val="00236892"/>
    <w:rsid w:val="0024550F"/>
    <w:rsid w:val="002525EB"/>
    <w:rsid w:val="00255C71"/>
    <w:rsid w:val="0027100E"/>
    <w:rsid w:val="00281DA5"/>
    <w:rsid w:val="0028576E"/>
    <w:rsid w:val="00295704"/>
    <w:rsid w:val="002B0FE6"/>
    <w:rsid w:val="002C1957"/>
    <w:rsid w:val="002C74DA"/>
    <w:rsid w:val="002C7D1B"/>
    <w:rsid w:val="002D1C88"/>
    <w:rsid w:val="002D1E23"/>
    <w:rsid w:val="002D3BBE"/>
    <w:rsid w:val="002F14DB"/>
    <w:rsid w:val="00305D82"/>
    <w:rsid w:val="003201F3"/>
    <w:rsid w:val="00323656"/>
    <w:rsid w:val="00325394"/>
    <w:rsid w:val="00366E8B"/>
    <w:rsid w:val="003746FF"/>
    <w:rsid w:val="003827E8"/>
    <w:rsid w:val="00384ACE"/>
    <w:rsid w:val="00396D29"/>
    <w:rsid w:val="003B0DFB"/>
    <w:rsid w:val="003B1B95"/>
    <w:rsid w:val="003C220C"/>
    <w:rsid w:val="003D0E0C"/>
    <w:rsid w:val="003D514B"/>
    <w:rsid w:val="003E31B8"/>
    <w:rsid w:val="00421C65"/>
    <w:rsid w:val="00430CA7"/>
    <w:rsid w:val="00436A14"/>
    <w:rsid w:val="00446A1C"/>
    <w:rsid w:val="00460A94"/>
    <w:rsid w:val="004710BF"/>
    <w:rsid w:val="004801AB"/>
    <w:rsid w:val="00481B0D"/>
    <w:rsid w:val="00495694"/>
    <w:rsid w:val="004A1232"/>
    <w:rsid w:val="004B55D4"/>
    <w:rsid w:val="004D606F"/>
    <w:rsid w:val="004E070B"/>
    <w:rsid w:val="004E1029"/>
    <w:rsid w:val="004E21FB"/>
    <w:rsid w:val="004F361B"/>
    <w:rsid w:val="00504C76"/>
    <w:rsid w:val="00514C6E"/>
    <w:rsid w:val="0051775A"/>
    <w:rsid w:val="005233BD"/>
    <w:rsid w:val="0052527D"/>
    <w:rsid w:val="00553924"/>
    <w:rsid w:val="00580178"/>
    <w:rsid w:val="00597B58"/>
    <w:rsid w:val="005A0D52"/>
    <w:rsid w:val="005B1E9B"/>
    <w:rsid w:val="005B301B"/>
    <w:rsid w:val="005B334B"/>
    <w:rsid w:val="005B3B64"/>
    <w:rsid w:val="005C5EE6"/>
    <w:rsid w:val="005C686D"/>
    <w:rsid w:val="005C7213"/>
    <w:rsid w:val="005D0F1A"/>
    <w:rsid w:val="005E5FB6"/>
    <w:rsid w:val="006071B9"/>
    <w:rsid w:val="00641D98"/>
    <w:rsid w:val="00656851"/>
    <w:rsid w:val="0066120C"/>
    <w:rsid w:val="00666BB5"/>
    <w:rsid w:val="00675690"/>
    <w:rsid w:val="006939C6"/>
    <w:rsid w:val="006B65D5"/>
    <w:rsid w:val="006D0587"/>
    <w:rsid w:val="006D64E1"/>
    <w:rsid w:val="006D6756"/>
    <w:rsid w:val="006E1121"/>
    <w:rsid w:val="00701BC7"/>
    <w:rsid w:val="00726D3D"/>
    <w:rsid w:val="00757F5E"/>
    <w:rsid w:val="00765A71"/>
    <w:rsid w:val="0077288D"/>
    <w:rsid w:val="00773040"/>
    <w:rsid w:val="0077593C"/>
    <w:rsid w:val="00780D50"/>
    <w:rsid w:val="007810F2"/>
    <w:rsid w:val="00783CEA"/>
    <w:rsid w:val="00794C61"/>
    <w:rsid w:val="007A3172"/>
    <w:rsid w:val="007A78C9"/>
    <w:rsid w:val="007C7F2F"/>
    <w:rsid w:val="008035B1"/>
    <w:rsid w:val="00820898"/>
    <w:rsid w:val="00832030"/>
    <w:rsid w:val="00836F30"/>
    <w:rsid w:val="00842FC5"/>
    <w:rsid w:val="00844BCF"/>
    <w:rsid w:val="0085223F"/>
    <w:rsid w:val="00861D04"/>
    <w:rsid w:val="008837A9"/>
    <w:rsid w:val="008864ED"/>
    <w:rsid w:val="008949CA"/>
    <w:rsid w:val="00897388"/>
    <w:rsid w:val="008A0F5F"/>
    <w:rsid w:val="008A330E"/>
    <w:rsid w:val="008A56C7"/>
    <w:rsid w:val="008D2A1E"/>
    <w:rsid w:val="008E5A86"/>
    <w:rsid w:val="008E6805"/>
    <w:rsid w:val="008F11CB"/>
    <w:rsid w:val="00904DF8"/>
    <w:rsid w:val="00911EB5"/>
    <w:rsid w:val="00912C6D"/>
    <w:rsid w:val="00913D3D"/>
    <w:rsid w:val="00930DE8"/>
    <w:rsid w:val="0095246A"/>
    <w:rsid w:val="009533E0"/>
    <w:rsid w:val="00965F7B"/>
    <w:rsid w:val="0096619C"/>
    <w:rsid w:val="00967FB8"/>
    <w:rsid w:val="00970DBE"/>
    <w:rsid w:val="00975D50"/>
    <w:rsid w:val="009802D9"/>
    <w:rsid w:val="009930B4"/>
    <w:rsid w:val="009A0C01"/>
    <w:rsid w:val="009A29B0"/>
    <w:rsid w:val="009B37B8"/>
    <w:rsid w:val="009C73FB"/>
    <w:rsid w:val="009D08AB"/>
    <w:rsid w:val="009D7750"/>
    <w:rsid w:val="009E3C9E"/>
    <w:rsid w:val="009F0BD5"/>
    <w:rsid w:val="00A030CC"/>
    <w:rsid w:val="00A0607C"/>
    <w:rsid w:val="00A10B76"/>
    <w:rsid w:val="00A36091"/>
    <w:rsid w:val="00A55C9F"/>
    <w:rsid w:val="00A61870"/>
    <w:rsid w:val="00A63022"/>
    <w:rsid w:val="00A73E72"/>
    <w:rsid w:val="00A908E3"/>
    <w:rsid w:val="00AA015E"/>
    <w:rsid w:val="00AA54D9"/>
    <w:rsid w:val="00AA7A5D"/>
    <w:rsid w:val="00AB7169"/>
    <w:rsid w:val="00AE4565"/>
    <w:rsid w:val="00AF5EC2"/>
    <w:rsid w:val="00B02CD4"/>
    <w:rsid w:val="00B066CD"/>
    <w:rsid w:val="00B322A0"/>
    <w:rsid w:val="00B5452A"/>
    <w:rsid w:val="00B60B28"/>
    <w:rsid w:val="00B6639E"/>
    <w:rsid w:val="00B70C70"/>
    <w:rsid w:val="00B71D82"/>
    <w:rsid w:val="00B90A54"/>
    <w:rsid w:val="00BA4AE0"/>
    <w:rsid w:val="00BB17CA"/>
    <w:rsid w:val="00BB7B8D"/>
    <w:rsid w:val="00BE204E"/>
    <w:rsid w:val="00C14522"/>
    <w:rsid w:val="00C332A7"/>
    <w:rsid w:val="00C37E1F"/>
    <w:rsid w:val="00C44652"/>
    <w:rsid w:val="00C5074C"/>
    <w:rsid w:val="00C70646"/>
    <w:rsid w:val="00C729C7"/>
    <w:rsid w:val="00C85191"/>
    <w:rsid w:val="00C95985"/>
    <w:rsid w:val="00CB0986"/>
    <w:rsid w:val="00CC58C4"/>
    <w:rsid w:val="00CC5C0B"/>
    <w:rsid w:val="00CD0AA9"/>
    <w:rsid w:val="00CD4B48"/>
    <w:rsid w:val="00CD4ED9"/>
    <w:rsid w:val="00CE72E1"/>
    <w:rsid w:val="00D26A41"/>
    <w:rsid w:val="00D30CC0"/>
    <w:rsid w:val="00D354FF"/>
    <w:rsid w:val="00D36D56"/>
    <w:rsid w:val="00D4293C"/>
    <w:rsid w:val="00D4365C"/>
    <w:rsid w:val="00D7494D"/>
    <w:rsid w:val="00D85BC2"/>
    <w:rsid w:val="00D92E4F"/>
    <w:rsid w:val="00D97203"/>
    <w:rsid w:val="00D97305"/>
    <w:rsid w:val="00DB594A"/>
    <w:rsid w:val="00DC3B16"/>
    <w:rsid w:val="00DD78FF"/>
    <w:rsid w:val="00DF2CC7"/>
    <w:rsid w:val="00E24BE3"/>
    <w:rsid w:val="00E3072A"/>
    <w:rsid w:val="00E30A29"/>
    <w:rsid w:val="00E350FC"/>
    <w:rsid w:val="00E536E0"/>
    <w:rsid w:val="00E53D16"/>
    <w:rsid w:val="00E575DF"/>
    <w:rsid w:val="00E6212A"/>
    <w:rsid w:val="00E77EDC"/>
    <w:rsid w:val="00E81B7A"/>
    <w:rsid w:val="00E82385"/>
    <w:rsid w:val="00E95C68"/>
    <w:rsid w:val="00EA1E4A"/>
    <w:rsid w:val="00EA5293"/>
    <w:rsid w:val="00EB238F"/>
    <w:rsid w:val="00EB4078"/>
    <w:rsid w:val="00EC6281"/>
    <w:rsid w:val="00ED4FC9"/>
    <w:rsid w:val="00EE6FB7"/>
    <w:rsid w:val="00EF38E7"/>
    <w:rsid w:val="00F17F12"/>
    <w:rsid w:val="00F2124E"/>
    <w:rsid w:val="00F221AA"/>
    <w:rsid w:val="00F4177D"/>
    <w:rsid w:val="00F47AE1"/>
    <w:rsid w:val="00F51D14"/>
    <w:rsid w:val="00F63843"/>
    <w:rsid w:val="00F77DC7"/>
    <w:rsid w:val="00F9015B"/>
    <w:rsid w:val="00F91178"/>
    <w:rsid w:val="00FB70DB"/>
    <w:rsid w:val="00FC39DE"/>
    <w:rsid w:val="00FD5E17"/>
    <w:rsid w:val="00FF6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rokecolor="#0091a5">
      <v:stroke color="#0091a5" weight="1pt"/>
      <o:colormru v:ext="edit" colors="#0091a5"/>
    </o:shapedefaults>
    <o:shapelayout v:ext="edit">
      <o:idmap v:ext="edit" data="1"/>
    </o:shapelayout>
  </w:shapeDefaults>
  <w:decimalSymbol w:val="."/>
  <w:listSeparator w:val=","/>
  <w14:docId w14:val="794581DC"/>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
    <w:name w:val="Body Text Indent"/>
    <w:basedOn w:val="Normal"/>
    <w:link w:val="BodyTextIndentChar"/>
    <w:semiHidden/>
    <w:unhideWhenUsed/>
    <w:rsid w:val="001F0875"/>
    <w:pPr>
      <w:spacing w:after="120"/>
      <w:ind w:left="283"/>
    </w:pPr>
  </w:style>
  <w:style w:type="character" w:customStyle="1" w:styleId="BodyTextIndentChar">
    <w:name w:val="Body Text Indent Char"/>
    <w:basedOn w:val="DefaultParagraphFont"/>
    <w:link w:val="BodyTextIndent"/>
    <w:semiHidden/>
    <w:rsid w:val="001F0875"/>
    <w:rPr>
      <w:sz w:val="24"/>
    </w:rPr>
  </w:style>
  <w:style w:type="paragraph" w:styleId="BodyText3">
    <w:name w:val="Body Text 3"/>
    <w:basedOn w:val="Normal"/>
    <w:link w:val="BodyText3Char"/>
    <w:semiHidden/>
    <w:unhideWhenUsed/>
    <w:rsid w:val="009F0BD5"/>
    <w:pPr>
      <w:spacing w:after="120"/>
    </w:pPr>
    <w:rPr>
      <w:sz w:val="16"/>
      <w:szCs w:val="16"/>
    </w:rPr>
  </w:style>
  <w:style w:type="character" w:customStyle="1" w:styleId="BodyText3Char">
    <w:name w:val="Body Text 3 Char"/>
    <w:basedOn w:val="DefaultParagraphFont"/>
    <w:link w:val="BodyText3"/>
    <w:semiHidden/>
    <w:rsid w:val="009F0BD5"/>
    <w:rPr>
      <w:sz w:val="16"/>
      <w:szCs w:val="16"/>
    </w:rPr>
  </w:style>
  <w:style w:type="paragraph" w:customStyle="1" w:styleId="a">
    <w:name w:val="_"/>
    <w:basedOn w:val="Normal"/>
    <w:rsid w:val="003D514B"/>
    <w:pPr>
      <w:widowControl w:val="0"/>
      <w:ind w:left="1440" w:hanging="720"/>
      <w:jc w:val="left"/>
    </w:pPr>
    <w:rPr>
      <w:rFonts w:ascii="Times New Roman" w:hAnsi="Times New Roman"/>
      <w:snapToGrid w:val="0"/>
      <w:lang w:val="en-US" w:eastAsia="en-US"/>
    </w:rPr>
  </w:style>
  <w:style w:type="paragraph" w:styleId="ListParagraph">
    <w:name w:val="List Paragraph"/>
    <w:basedOn w:val="Normal"/>
    <w:uiPriority w:val="34"/>
    <w:rsid w:val="00460A94"/>
    <w:pPr>
      <w:ind w:left="720"/>
      <w:contextualSpacing/>
    </w:pPr>
  </w:style>
  <w:style w:type="character" w:styleId="CommentReference">
    <w:name w:val="annotation reference"/>
    <w:basedOn w:val="DefaultParagraphFont"/>
    <w:semiHidden/>
    <w:unhideWhenUsed/>
    <w:rsid w:val="006939C6"/>
    <w:rPr>
      <w:sz w:val="16"/>
      <w:szCs w:val="16"/>
    </w:rPr>
  </w:style>
  <w:style w:type="paragraph" w:styleId="CommentText">
    <w:name w:val="annotation text"/>
    <w:basedOn w:val="Normal"/>
    <w:link w:val="CommentTextChar"/>
    <w:semiHidden/>
    <w:unhideWhenUsed/>
    <w:rsid w:val="006939C6"/>
    <w:rPr>
      <w:sz w:val="20"/>
    </w:rPr>
  </w:style>
  <w:style w:type="character" w:customStyle="1" w:styleId="CommentTextChar">
    <w:name w:val="Comment Text Char"/>
    <w:basedOn w:val="DefaultParagraphFont"/>
    <w:link w:val="CommentText"/>
    <w:semiHidden/>
    <w:rsid w:val="006939C6"/>
  </w:style>
  <w:style w:type="paragraph" w:styleId="CommentSubject">
    <w:name w:val="annotation subject"/>
    <w:basedOn w:val="CommentText"/>
    <w:next w:val="CommentText"/>
    <w:link w:val="CommentSubjectChar"/>
    <w:semiHidden/>
    <w:unhideWhenUsed/>
    <w:rsid w:val="006939C6"/>
    <w:rPr>
      <w:b/>
      <w:bCs/>
    </w:rPr>
  </w:style>
  <w:style w:type="character" w:customStyle="1" w:styleId="CommentSubjectChar">
    <w:name w:val="Comment Subject Char"/>
    <w:basedOn w:val="CommentTextChar"/>
    <w:link w:val="CommentSubject"/>
    <w:semiHidden/>
    <w:rsid w:val="006939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4705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les@pins.gsi.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planningportal.gov.uk/planning/appea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Riverside Garage</Site_x0020_Name>
    <Internal_x002f_External xmlns="859f7ad6-93f6-4205-b62b-a17f28acbbac">Outgoing document</Internal_x002f_External>
    <Post_x0020_code xmlns="859f7ad6-93f6-4205-b62b-a17f28acbbac">NP11 7PZ</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1. EPR Waste Facility</License_x002f_Activity_x0020_Type>
    <Surrendered_x002f_Expired xmlns="859f7ad6-93f6-4205-b62b-a17f28acbbac" xsi:nil="true"/>
    <Document_x0020_Date xmlns="859f7ad6-93f6-4205-b62b-a17f28acbbac">2019-02-04T00:00:00+00:00</Document_x0020_Date>
    <Facility_x0020_Address xmlns="859f7ad6-93f6-4205-b62b-a17f28acbbac">Riverside Garage, Newtown Industrial Estate, Cross Keys, Gwent, NP11 7PZ</Facility_x0020_Address>
    <Environment_x0020_Sub_x0020_Folder xmlns="859f7ad6-93f6-4205-b62b-a17f28acbbac">Enforcement action</Environment_x0020_Sub_x0020_Folder>
    <Customer_x0020_Name xmlns="859f7ad6-93f6-4205-b62b-a17f28acbbac">Grant Haines</Customer_x0020_Name>
    <Surrendered_x002f_Expired_x0020_Date xmlns="859f7ad6-93f6-4205-b62b-a17f28acbbac" xsi:nil="true"/>
    <_dlc_DocId xmlns="9be56660-2c31-41ef-bc00-23e72f632f2a">REGU-106-66470</_dlc_DocId>
    <_dlc_DocIdUrl xmlns="9be56660-2c31-41ef-bc00-23e72f632f2a">
      <Url>https://cyfoethnaturiolcymru.sharepoint.com/teams/Regulatory/Permitting/_layouts/15/DocIdRedir.aspx?ID=REGU-106-66470</Url>
      <Description>REGU-106-66470</Description>
    </_dlc_DocIdUrl>
    <TaxCatchAll xmlns="859f7ad6-93f6-4205-b62b-a17f28acbbac">
      <Value>58</Value>
    </TaxCatchAll>
    <lcf76f155ced4ddcb4097134ff3c332f xmlns="a7197930-178b-4914-93ce-e1fe9bf0246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C5D27-D859-4063-B27F-50CBEF0BDF1A}"/>
</file>

<file path=customXml/itemProps2.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7101b54a-c63e-4e2e-88bc-34cc7e4ff74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7F2835E0-324A-432B-9906-A3FEF4C2FB6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6.xml><?xml version="1.0" encoding="utf-8"?>
<ds:datastoreItem xmlns:ds="http://schemas.openxmlformats.org/officeDocument/2006/customXml" ds:itemID="{2EF47438-19E3-4223-8980-9C24435A5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1266</Words>
  <Characters>6815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OGN 193 FORM 11</vt:lpstr>
    </vt:vector>
  </TitlesOfParts>
  <Manager>Chapman, Jane</Manager>
  <Company>Natural Resources Wales, NRW</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11</dc:title>
  <dc:subject>Statutory Notice Template</dc:subject>
  <dc:creator>Craig Coleman</dc:creator>
  <cp:keywords>Statutory Notice, Enforcement, Enforcement Notice, OGN, OGN FORM</cp:keywords>
  <dc:description>Version 1, dated June 2015_x000d_
Version 2, dated August 2016</dc:description>
  <cp:lastModifiedBy>Coleman, Craig</cp:lastModifiedBy>
  <cp:revision>3</cp:revision>
  <cp:lastPrinted>2019-02-04T09:05:00Z</cp:lastPrinted>
  <dcterms:created xsi:type="dcterms:W3CDTF">2019-02-01T15:15:00Z</dcterms:created>
  <dcterms:modified xsi:type="dcterms:W3CDTF">2019-02-04T09:25:00Z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3f708fe5-99af-42b6-a1b1-3c5bafaac4bb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haredWithUsers">
    <vt:lpwstr>2750;#Malatynski, James;#1343;#Tye, Laoni</vt:lpwstr>
  </property>
  <property fmtid="{D5CDD505-2E9C-101B-9397-08002B2CF9AE}" pid="8" name="_dlc_DocId">
    <vt:lpwstr>REGU-106-66470</vt:lpwstr>
  </property>
  <property fmtid="{D5CDD505-2E9C-101B-9397-08002B2CF9AE}" pid="9" name="_dlc_DocIdUrl">
    <vt:lpwstr>https://cyfoethnaturiolcymru.sharepoint.com/teams/Regulatory/Permitting/_layouts/15/DocIdRedir.aspx?ID=REGU-106-66470, REGU-106-66470</vt:lpwstr>
  </property>
  <property fmtid="{D5CDD505-2E9C-101B-9397-08002B2CF9AE}" pid="10" name="_docset_NoMedatataSyncRequired">
    <vt:lpwstr>False</vt:lpwstr>
  </property>
</Properties>
</file>