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10101" w14:textId="77777777" w:rsidR="00D04424" w:rsidRDefault="00067C1F" w:rsidP="00D04424">
      <w:pPr>
        <w:pStyle w:val="Heading1"/>
        <w:jc w:val="left"/>
        <w:rPr>
          <w:sz w:val="32"/>
          <w:szCs w:val="32"/>
        </w:rPr>
      </w:pPr>
      <w:bookmarkStart w:id="0" w:name="_GoBack"/>
      <w:bookmarkEnd w:id="0"/>
      <w:r>
        <w:rPr>
          <w:sz w:val="32"/>
          <w:szCs w:val="32"/>
        </w:rPr>
        <w:t>Natural Resources Wales</w:t>
      </w:r>
      <w:r w:rsidR="00F828B1">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33710102" w14:textId="77777777" w:rsidR="003719AD" w:rsidRPr="00C45AA0" w:rsidRDefault="003719AD" w:rsidP="003719AD">
      <w:pPr>
        <w:pStyle w:val="Heading1"/>
        <w:spacing w:before="0" w:after="0"/>
        <w:jc w:val="left"/>
        <w:rPr>
          <w:bCs/>
          <w:color w:val="auto"/>
          <w:sz w:val="24"/>
          <w:szCs w:val="24"/>
        </w:rPr>
      </w:pPr>
    </w:p>
    <w:p w14:paraId="33710103" w14:textId="77777777" w:rsidR="00D04424" w:rsidRPr="00C90782" w:rsidRDefault="00067C1F" w:rsidP="003719AD">
      <w:pPr>
        <w:pStyle w:val="Heading1"/>
        <w:spacing w:before="0" w:after="0"/>
        <w:jc w:val="left"/>
        <w:rPr>
          <w:bCs/>
          <w:sz w:val="32"/>
        </w:rPr>
      </w:pPr>
      <w:r>
        <w:rPr>
          <w:bCs/>
          <w:sz w:val="32"/>
        </w:rPr>
        <w:t>Natural Resources Wales</w:t>
      </w:r>
      <w:r w:rsidR="00C90782" w:rsidRPr="00C90782">
        <w:rPr>
          <w:bCs/>
          <w:sz w:val="32"/>
        </w:rPr>
        <w:t xml:space="preserve"> </w:t>
      </w:r>
      <w:r w:rsidR="00AE5E93">
        <w:rPr>
          <w:bCs/>
          <w:sz w:val="32"/>
        </w:rPr>
        <w:t>i</w:t>
      </w:r>
      <w:r w:rsidR="00C90782" w:rsidRPr="00C90782">
        <w:rPr>
          <w:bCs/>
          <w:sz w:val="32"/>
        </w:rPr>
        <w:t xml:space="preserve">nitiated </w:t>
      </w:r>
      <w:r w:rsidR="00AE5E93">
        <w:rPr>
          <w:bCs/>
          <w:sz w:val="32"/>
        </w:rPr>
        <w:t>v</w:t>
      </w:r>
      <w:r w:rsidR="001F0E23" w:rsidRPr="00C90782">
        <w:rPr>
          <w:bCs/>
          <w:sz w:val="32"/>
        </w:rPr>
        <w:t>ariation</w:t>
      </w:r>
      <w:r w:rsidR="00B73ECB" w:rsidRPr="00C90782">
        <w:rPr>
          <w:bCs/>
          <w:sz w:val="32"/>
        </w:rPr>
        <w:t xml:space="preserve"> </w:t>
      </w:r>
    </w:p>
    <w:p w14:paraId="33710109" w14:textId="77777777" w:rsidR="00AE5E93" w:rsidRPr="00CC65E5" w:rsidRDefault="00AE5E93" w:rsidP="003719AD">
      <w:pPr>
        <w:rPr>
          <w:rFonts w:ascii="Arial" w:hAnsi="Arial"/>
        </w:rPr>
      </w:pPr>
    </w:p>
    <w:p w14:paraId="3371010A" w14:textId="3CCB2369" w:rsidR="00D04424" w:rsidRPr="00CC65E5" w:rsidRDefault="0060457F" w:rsidP="00D56E37">
      <w:pPr>
        <w:spacing w:after="120"/>
        <w:rPr>
          <w:rFonts w:ascii="Arial" w:hAnsi="Arial" w:cs="Arial"/>
          <w:szCs w:val="24"/>
        </w:rPr>
      </w:pPr>
      <w:r w:rsidRPr="00CC65E5">
        <w:rPr>
          <w:rFonts w:ascii="Arial" w:hAnsi="Arial" w:cs="Arial"/>
          <w:szCs w:val="24"/>
        </w:rPr>
        <w:t xml:space="preserve">We have decided to </w:t>
      </w:r>
      <w:r w:rsidR="001500A3" w:rsidRPr="00CC65E5">
        <w:rPr>
          <w:rFonts w:ascii="Arial" w:hAnsi="Arial" w:cs="Arial"/>
          <w:szCs w:val="24"/>
        </w:rPr>
        <w:t xml:space="preserve">issue </w:t>
      </w:r>
      <w:r w:rsidR="002B68CA" w:rsidRPr="00CC65E5">
        <w:rPr>
          <w:rFonts w:ascii="Arial" w:hAnsi="Arial" w:cs="Arial"/>
          <w:szCs w:val="24"/>
        </w:rPr>
        <w:t>a</w:t>
      </w:r>
      <w:r w:rsidR="00AE5E93" w:rsidRPr="00CC65E5">
        <w:rPr>
          <w:rFonts w:ascii="Arial" w:hAnsi="Arial" w:cs="Arial"/>
          <w:szCs w:val="24"/>
        </w:rPr>
        <w:t xml:space="preserve"> </w:t>
      </w:r>
      <w:r w:rsidR="00067C1F" w:rsidRPr="00CC65E5">
        <w:rPr>
          <w:rFonts w:ascii="Arial" w:hAnsi="Arial" w:cs="Arial"/>
          <w:szCs w:val="24"/>
        </w:rPr>
        <w:t>Natural Resources Wales</w:t>
      </w:r>
      <w:r w:rsidR="00C90782" w:rsidRPr="00CC65E5">
        <w:rPr>
          <w:rFonts w:ascii="Arial" w:hAnsi="Arial" w:cs="Arial"/>
          <w:szCs w:val="24"/>
        </w:rPr>
        <w:t xml:space="preserve"> initiated</w:t>
      </w:r>
      <w:r w:rsidRPr="00CC65E5">
        <w:rPr>
          <w:rFonts w:ascii="Arial" w:hAnsi="Arial" w:cs="Arial"/>
          <w:szCs w:val="24"/>
        </w:rPr>
        <w:t xml:space="preserve"> variation for </w:t>
      </w:r>
      <w:r w:rsidR="00CC65E5" w:rsidRPr="00CC65E5">
        <w:rPr>
          <w:rFonts w:ascii="Arial" w:hAnsi="Arial" w:cs="Arial"/>
          <w:szCs w:val="24"/>
        </w:rPr>
        <w:t>Riverside Garage</w:t>
      </w:r>
      <w:r w:rsidRPr="00CC65E5">
        <w:rPr>
          <w:rFonts w:ascii="Arial" w:hAnsi="Arial" w:cs="Arial"/>
          <w:szCs w:val="24"/>
        </w:rPr>
        <w:t xml:space="preserve"> operated by </w:t>
      </w:r>
      <w:r w:rsidR="00CC65E5" w:rsidRPr="00CC65E5">
        <w:rPr>
          <w:rFonts w:ascii="Arial" w:hAnsi="Arial" w:cs="Arial"/>
          <w:szCs w:val="24"/>
        </w:rPr>
        <w:t>Mr. Grant Haines</w:t>
      </w:r>
      <w:r w:rsidR="004529F3" w:rsidRPr="00CC65E5">
        <w:rPr>
          <w:rFonts w:ascii="Arial" w:hAnsi="Arial" w:cs="Arial"/>
          <w:szCs w:val="24"/>
        </w:rPr>
        <w:t>.</w:t>
      </w:r>
    </w:p>
    <w:p w14:paraId="4D62C717" w14:textId="77777777" w:rsidR="00DB6477" w:rsidRPr="00CC65E5" w:rsidRDefault="00DB6477" w:rsidP="00D56E37">
      <w:pPr>
        <w:spacing w:after="120"/>
        <w:rPr>
          <w:rFonts w:ascii="Arial" w:hAnsi="Arial" w:cs="Arial"/>
          <w:szCs w:val="24"/>
        </w:rPr>
      </w:pPr>
    </w:p>
    <w:p w14:paraId="3371010B" w14:textId="0F46DA0C" w:rsidR="00D04424" w:rsidRPr="00CC65E5" w:rsidRDefault="00D04424" w:rsidP="00D56E37">
      <w:pPr>
        <w:tabs>
          <w:tab w:val="left" w:pos="4253"/>
          <w:tab w:val="left" w:pos="6804"/>
        </w:tabs>
        <w:spacing w:after="120"/>
        <w:rPr>
          <w:rFonts w:ascii="Arial" w:hAnsi="Arial"/>
        </w:rPr>
      </w:pPr>
      <w:bookmarkStart w:id="1" w:name="OLE_LINK1"/>
      <w:bookmarkStart w:id="2" w:name="OLE_LINK2"/>
      <w:r w:rsidRPr="00CC65E5">
        <w:rPr>
          <w:rFonts w:ascii="Arial" w:hAnsi="Arial"/>
          <w:kern w:val="28"/>
          <w:szCs w:val="24"/>
        </w:rPr>
        <w:t>The</w:t>
      </w:r>
      <w:r w:rsidRPr="00CC65E5">
        <w:rPr>
          <w:rFonts w:ascii="Arial" w:hAnsi="Arial"/>
          <w:b/>
          <w:kern w:val="28"/>
          <w:sz w:val="28"/>
        </w:rPr>
        <w:t xml:space="preserve"> </w:t>
      </w:r>
      <w:r w:rsidR="00857E69" w:rsidRPr="00CC65E5">
        <w:rPr>
          <w:rFonts w:ascii="Arial" w:hAnsi="Arial"/>
        </w:rPr>
        <w:t>variation</w:t>
      </w:r>
      <w:r w:rsidRPr="00CC65E5">
        <w:rPr>
          <w:rFonts w:ascii="Arial" w:hAnsi="Arial"/>
        </w:rPr>
        <w:t xml:space="preserve"> number is </w:t>
      </w:r>
      <w:r w:rsidR="00CC65E5" w:rsidRPr="00CC65E5">
        <w:rPr>
          <w:rFonts w:ascii="Arial" w:hAnsi="Arial"/>
        </w:rPr>
        <w:t>EPR/EB3433RE/V002</w:t>
      </w:r>
    </w:p>
    <w:p w14:paraId="00CB2F59" w14:textId="77777777" w:rsidR="00DB6477" w:rsidRDefault="00DB6477" w:rsidP="00D56E37">
      <w:pPr>
        <w:tabs>
          <w:tab w:val="left" w:pos="4253"/>
          <w:tab w:val="left" w:pos="6804"/>
        </w:tabs>
        <w:spacing w:after="120"/>
        <w:rPr>
          <w:rFonts w:ascii="Arial" w:hAnsi="Arial"/>
        </w:rPr>
      </w:pPr>
    </w:p>
    <w:bookmarkEnd w:id="1"/>
    <w:bookmarkEnd w:id="2"/>
    <w:p w14:paraId="3371010D" w14:textId="77777777" w:rsidR="00D04424" w:rsidRDefault="00D04424" w:rsidP="00D56E37">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B65BDF">
        <w:rPr>
          <w:rFonts w:ascii="Arial" w:hAnsi="Arial"/>
        </w:rPr>
        <w:t>al</w:t>
      </w:r>
      <w:r>
        <w:rPr>
          <w:rFonts w:ascii="Arial" w:hAnsi="Arial"/>
        </w:rPr>
        <w:t xml:space="preserve"> protection is provided.</w:t>
      </w:r>
    </w:p>
    <w:p w14:paraId="3371010E" w14:textId="77777777" w:rsidR="00D04424" w:rsidRPr="00F97A77" w:rsidRDefault="00D04424" w:rsidP="00D04424">
      <w:pPr>
        <w:rPr>
          <w:rFonts w:ascii="Arial" w:hAnsi="Arial" w:cs="Arial"/>
          <w:b/>
          <w:szCs w:val="24"/>
        </w:rPr>
      </w:pPr>
    </w:p>
    <w:p w14:paraId="3371010F" w14:textId="77777777" w:rsidR="00D04424" w:rsidRPr="00F97A77" w:rsidRDefault="00D04424" w:rsidP="00D04424">
      <w:pPr>
        <w:rPr>
          <w:rFonts w:ascii="Arial" w:hAnsi="Arial" w:cs="Arial"/>
          <w:b/>
          <w:szCs w:val="24"/>
        </w:rPr>
      </w:pPr>
    </w:p>
    <w:p w14:paraId="33710110"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3710111" w14:textId="77777777" w:rsidR="00D04424" w:rsidRPr="00F97A77" w:rsidRDefault="00D04424" w:rsidP="00D04424">
      <w:pPr>
        <w:rPr>
          <w:rFonts w:ascii="Arial" w:hAnsi="Arial"/>
          <w:b/>
          <w:sz w:val="20"/>
        </w:rPr>
      </w:pPr>
    </w:p>
    <w:p w14:paraId="33710112" w14:textId="77777777" w:rsidR="00D04424" w:rsidRDefault="00D04424" w:rsidP="00D04424">
      <w:pPr>
        <w:rPr>
          <w:rFonts w:ascii="Arial" w:hAnsi="Arial"/>
        </w:rPr>
      </w:pPr>
      <w:r>
        <w:rPr>
          <w:rFonts w:ascii="Arial" w:hAnsi="Arial"/>
        </w:rPr>
        <w:t>This decision document:</w:t>
      </w:r>
    </w:p>
    <w:p w14:paraId="33710113"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 xml:space="preserve">explains how </w:t>
      </w:r>
      <w:r w:rsidR="00067C1F">
        <w:rPr>
          <w:rFonts w:ascii="Arial" w:hAnsi="Arial"/>
        </w:rPr>
        <w:t>Natural Resources Wales</w:t>
      </w:r>
      <w:r w:rsidR="00C90782">
        <w:rPr>
          <w:rFonts w:ascii="Arial" w:hAnsi="Arial"/>
        </w:rPr>
        <w:t xml:space="preserve"> initiated variation </w:t>
      </w:r>
      <w:r>
        <w:rPr>
          <w:rFonts w:ascii="Arial" w:hAnsi="Arial"/>
        </w:rPr>
        <w:t>has been</w:t>
      </w:r>
      <w:r w:rsidR="00F828B1">
        <w:rPr>
          <w:rFonts w:ascii="Arial" w:hAnsi="Arial"/>
        </w:rPr>
        <w:t xml:space="preserve"> </w:t>
      </w:r>
      <w:r>
        <w:rPr>
          <w:rFonts w:ascii="Arial" w:hAnsi="Arial"/>
        </w:rPr>
        <w:t>determined</w:t>
      </w:r>
    </w:p>
    <w:p w14:paraId="33710114"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provides a record</w:t>
      </w:r>
      <w:r w:rsidR="00862631">
        <w:rPr>
          <w:rFonts w:ascii="Arial" w:hAnsi="Arial"/>
        </w:rPr>
        <w:t xml:space="preserve"> of the decision-making process</w:t>
      </w:r>
      <w:r w:rsidR="009D4D88">
        <w:rPr>
          <w:rFonts w:ascii="Arial" w:hAnsi="Arial"/>
        </w:rPr>
        <w:t xml:space="preserve"> </w:t>
      </w:r>
    </w:p>
    <w:p w14:paraId="33710115" w14:textId="77777777" w:rsidR="00D04424" w:rsidRDefault="00D04424" w:rsidP="00D56E37">
      <w:pPr>
        <w:numPr>
          <w:ilvl w:val="0"/>
          <w:numId w:val="17"/>
        </w:numPr>
        <w:tabs>
          <w:tab w:val="clear" w:pos="1440"/>
          <w:tab w:val="num" w:pos="851"/>
        </w:tabs>
        <w:spacing w:after="60"/>
        <w:ind w:left="851" w:hanging="284"/>
        <w:rPr>
          <w:rFonts w:ascii="Arial" w:hAnsi="Arial"/>
        </w:rPr>
      </w:pPr>
      <w:r>
        <w:rPr>
          <w:rFonts w:ascii="Arial" w:hAnsi="Arial"/>
        </w:rPr>
        <w:t>shows how all relevant factor</w:t>
      </w:r>
      <w:r w:rsidR="00862631">
        <w:rPr>
          <w:rFonts w:ascii="Arial" w:hAnsi="Arial"/>
        </w:rPr>
        <w:t>s have been taken into account</w:t>
      </w:r>
    </w:p>
    <w:p w14:paraId="33710117" w14:textId="77777777" w:rsidR="00D04424" w:rsidRPr="00F97A77" w:rsidRDefault="00D04424" w:rsidP="00D04424">
      <w:pPr>
        <w:rPr>
          <w:rFonts w:ascii="Arial" w:hAnsi="Arial"/>
          <w:szCs w:val="24"/>
        </w:rPr>
      </w:pPr>
    </w:p>
    <w:p w14:paraId="33710118" w14:textId="77777777" w:rsidR="00D04424" w:rsidRPr="00F97A77" w:rsidRDefault="00D04424" w:rsidP="00D04424">
      <w:pPr>
        <w:rPr>
          <w:rFonts w:ascii="Arial" w:hAnsi="Arial"/>
          <w:b/>
          <w:szCs w:val="24"/>
        </w:rPr>
      </w:pPr>
    </w:p>
    <w:p w14:paraId="33710119"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371011A" w14:textId="77777777" w:rsidR="00D04424" w:rsidRDefault="00D04424" w:rsidP="00D04424">
      <w:pPr>
        <w:pStyle w:val="Heading8"/>
        <w:rPr>
          <w:caps w:val="0"/>
          <w:sz w:val="20"/>
        </w:rPr>
      </w:pPr>
    </w:p>
    <w:p w14:paraId="3371011C" w14:textId="77777777" w:rsidR="00251A49" w:rsidRPr="0067478B" w:rsidRDefault="00251A49" w:rsidP="00251A49">
      <w:pPr>
        <w:numPr>
          <w:ilvl w:val="0"/>
          <w:numId w:val="19"/>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371011F" w14:textId="77777777" w:rsidR="00D56E37" w:rsidRPr="003546B3" w:rsidRDefault="00D56E37" w:rsidP="00D56E37">
      <w:pPr>
        <w:spacing w:after="120"/>
        <w:rPr>
          <w:rFonts w:ascii="Arial" w:hAnsi="Arial"/>
        </w:rPr>
      </w:pPr>
    </w:p>
    <w:p w14:paraId="3B0BC81B" w14:textId="77777777" w:rsidR="00DB6477" w:rsidRDefault="00DB6477">
      <w:pPr>
        <w:rPr>
          <w:rFonts w:ascii="Arial" w:hAnsi="Arial"/>
          <w:b/>
          <w:bCs/>
          <w:color w:val="000000"/>
          <w:kern w:val="28"/>
        </w:rPr>
      </w:pPr>
      <w:r>
        <w:rPr>
          <w:bCs/>
        </w:rPr>
        <w:br w:type="page"/>
      </w:r>
    </w:p>
    <w:p w14:paraId="3371012C" w14:textId="352DD9D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371012D" w14:textId="77777777" w:rsidR="00283B84" w:rsidRDefault="00283B84" w:rsidP="00283B8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agreed </w:t>
      </w:r>
      <w:r w:rsidR="00067C1F">
        <w:rPr>
          <w:rFonts w:ascii="Arial" w:hAnsi="Arial" w:cs="Arial"/>
          <w:color w:val="000000"/>
          <w:szCs w:val="24"/>
        </w:rPr>
        <w:t>Natural Resources Wales</w:t>
      </w:r>
      <w:r w:rsidR="00172BCF">
        <w:rPr>
          <w:rFonts w:ascii="Arial" w:hAnsi="Arial" w:cs="Arial"/>
          <w:color w:val="000000"/>
          <w:szCs w:val="24"/>
        </w:rPr>
        <w:t xml:space="preserve"> variation request form</w:t>
      </w:r>
      <w:r w:rsidRPr="00857E69">
        <w:rPr>
          <w:rFonts w:ascii="Arial" w:hAnsi="Arial" w:cs="Arial"/>
          <w:color w:val="000000"/>
          <w:szCs w:val="24"/>
        </w:rPr>
        <w:t xml:space="preserve"> and permit/ notice.</w:t>
      </w:r>
    </w:p>
    <w:p w14:paraId="33710133" w14:textId="73D0EA96" w:rsidR="00607AB7" w:rsidRPr="00C45AA0" w:rsidRDefault="00607AB7" w:rsidP="00607AB7">
      <w:pPr>
        <w:rPr>
          <w:rFonts w:ascii="Arial" w:hAnsi="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37"/>
        <w:gridCol w:w="1134"/>
      </w:tblGrid>
      <w:tr w:rsidR="00792CEE" w:rsidRPr="00331697" w14:paraId="33710137" w14:textId="77777777" w:rsidTr="006805EA">
        <w:trPr>
          <w:cantSplit/>
          <w:tblHeader/>
        </w:trPr>
        <w:tc>
          <w:tcPr>
            <w:tcW w:w="1951" w:type="dxa"/>
            <w:vMerge w:val="restart"/>
            <w:shd w:val="clear" w:color="auto" w:fill="00B050"/>
          </w:tcPr>
          <w:p w14:paraId="33710134" w14:textId="77777777" w:rsidR="00792CEE" w:rsidRPr="00331697" w:rsidRDefault="004B2176" w:rsidP="00792CEE">
            <w:pPr>
              <w:pStyle w:val="Heading3"/>
              <w:rPr>
                <w:rFonts w:ascii="Arial" w:hAnsi="Arial" w:cs="Arial"/>
                <w:color w:val="FFFFFF"/>
                <w:szCs w:val="24"/>
              </w:rPr>
            </w:pPr>
            <w:r w:rsidRPr="00331697">
              <w:rPr>
                <w:rFonts w:ascii="Arial" w:hAnsi="Arial" w:cs="Arial"/>
                <w:color w:val="FFFFFF"/>
                <w:szCs w:val="24"/>
              </w:rPr>
              <w:t>Aspect c</w:t>
            </w:r>
            <w:r w:rsidR="00F42026" w:rsidRPr="00331697">
              <w:rPr>
                <w:rFonts w:ascii="Arial" w:hAnsi="Arial" w:cs="Arial"/>
                <w:color w:val="FFFFFF"/>
                <w:szCs w:val="24"/>
              </w:rPr>
              <w:t>onsider</w:t>
            </w:r>
            <w:r w:rsidRPr="00331697">
              <w:rPr>
                <w:rFonts w:ascii="Arial" w:hAnsi="Arial" w:cs="Arial"/>
                <w:color w:val="FFFFFF"/>
                <w:szCs w:val="24"/>
              </w:rPr>
              <w:t>ed</w:t>
            </w:r>
          </w:p>
        </w:tc>
        <w:tc>
          <w:tcPr>
            <w:tcW w:w="6237" w:type="dxa"/>
            <w:vMerge w:val="restart"/>
            <w:shd w:val="clear" w:color="auto" w:fill="00B050"/>
          </w:tcPr>
          <w:p w14:paraId="33710135" w14:textId="6C401171" w:rsidR="00792CEE" w:rsidRPr="00331697" w:rsidRDefault="00792CEE" w:rsidP="00792CEE">
            <w:pPr>
              <w:pStyle w:val="Heading3"/>
              <w:rPr>
                <w:rFonts w:ascii="Arial" w:hAnsi="Arial" w:cs="Arial"/>
                <w:color w:val="FFFFFF"/>
                <w:szCs w:val="24"/>
              </w:rPr>
            </w:pPr>
            <w:r w:rsidRPr="00331697">
              <w:rPr>
                <w:rFonts w:ascii="Arial" w:hAnsi="Arial" w:cs="Arial"/>
                <w:color w:val="FFFFFF"/>
                <w:szCs w:val="24"/>
              </w:rPr>
              <w:t xml:space="preserve">Justification / </w:t>
            </w:r>
            <w:r w:rsidR="00CC65E5">
              <w:rPr>
                <w:rFonts w:ascii="Arial" w:hAnsi="Arial" w:cs="Arial"/>
                <w:color w:val="FFFFFF"/>
                <w:szCs w:val="24"/>
              </w:rPr>
              <w:t>d</w:t>
            </w:r>
            <w:r w:rsidRPr="00331697">
              <w:rPr>
                <w:rFonts w:ascii="Arial" w:hAnsi="Arial" w:cs="Arial"/>
                <w:color w:val="FFFFFF"/>
                <w:szCs w:val="24"/>
              </w:rPr>
              <w:t>etail</w:t>
            </w:r>
          </w:p>
        </w:tc>
        <w:tc>
          <w:tcPr>
            <w:tcW w:w="1134" w:type="dxa"/>
            <w:shd w:val="clear" w:color="auto" w:fill="00B050"/>
          </w:tcPr>
          <w:p w14:paraId="33710136" w14:textId="77777777" w:rsidR="00792CEE" w:rsidRPr="00331697" w:rsidRDefault="00F42026" w:rsidP="00F42026">
            <w:pPr>
              <w:jc w:val="center"/>
              <w:rPr>
                <w:rFonts w:ascii="Arial" w:hAnsi="Arial" w:cs="Arial"/>
                <w:b/>
                <w:color w:val="FFFFFF"/>
                <w:szCs w:val="24"/>
              </w:rPr>
            </w:pPr>
            <w:r w:rsidRPr="00331697">
              <w:rPr>
                <w:rFonts w:ascii="Arial" w:hAnsi="Arial" w:cs="Arial"/>
                <w:b/>
                <w:color w:val="FFFFFF"/>
                <w:szCs w:val="24"/>
              </w:rPr>
              <w:t>C</w:t>
            </w:r>
            <w:r w:rsidR="00792CEE" w:rsidRPr="00331697">
              <w:rPr>
                <w:rFonts w:ascii="Arial" w:hAnsi="Arial" w:cs="Arial"/>
                <w:b/>
                <w:color w:val="FFFFFF"/>
                <w:szCs w:val="24"/>
              </w:rPr>
              <w:t>riteria met</w:t>
            </w:r>
          </w:p>
        </w:tc>
      </w:tr>
      <w:tr w:rsidR="00F42026" w:rsidRPr="00331697" w14:paraId="3371013B" w14:textId="77777777" w:rsidTr="006805EA">
        <w:trPr>
          <w:cantSplit/>
          <w:trHeight w:val="276"/>
          <w:tblHeader/>
        </w:trPr>
        <w:tc>
          <w:tcPr>
            <w:tcW w:w="1951" w:type="dxa"/>
            <w:vMerge/>
            <w:tcBorders>
              <w:bottom w:val="single" w:sz="4" w:space="0" w:color="auto"/>
            </w:tcBorders>
          </w:tcPr>
          <w:p w14:paraId="33710138" w14:textId="77777777" w:rsidR="00F42026" w:rsidRPr="00331697" w:rsidRDefault="00F42026" w:rsidP="00792CEE">
            <w:pPr>
              <w:pStyle w:val="Heading3"/>
              <w:rPr>
                <w:rFonts w:ascii="Arial" w:hAnsi="Arial" w:cs="Arial"/>
                <w:szCs w:val="24"/>
              </w:rPr>
            </w:pPr>
          </w:p>
        </w:tc>
        <w:tc>
          <w:tcPr>
            <w:tcW w:w="6237" w:type="dxa"/>
            <w:vMerge/>
            <w:tcBorders>
              <w:bottom w:val="single" w:sz="4" w:space="0" w:color="auto"/>
            </w:tcBorders>
          </w:tcPr>
          <w:p w14:paraId="33710139" w14:textId="77777777" w:rsidR="00F42026" w:rsidRPr="00331697" w:rsidRDefault="00F42026" w:rsidP="00792CEE">
            <w:pPr>
              <w:pStyle w:val="Heading3"/>
              <w:rPr>
                <w:rFonts w:ascii="Arial" w:hAnsi="Arial" w:cs="Arial"/>
                <w:szCs w:val="24"/>
              </w:rPr>
            </w:pPr>
          </w:p>
        </w:tc>
        <w:tc>
          <w:tcPr>
            <w:tcW w:w="1134" w:type="dxa"/>
            <w:tcBorders>
              <w:bottom w:val="nil"/>
            </w:tcBorders>
            <w:shd w:val="clear" w:color="auto" w:fill="auto"/>
          </w:tcPr>
          <w:p w14:paraId="3371013A" w14:textId="77777777" w:rsidR="00F42026" w:rsidRPr="00331697" w:rsidRDefault="00F42026" w:rsidP="00331697">
            <w:pPr>
              <w:jc w:val="center"/>
              <w:rPr>
                <w:rFonts w:ascii="Arial" w:hAnsi="Arial" w:cs="Arial"/>
                <w:b/>
                <w:szCs w:val="24"/>
              </w:rPr>
            </w:pPr>
            <w:r w:rsidRPr="00331697">
              <w:rPr>
                <w:rFonts w:ascii="Arial" w:hAnsi="Arial" w:cs="Arial"/>
                <w:b/>
                <w:szCs w:val="24"/>
              </w:rPr>
              <w:t>Yes</w:t>
            </w:r>
          </w:p>
        </w:tc>
      </w:tr>
      <w:tr w:rsidR="00792CEE" w:rsidRPr="00331697" w14:paraId="337101D7" w14:textId="77777777" w:rsidTr="00840DDE">
        <w:tc>
          <w:tcPr>
            <w:tcW w:w="9322" w:type="dxa"/>
            <w:gridSpan w:val="3"/>
            <w:shd w:val="clear" w:color="auto" w:fill="00B050"/>
          </w:tcPr>
          <w:p w14:paraId="337101D6" w14:textId="70EA0BEB" w:rsidR="008B5C3A" w:rsidRPr="00331697" w:rsidRDefault="00792CEE" w:rsidP="00CC65E5">
            <w:pPr>
              <w:spacing w:before="60"/>
              <w:rPr>
                <w:rFonts w:ascii="Arial" w:hAnsi="Arial" w:cs="Arial"/>
                <w:b/>
                <w:color w:val="FFFFFF"/>
                <w:szCs w:val="24"/>
              </w:rPr>
            </w:pPr>
            <w:r w:rsidRPr="00331697">
              <w:rPr>
                <w:rFonts w:ascii="Arial" w:hAnsi="Arial" w:cs="Arial"/>
                <w:b/>
                <w:color w:val="FFFFFF"/>
                <w:szCs w:val="24"/>
              </w:rPr>
              <w:t>The permit conditions</w:t>
            </w:r>
          </w:p>
        </w:tc>
      </w:tr>
      <w:tr w:rsidR="00DB6477" w:rsidRPr="00331697" w14:paraId="33710224" w14:textId="77777777" w:rsidTr="006805EA">
        <w:tc>
          <w:tcPr>
            <w:tcW w:w="1951" w:type="dxa"/>
          </w:tcPr>
          <w:p w14:paraId="33710211" w14:textId="77777777" w:rsidR="00DB6477" w:rsidRPr="00331697" w:rsidRDefault="00DB6477" w:rsidP="00DB6477">
            <w:pPr>
              <w:spacing w:before="60"/>
              <w:rPr>
                <w:rFonts w:ascii="Arial" w:hAnsi="Arial" w:cs="Arial"/>
                <w:color w:val="000000"/>
                <w:szCs w:val="24"/>
              </w:rPr>
            </w:pPr>
            <w:r w:rsidRPr="00331697">
              <w:rPr>
                <w:rFonts w:ascii="Arial" w:hAnsi="Arial" w:cs="Arial"/>
                <w:szCs w:val="24"/>
              </w:rPr>
              <w:t>Improvement conditions</w:t>
            </w:r>
          </w:p>
        </w:tc>
        <w:tc>
          <w:tcPr>
            <w:tcW w:w="6237" w:type="dxa"/>
          </w:tcPr>
          <w:p w14:paraId="17A9628B" w14:textId="12F8E373" w:rsidR="00DB6477" w:rsidRPr="00C45AA0" w:rsidRDefault="00DB6477" w:rsidP="00DB6477">
            <w:pPr>
              <w:spacing w:before="60"/>
              <w:rPr>
                <w:rFonts w:ascii="Arial" w:hAnsi="Arial" w:cs="Arial"/>
                <w:szCs w:val="24"/>
              </w:rPr>
            </w:pPr>
            <w:r w:rsidRPr="00C45AA0">
              <w:rPr>
                <w:rFonts w:ascii="Arial" w:hAnsi="Arial" w:cs="Arial"/>
                <w:szCs w:val="24"/>
              </w:rPr>
              <w:t>We consider that we need to impose improvement conditions.</w:t>
            </w:r>
          </w:p>
          <w:p w14:paraId="5836262B" w14:textId="77777777" w:rsidR="00DB6477" w:rsidRPr="00C45AA0" w:rsidRDefault="00DB6477" w:rsidP="00DB6477">
            <w:pPr>
              <w:spacing w:before="60"/>
              <w:rPr>
                <w:rFonts w:ascii="Arial" w:hAnsi="Arial" w:cs="Arial"/>
                <w:szCs w:val="24"/>
              </w:rPr>
            </w:pPr>
            <w:r w:rsidRPr="00C45AA0">
              <w:rPr>
                <w:rFonts w:ascii="Arial" w:hAnsi="Arial" w:cs="Arial"/>
                <w:szCs w:val="24"/>
              </w:rPr>
              <w:t>We have imposed improvement conditions to ensure that appropriate measures are in place to ensure that risk of fires are minimised and prevent fire.</w:t>
            </w:r>
          </w:p>
          <w:p w14:paraId="33710222" w14:textId="77777777" w:rsidR="00DB6477" w:rsidRPr="00C45AA0" w:rsidRDefault="00DB6477" w:rsidP="00DB6477">
            <w:pPr>
              <w:spacing w:before="60"/>
              <w:ind w:left="360"/>
              <w:rPr>
                <w:rFonts w:ascii="Arial" w:hAnsi="Arial" w:cs="Arial"/>
                <w:szCs w:val="24"/>
              </w:rPr>
            </w:pPr>
          </w:p>
        </w:tc>
        <w:tc>
          <w:tcPr>
            <w:tcW w:w="1134" w:type="dxa"/>
          </w:tcPr>
          <w:p w14:paraId="33710223" w14:textId="77777777" w:rsidR="00DB6477" w:rsidRPr="00331697" w:rsidRDefault="00DB6477" w:rsidP="00DB6477">
            <w:pPr>
              <w:rPr>
                <w:rFonts w:ascii="Arial" w:hAnsi="Arial" w:cs="Arial"/>
                <w:color w:val="000000"/>
                <w:szCs w:val="24"/>
              </w:rPr>
            </w:pPr>
            <w:r w:rsidRPr="00331697">
              <w:rPr>
                <w:rFonts w:ascii="Arial" w:hAnsi="Arial" w:cs="Arial"/>
                <w:color w:val="000000"/>
                <w:szCs w:val="24"/>
              </w:rPr>
              <w:sym w:font="Wingdings" w:char="F0FC"/>
            </w:r>
          </w:p>
        </w:tc>
      </w:tr>
      <w:tr w:rsidR="00DB6477" w:rsidRPr="00331697" w14:paraId="33710237" w14:textId="77777777" w:rsidTr="006805EA">
        <w:tc>
          <w:tcPr>
            <w:tcW w:w="1951" w:type="dxa"/>
          </w:tcPr>
          <w:p w14:paraId="3371022F" w14:textId="77777777" w:rsidR="00DB6477" w:rsidRPr="00331697" w:rsidRDefault="00DB6477" w:rsidP="00DB6477">
            <w:pPr>
              <w:spacing w:before="60"/>
              <w:rPr>
                <w:rFonts w:ascii="Arial" w:hAnsi="Arial" w:cs="Arial"/>
                <w:color w:val="000000"/>
                <w:szCs w:val="24"/>
              </w:rPr>
            </w:pPr>
            <w:r w:rsidRPr="00331697">
              <w:rPr>
                <w:rFonts w:ascii="Arial" w:hAnsi="Arial" w:cs="Arial"/>
                <w:color w:val="000000"/>
                <w:szCs w:val="24"/>
              </w:rPr>
              <w:t xml:space="preserve">Operating </w:t>
            </w:r>
            <w:r>
              <w:rPr>
                <w:rFonts w:ascii="Arial" w:hAnsi="Arial" w:cs="Arial"/>
                <w:color w:val="000000"/>
                <w:szCs w:val="24"/>
              </w:rPr>
              <w:t>t</w:t>
            </w:r>
            <w:r w:rsidRPr="00331697">
              <w:rPr>
                <w:rFonts w:ascii="Arial" w:hAnsi="Arial" w:cs="Arial"/>
                <w:color w:val="000000"/>
                <w:szCs w:val="24"/>
              </w:rPr>
              <w:t>echniques</w:t>
            </w:r>
          </w:p>
        </w:tc>
        <w:tc>
          <w:tcPr>
            <w:tcW w:w="6237" w:type="dxa"/>
          </w:tcPr>
          <w:p w14:paraId="2B78EBBD" w14:textId="3E7580F7" w:rsidR="00DB6477" w:rsidRPr="00C45AA0" w:rsidRDefault="00DB6477" w:rsidP="00DB6477">
            <w:pPr>
              <w:spacing w:before="60"/>
              <w:rPr>
                <w:rFonts w:ascii="Arial" w:hAnsi="Arial" w:cs="Arial"/>
                <w:szCs w:val="24"/>
              </w:rPr>
            </w:pPr>
            <w:r w:rsidRPr="00C45AA0">
              <w:rPr>
                <w:rFonts w:ascii="Arial" w:hAnsi="Arial" w:cs="Arial"/>
                <w:szCs w:val="24"/>
              </w:rPr>
              <w:t>We have specified that the operator must operate the permit in accordance with referenced operating techniques.</w:t>
            </w:r>
          </w:p>
          <w:p w14:paraId="41647AE3" w14:textId="44D0A28D" w:rsidR="00DB6477" w:rsidRPr="00C45AA0" w:rsidRDefault="00DB6477" w:rsidP="00DB6477">
            <w:pPr>
              <w:spacing w:before="60"/>
              <w:rPr>
                <w:rFonts w:ascii="Arial" w:hAnsi="Arial" w:cs="Arial"/>
                <w:szCs w:val="24"/>
              </w:rPr>
            </w:pPr>
            <w:r w:rsidRPr="00C45AA0">
              <w:rPr>
                <w:rFonts w:ascii="Arial" w:hAnsi="Arial" w:cs="Arial"/>
                <w:szCs w:val="24"/>
              </w:rPr>
              <w:t>These are specified in the Operating Techniques table in the permit.</w:t>
            </w:r>
          </w:p>
          <w:p w14:paraId="077A2DD4" w14:textId="77777777" w:rsidR="00DB6477" w:rsidRPr="00C45AA0" w:rsidRDefault="00DB6477" w:rsidP="00DB6477">
            <w:pPr>
              <w:spacing w:before="60"/>
              <w:rPr>
                <w:rFonts w:ascii="Arial" w:hAnsi="Arial" w:cs="Arial"/>
                <w:szCs w:val="24"/>
              </w:rPr>
            </w:pPr>
            <w:r w:rsidRPr="00C45AA0">
              <w:rPr>
                <w:rFonts w:ascii="Arial" w:hAnsi="Arial" w:cs="Arial"/>
                <w:szCs w:val="24"/>
              </w:rPr>
              <w:t>These have been included to ensure that risk of fire is minimised, and appropriate measures are in place to prevent fire.</w:t>
            </w:r>
          </w:p>
          <w:p w14:paraId="33710235" w14:textId="5675FD10" w:rsidR="00DB6477" w:rsidRPr="00C45AA0" w:rsidRDefault="00DB6477" w:rsidP="00DB6477">
            <w:pPr>
              <w:spacing w:before="60"/>
              <w:rPr>
                <w:rFonts w:ascii="Arial" w:hAnsi="Arial" w:cs="Arial"/>
                <w:szCs w:val="24"/>
              </w:rPr>
            </w:pPr>
          </w:p>
        </w:tc>
        <w:tc>
          <w:tcPr>
            <w:tcW w:w="1134" w:type="dxa"/>
          </w:tcPr>
          <w:p w14:paraId="33710236" w14:textId="77777777" w:rsidR="00DB6477" w:rsidRPr="00331697" w:rsidRDefault="00DB6477" w:rsidP="00DB6477">
            <w:pPr>
              <w:rPr>
                <w:rFonts w:ascii="Arial" w:hAnsi="Arial" w:cs="Arial"/>
                <w:color w:val="000000"/>
                <w:szCs w:val="24"/>
              </w:rPr>
            </w:pPr>
            <w:r w:rsidRPr="00331697">
              <w:rPr>
                <w:rFonts w:ascii="Arial" w:hAnsi="Arial" w:cs="Arial"/>
                <w:color w:val="000000"/>
                <w:szCs w:val="24"/>
              </w:rPr>
              <w:sym w:font="Wingdings" w:char="F0FC"/>
            </w:r>
          </w:p>
        </w:tc>
      </w:tr>
      <w:tr w:rsidR="008B5C3A" w:rsidRPr="00331697" w14:paraId="74D56DBC" w14:textId="77777777" w:rsidTr="0048454C">
        <w:tc>
          <w:tcPr>
            <w:tcW w:w="9322" w:type="dxa"/>
            <w:gridSpan w:val="3"/>
            <w:shd w:val="clear" w:color="auto" w:fill="00B050"/>
          </w:tcPr>
          <w:p w14:paraId="47391B34" w14:textId="5DD8178D" w:rsidR="008B5C3A" w:rsidRPr="00331697" w:rsidRDefault="008B5C3A" w:rsidP="00CC65E5">
            <w:pPr>
              <w:rPr>
                <w:rFonts w:ascii="Arial" w:hAnsi="Arial" w:cs="Arial"/>
                <w:color w:val="000000"/>
                <w:szCs w:val="24"/>
              </w:rPr>
            </w:pPr>
            <w:r>
              <w:rPr>
                <w:rFonts w:ascii="Arial" w:hAnsi="Arial" w:cs="Arial"/>
                <w:b/>
                <w:bCs/>
                <w:color w:val="FFFFFF"/>
              </w:rPr>
              <w:t>Sustainable Management of Natural Resources (SMNR)</w:t>
            </w:r>
          </w:p>
        </w:tc>
      </w:tr>
      <w:tr w:rsidR="008B5C3A" w:rsidRPr="00331697" w14:paraId="2854D9CE" w14:textId="77777777" w:rsidTr="006805EA">
        <w:tc>
          <w:tcPr>
            <w:tcW w:w="1951" w:type="dxa"/>
          </w:tcPr>
          <w:p w14:paraId="3DB3301E" w14:textId="2B1983ED" w:rsidR="008B5C3A" w:rsidRPr="00331697" w:rsidRDefault="008B5C3A" w:rsidP="008B5C3A">
            <w:pPr>
              <w:spacing w:before="60"/>
              <w:rPr>
                <w:rFonts w:ascii="Arial" w:hAnsi="Arial" w:cs="Arial"/>
                <w:color w:val="000000"/>
                <w:szCs w:val="24"/>
              </w:rPr>
            </w:pPr>
            <w:r>
              <w:rPr>
                <w:rFonts w:ascii="Arial" w:hAnsi="Arial" w:cs="Arial"/>
              </w:rPr>
              <w:t>Considerations of SMNR - Compliance with our General Purpose</w:t>
            </w:r>
          </w:p>
        </w:tc>
        <w:tc>
          <w:tcPr>
            <w:tcW w:w="6237" w:type="dxa"/>
          </w:tcPr>
          <w:p w14:paraId="1E49D148" w14:textId="78969B4C" w:rsidR="008B5C3A" w:rsidRPr="00C45AA0" w:rsidRDefault="008B5C3A" w:rsidP="00CC65E5">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CC65E5">
              <w:rPr>
                <w:rFonts w:ascii="Arial" w:hAnsi="Arial" w:cs="Arial"/>
              </w:rPr>
              <w:t>.</w:t>
            </w:r>
          </w:p>
        </w:tc>
        <w:tc>
          <w:tcPr>
            <w:tcW w:w="1134" w:type="dxa"/>
          </w:tcPr>
          <w:p w14:paraId="10EE7D98" w14:textId="28B82CD1" w:rsidR="008B5C3A" w:rsidRPr="00331697" w:rsidRDefault="008B5C3A" w:rsidP="008B5C3A">
            <w:pPr>
              <w:rPr>
                <w:rFonts w:ascii="Arial" w:hAnsi="Arial" w:cs="Arial"/>
                <w:color w:val="000000"/>
                <w:szCs w:val="24"/>
              </w:rPr>
            </w:pPr>
            <w:r>
              <w:rPr>
                <w:rFonts w:ascii="Wingdings" w:hAnsi="Wingdings"/>
                <w:color w:val="000000"/>
              </w:rPr>
              <w:t></w:t>
            </w:r>
          </w:p>
        </w:tc>
      </w:tr>
    </w:tbl>
    <w:p w14:paraId="337102A9" w14:textId="77777777" w:rsidR="00C44B7E" w:rsidRDefault="00C44B7E" w:rsidP="00DB6477">
      <w:pPr>
        <w:rPr>
          <w:rFonts w:ascii="Arial" w:hAnsi="Arial"/>
          <w:b/>
          <w:sz w:val="28"/>
        </w:rPr>
      </w:pPr>
    </w:p>
    <w:sectPr w:rsidR="00C44B7E" w:rsidSect="00365084">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6F917" w14:textId="77777777" w:rsidR="0092534D" w:rsidRDefault="0092534D">
      <w:r>
        <w:separator/>
      </w:r>
    </w:p>
  </w:endnote>
  <w:endnote w:type="continuationSeparator" w:id="0">
    <w:p w14:paraId="4F2853F3" w14:textId="77777777" w:rsidR="0092534D" w:rsidRDefault="00925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102AE" w14:textId="77777777" w:rsidR="00D9020D" w:rsidRDefault="00D902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37102AF" w14:textId="77777777" w:rsidR="00D9020D" w:rsidRDefault="00D9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9020D" w:rsidRPr="002B61AE" w14:paraId="337102B4" w14:textId="77777777" w:rsidTr="00BB2721">
      <w:trPr>
        <w:trHeight w:val="286"/>
      </w:trPr>
      <w:tc>
        <w:tcPr>
          <w:tcW w:w="2659" w:type="dxa"/>
        </w:tcPr>
        <w:p w14:paraId="337102B0" w14:textId="77777777" w:rsidR="00D9020D" w:rsidRPr="002B61AE" w:rsidRDefault="007003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37102B6" wp14:editId="337102B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D9020D">
            <w:rPr>
              <w:rStyle w:val="PageNumber"/>
              <w:rFonts w:ascii="Arial" w:hAnsi="Arial" w:cs="Arial"/>
              <w:color w:val="808000"/>
              <w:sz w:val="20"/>
              <w:lang w:val="en-US"/>
            </w:rPr>
            <w:t>233_08_SD95</w:t>
          </w:r>
          <w:r w:rsidR="00D9020D" w:rsidDel="00283B84">
            <w:rPr>
              <w:rStyle w:val="PageNumber"/>
              <w:rFonts w:ascii="Arial" w:hAnsi="Arial" w:cs="Arial"/>
              <w:color w:val="808000"/>
              <w:sz w:val="20"/>
              <w:lang w:val="en-US"/>
            </w:rPr>
            <w:t xml:space="preserve"> </w:t>
          </w:r>
        </w:p>
      </w:tc>
      <w:tc>
        <w:tcPr>
          <w:tcW w:w="2659" w:type="dxa"/>
        </w:tcPr>
        <w:p w14:paraId="337102B1"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2</w:t>
          </w:r>
        </w:p>
      </w:tc>
      <w:tc>
        <w:tcPr>
          <w:tcW w:w="2926" w:type="dxa"/>
        </w:tcPr>
        <w:p w14:paraId="337102B2" w14:textId="77777777" w:rsidR="00D9020D" w:rsidRPr="002B61AE" w:rsidRDefault="00D9020D"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13501A">
            <w:rPr>
              <w:rStyle w:val="PageNumber"/>
              <w:rFonts w:ascii="Arial" w:hAnsi="Arial" w:cs="Arial"/>
              <w:color w:val="808000"/>
              <w:sz w:val="20"/>
              <w:lang w:val="en-US"/>
            </w:rPr>
            <w:t>1</w:t>
          </w:r>
          <w:r w:rsidR="00CA7FC8">
            <w:rPr>
              <w:rStyle w:val="PageNumber"/>
              <w:rFonts w:ascii="Arial" w:hAnsi="Arial" w:cs="Arial"/>
              <w:color w:val="808000"/>
              <w:sz w:val="20"/>
              <w:lang w:val="en-US"/>
            </w:rPr>
            <w:t>9</w:t>
          </w:r>
          <w:r w:rsidR="0013501A">
            <w:rPr>
              <w:rStyle w:val="PageNumber"/>
              <w:rFonts w:ascii="Arial" w:hAnsi="Arial" w:cs="Arial"/>
              <w:color w:val="808000"/>
              <w:sz w:val="20"/>
              <w:lang w:val="en-US"/>
            </w:rPr>
            <w:t xml:space="preserve"> July 2011</w:t>
          </w:r>
        </w:p>
      </w:tc>
      <w:tc>
        <w:tcPr>
          <w:tcW w:w="2392" w:type="dxa"/>
        </w:tcPr>
        <w:p w14:paraId="337102B3" w14:textId="119AD937" w:rsidR="00D9020D" w:rsidRPr="002B61AE" w:rsidRDefault="00D9020D"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805EA">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805EA">
            <w:rPr>
              <w:rStyle w:val="PageNumber"/>
              <w:rFonts w:ascii="Arial" w:hAnsi="Arial" w:cs="Arial"/>
              <w:noProof/>
              <w:color w:val="808000"/>
              <w:sz w:val="20"/>
              <w:lang w:val="en-US"/>
            </w:rPr>
            <w:t>2</w:t>
          </w:r>
          <w:r w:rsidRPr="002B61AE">
            <w:rPr>
              <w:rStyle w:val="PageNumber"/>
              <w:rFonts w:ascii="Arial" w:hAnsi="Arial" w:cs="Arial"/>
              <w:color w:val="808000"/>
              <w:sz w:val="20"/>
              <w:lang w:val="en-US"/>
            </w:rPr>
            <w:fldChar w:fldCharType="end"/>
          </w:r>
        </w:p>
      </w:tc>
    </w:tr>
  </w:tbl>
  <w:p w14:paraId="337102B5" w14:textId="77777777" w:rsidR="00D9020D" w:rsidRPr="00B602B8" w:rsidRDefault="00D9020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A18C1" w14:textId="77777777" w:rsidR="0092534D" w:rsidRDefault="0092534D">
      <w:r>
        <w:separator/>
      </w:r>
    </w:p>
  </w:footnote>
  <w:footnote w:type="continuationSeparator" w:id="0">
    <w:p w14:paraId="4E411C2E" w14:textId="77777777" w:rsidR="0092534D" w:rsidRDefault="009253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426"/>
        </w:tabs>
        <w:ind w:left="426" w:hanging="360"/>
      </w:pPr>
      <w:rPr>
        <w:rFonts w:ascii="Symbol" w:hAnsi="Symbol" w:hint="default"/>
        <w:b w:val="0"/>
        <w:i w:val="0"/>
        <w:sz w:val="28"/>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864906"/>
    <w:multiLevelType w:val="hybridMultilevel"/>
    <w:tmpl w:val="44EA51F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3C66D3"/>
    <w:multiLevelType w:val="hybridMultilevel"/>
    <w:tmpl w:val="4DF2B09A"/>
    <w:lvl w:ilvl="0" w:tplc="959E4AC6">
      <w:start w:val="1"/>
      <w:numFmt w:val="bullet"/>
      <w:lvlText w:val=""/>
      <w:lvlJc w:val="left"/>
      <w:pPr>
        <w:tabs>
          <w:tab w:val="num" w:pos="1932"/>
        </w:tabs>
        <w:ind w:left="1932" w:hanging="360"/>
      </w:pPr>
      <w:rPr>
        <w:rFonts w:ascii="Symbol" w:hAnsi="Symbol" w:hint="default"/>
        <w:sz w:val="20"/>
      </w:rPr>
    </w:lvl>
    <w:lvl w:ilvl="1" w:tplc="08090003" w:tentative="1">
      <w:start w:val="1"/>
      <w:numFmt w:val="bullet"/>
      <w:lvlText w:val="o"/>
      <w:lvlJc w:val="left"/>
      <w:pPr>
        <w:tabs>
          <w:tab w:val="num" w:pos="1932"/>
        </w:tabs>
        <w:ind w:left="1932" w:hanging="360"/>
      </w:pPr>
      <w:rPr>
        <w:rFonts w:ascii="Courier New" w:hAnsi="Courier New" w:cs="Courier New" w:hint="default"/>
      </w:rPr>
    </w:lvl>
    <w:lvl w:ilvl="2" w:tplc="08090005" w:tentative="1">
      <w:start w:val="1"/>
      <w:numFmt w:val="bullet"/>
      <w:lvlText w:val=""/>
      <w:lvlJc w:val="left"/>
      <w:pPr>
        <w:tabs>
          <w:tab w:val="num" w:pos="2652"/>
        </w:tabs>
        <w:ind w:left="2652" w:hanging="360"/>
      </w:pPr>
      <w:rPr>
        <w:rFonts w:ascii="Wingdings" w:hAnsi="Wingdings" w:hint="default"/>
      </w:rPr>
    </w:lvl>
    <w:lvl w:ilvl="3" w:tplc="08090001" w:tentative="1">
      <w:start w:val="1"/>
      <w:numFmt w:val="bullet"/>
      <w:lvlText w:val=""/>
      <w:lvlJc w:val="left"/>
      <w:pPr>
        <w:tabs>
          <w:tab w:val="num" w:pos="3372"/>
        </w:tabs>
        <w:ind w:left="3372" w:hanging="360"/>
      </w:pPr>
      <w:rPr>
        <w:rFonts w:ascii="Symbol" w:hAnsi="Symbol" w:hint="default"/>
      </w:rPr>
    </w:lvl>
    <w:lvl w:ilvl="4" w:tplc="08090003" w:tentative="1">
      <w:start w:val="1"/>
      <w:numFmt w:val="bullet"/>
      <w:lvlText w:val="o"/>
      <w:lvlJc w:val="left"/>
      <w:pPr>
        <w:tabs>
          <w:tab w:val="num" w:pos="4092"/>
        </w:tabs>
        <w:ind w:left="4092" w:hanging="360"/>
      </w:pPr>
      <w:rPr>
        <w:rFonts w:ascii="Courier New" w:hAnsi="Courier New" w:cs="Courier New" w:hint="default"/>
      </w:rPr>
    </w:lvl>
    <w:lvl w:ilvl="5" w:tplc="08090005" w:tentative="1">
      <w:start w:val="1"/>
      <w:numFmt w:val="bullet"/>
      <w:lvlText w:val=""/>
      <w:lvlJc w:val="left"/>
      <w:pPr>
        <w:tabs>
          <w:tab w:val="num" w:pos="4812"/>
        </w:tabs>
        <w:ind w:left="4812" w:hanging="360"/>
      </w:pPr>
      <w:rPr>
        <w:rFonts w:ascii="Wingdings" w:hAnsi="Wingdings" w:hint="default"/>
      </w:rPr>
    </w:lvl>
    <w:lvl w:ilvl="6" w:tplc="08090001" w:tentative="1">
      <w:start w:val="1"/>
      <w:numFmt w:val="bullet"/>
      <w:lvlText w:val=""/>
      <w:lvlJc w:val="left"/>
      <w:pPr>
        <w:tabs>
          <w:tab w:val="num" w:pos="5532"/>
        </w:tabs>
        <w:ind w:left="5532" w:hanging="360"/>
      </w:pPr>
      <w:rPr>
        <w:rFonts w:ascii="Symbol" w:hAnsi="Symbol" w:hint="default"/>
      </w:rPr>
    </w:lvl>
    <w:lvl w:ilvl="7" w:tplc="08090003" w:tentative="1">
      <w:start w:val="1"/>
      <w:numFmt w:val="bullet"/>
      <w:lvlText w:val="o"/>
      <w:lvlJc w:val="left"/>
      <w:pPr>
        <w:tabs>
          <w:tab w:val="num" w:pos="6252"/>
        </w:tabs>
        <w:ind w:left="6252" w:hanging="360"/>
      </w:pPr>
      <w:rPr>
        <w:rFonts w:ascii="Courier New" w:hAnsi="Courier New" w:cs="Courier New" w:hint="default"/>
      </w:rPr>
    </w:lvl>
    <w:lvl w:ilvl="8" w:tplc="08090005" w:tentative="1">
      <w:start w:val="1"/>
      <w:numFmt w:val="bullet"/>
      <w:lvlText w:val=""/>
      <w:lvlJc w:val="left"/>
      <w:pPr>
        <w:tabs>
          <w:tab w:val="num" w:pos="6972"/>
        </w:tabs>
        <w:ind w:left="6972"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6"/>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7"/>
  </w:num>
  <w:num w:numId="18">
    <w:abstractNumId w:val="14"/>
  </w:num>
  <w:num w:numId="19">
    <w:abstractNumId w:val="0"/>
  </w:num>
  <w:num w:numId="20">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225DA"/>
    <w:rsid w:val="00024E0F"/>
    <w:rsid w:val="00026103"/>
    <w:rsid w:val="000436A8"/>
    <w:rsid w:val="00052697"/>
    <w:rsid w:val="0005636B"/>
    <w:rsid w:val="00057B0C"/>
    <w:rsid w:val="00067A5C"/>
    <w:rsid w:val="00067C1F"/>
    <w:rsid w:val="00077908"/>
    <w:rsid w:val="00081421"/>
    <w:rsid w:val="00087AFD"/>
    <w:rsid w:val="00094448"/>
    <w:rsid w:val="000A2B15"/>
    <w:rsid w:val="000A6110"/>
    <w:rsid w:val="000B0C2A"/>
    <w:rsid w:val="000C3151"/>
    <w:rsid w:val="000D41D1"/>
    <w:rsid w:val="000E2BCE"/>
    <w:rsid w:val="000E3055"/>
    <w:rsid w:val="000E54AC"/>
    <w:rsid w:val="000E780E"/>
    <w:rsid w:val="000F3D3D"/>
    <w:rsid w:val="001035AA"/>
    <w:rsid w:val="00107C27"/>
    <w:rsid w:val="00112F82"/>
    <w:rsid w:val="00120FD3"/>
    <w:rsid w:val="001234AE"/>
    <w:rsid w:val="00124B9A"/>
    <w:rsid w:val="0013501A"/>
    <w:rsid w:val="00141DD3"/>
    <w:rsid w:val="00147725"/>
    <w:rsid w:val="001500A3"/>
    <w:rsid w:val="0016775A"/>
    <w:rsid w:val="0017110E"/>
    <w:rsid w:val="00172BCF"/>
    <w:rsid w:val="00175981"/>
    <w:rsid w:val="001853EC"/>
    <w:rsid w:val="0019078A"/>
    <w:rsid w:val="001A2522"/>
    <w:rsid w:val="001A47AE"/>
    <w:rsid w:val="001A79EC"/>
    <w:rsid w:val="001B35DB"/>
    <w:rsid w:val="001B5BD3"/>
    <w:rsid w:val="001B77CB"/>
    <w:rsid w:val="001C1F18"/>
    <w:rsid w:val="001F0E23"/>
    <w:rsid w:val="002013C8"/>
    <w:rsid w:val="00202B65"/>
    <w:rsid w:val="00210407"/>
    <w:rsid w:val="00216630"/>
    <w:rsid w:val="00223BAE"/>
    <w:rsid w:val="0023750B"/>
    <w:rsid w:val="00246434"/>
    <w:rsid w:val="00251A49"/>
    <w:rsid w:val="00253604"/>
    <w:rsid w:val="0026391A"/>
    <w:rsid w:val="0027189A"/>
    <w:rsid w:val="0028175F"/>
    <w:rsid w:val="00283B84"/>
    <w:rsid w:val="002A66F0"/>
    <w:rsid w:val="002B0D8B"/>
    <w:rsid w:val="002B2C72"/>
    <w:rsid w:val="002B3FAA"/>
    <w:rsid w:val="002B68CA"/>
    <w:rsid w:val="002C2D76"/>
    <w:rsid w:val="002C41CA"/>
    <w:rsid w:val="002D0A0C"/>
    <w:rsid w:val="002E57A2"/>
    <w:rsid w:val="002F1B1C"/>
    <w:rsid w:val="002F2897"/>
    <w:rsid w:val="002F2FAB"/>
    <w:rsid w:val="002F41D1"/>
    <w:rsid w:val="00331697"/>
    <w:rsid w:val="003405D9"/>
    <w:rsid w:val="00340EEB"/>
    <w:rsid w:val="00346CF0"/>
    <w:rsid w:val="00351A0A"/>
    <w:rsid w:val="00365084"/>
    <w:rsid w:val="003718D2"/>
    <w:rsid w:val="003719AD"/>
    <w:rsid w:val="0038174A"/>
    <w:rsid w:val="00382F62"/>
    <w:rsid w:val="003869DE"/>
    <w:rsid w:val="00392BF4"/>
    <w:rsid w:val="003931C0"/>
    <w:rsid w:val="00393524"/>
    <w:rsid w:val="003A7D0B"/>
    <w:rsid w:val="003B4BCB"/>
    <w:rsid w:val="003C0DE9"/>
    <w:rsid w:val="003C3755"/>
    <w:rsid w:val="003C6618"/>
    <w:rsid w:val="003D1803"/>
    <w:rsid w:val="003E395A"/>
    <w:rsid w:val="003F3681"/>
    <w:rsid w:val="003F691C"/>
    <w:rsid w:val="00404B8A"/>
    <w:rsid w:val="00406AF4"/>
    <w:rsid w:val="00412510"/>
    <w:rsid w:val="00416EA2"/>
    <w:rsid w:val="00430B48"/>
    <w:rsid w:val="004334C5"/>
    <w:rsid w:val="004373C9"/>
    <w:rsid w:val="0044196C"/>
    <w:rsid w:val="00444D3F"/>
    <w:rsid w:val="004529F3"/>
    <w:rsid w:val="00455E3C"/>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3399B"/>
    <w:rsid w:val="0053589C"/>
    <w:rsid w:val="005761B2"/>
    <w:rsid w:val="005910D1"/>
    <w:rsid w:val="00591E64"/>
    <w:rsid w:val="005B36D9"/>
    <w:rsid w:val="005B57DE"/>
    <w:rsid w:val="005B6A95"/>
    <w:rsid w:val="005D09D0"/>
    <w:rsid w:val="005D0E13"/>
    <w:rsid w:val="005E1031"/>
    <w:rsid w:val="005F089F"/>
    <w:rsid w:val="005F13F8"/>
    <w:rsid w:val="0060457F"/>
    <w:rsid w:val="00607AB7"/>
    <w:rsid w:val="00614A77"/>
    <w:rsid w:val="00631CDF"/>
    <w:rsid w:val="00641913"/>
    <w:rsid w:val="00642B90"/>
    <w:rsid w:val="00646BEE"/>
    <w:rsid w:val="00646DEF"/>
    <w:rsid w:val="00653B2E"/>
    <w:rsid w:val="00673F3D"/>
    <w:rsid w:val="006765AE"/>
    <w:rsid w:val="0067678C"/>
    <w:rsid w:val="006805EA"/>
    <w:rsid w:val="00680A19"/>
    <w:rsid w:val="006817A9"/>
    <w:rsid w:val="00681CCF"/>
    <w:rsid w:val="006926EA"/>
    <w:rsid w:val="006933D4"/>
    <w:rsid w:val="00695D92"/>
    <w:rsid w:val="00697518"/>
    <w:rsid w:val="006A6E52"/>
    <w:rsid w:val="006B1FC3"/>
    <w:rsid w:val="006B4555"/>
    <w:rsid w:val="006B5264"/>
    <w:rsid w:val="006C3A64"/>
    <w:rsid w:val="006E36FC"/>
    <w:rsid w:val="006F4CBC"/>
    <w:rsid w:val="007003EC"/>
    <w:rsid w:val="00711CD7"/>
    <w:rsid w:val="00712437"/>
    <w:rsid w:val="00715F81"/>
    <w:rsid w:val="0072381C"/>
    <w:rsid w:val="007335DF"/>
    <w:rsid w:val="00761898"/>
    <w:rsid w:val="00762D58"/>
    <w:rsid w:val="00771574"/>
    <w:rsid w:val="00773847"/>
    <w:rsid w:val="0077476C"/>
    <w:rsid w:val="007755AF"/>
    <w:rsid w:val="00792990"/>
    <w:rsid w:val="00792CEE"/>
    <w:rsid w:val="007A1244"/>
    <w:rsid w:val="007B4377"/>
    <w:rsid w:val="007C0D90"/>
    <w:rsid w:val="007C0DCA"/>
    <w:rsid w:val="007D145A"/>
    <w:rsid w:val="007D2A88"/>
    <w:rsid w:val="007D2C10"/>
    <w:rsid w:val="007E1C67"/>
    <w:rsid w:val="007E3284"/>
    <w:rsid w:val="007E5AD7"/>
    <w:rsid w:val="007F1354"/>
    <w:rsid w:val="008146E9"/>
    <w:rsid w:val="00840DDE"/>
    <w:rsid w:val="00857E69"/>
    <w:rsid w:val="00862631"/>
    <w:rsid w:val="008642DA"/>
    <w:rsid w:val="008743F4"/>
    <w:rsid w:val="00882814"/>
    <w:rsid w:val="008828A9"/>
    <w:rsid w:val="00885742"/>
    <w:rsid w:val="00887285"/>
    <w:rsid w:val="0089254B"/>
    <w:rsid w:val="008A5C1D"/>
    <w:rsid w:val="008B5C3A"/>
    <w:rsid w:val="008C01FE"/>
    <w:rsid w:val="008C5E4C"/>
    <w:rsid w:val="008D0A1D"/>
    <w:rsid w:val="008D1489"/>
    <w:rsid w:val="008D4796"/>
    <w:rsid w:val="008E02D7"/>
    <w:rsid w:val="008E0382"/>
    <w:rsid w:val="008E03A3"/>
    <w:rsid w:val="008E3ADF"/>
    <w:rsid w:val="009027F9"/>
    <w:rsid w:val="00902E74"/>
    <w:rsid w:val="009047F4"/>
    <w:rsid w:val="009070E1"/>
    <w:rsid w:val="009113AB"/>
    <w:rsid w:val="00917F52"/>
    <w:rsid w:val="0092534D"/>
    <w:rsid w:val="00930ABE"/>
    <w:rsid w:val="009344C0"/>
    <w:rsid w:val="0093480F"/>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69FF"/>
    <w:rsid w:val="00A60F17"/>
    <w:rsid w:val="00A656E7"/>
    <w:rsid w:val="00A669A4"/>
    <w:rsid w:val="00A770BF"/>
    <w:rsid w:val="00A77D4D"/>
    <w:rsid w:val="00A863A2"/>
    <w:rsid w:val="00AA4DA1"/>
    <w:rsid w:val="00AB6ED2"/>
    <w:rsid w:val="00AC66F9"/>
    <w:rsid w:val="00AD2646"/>
    <w:rsid w:val="00AD4B61"/>
    <w:rsid w:val="00AD4DCA"/>
    <w:rsid w:val="00AD731D"/>
    <w:rsid w:val="00AE5E93"/>
    <w:rsid w:val="00AE6B54"/>
    <w:rsid w:val="00AE70BF"/>
    <w:rsid w:val="00AF517E"/>
    <w:rsid w:val="00B00F7A"/>
    <w:rsid w:val="00B10601"/>
    <w:rsid w:val="00B14CBC"/>
    <w:rsid w:val="00B32BEA"/>
    <w:rsid w:val="00B36EE5"/>
    <w:rsid w:val="00B602B8"/>
    <w:rsid w:val="00B62C2D"/>
    <w:rsid w:val="00B65BDF"/>
    <w:rsid w:val="00B73ECB"/>
    <w:rsid w:val="00B7675E"/>
    <w:rsid w:val="00B82F37"/>
    <w:rsid w:val="00B837E8"/>
    <w:rsid w:val="00BA17B7"/>
    <w:rsid w:val="00BB1620"/>
    <w:rsid w:val="00BB2721"/>
    <w:rsid w:val="00BB408D"/>
    <w:rsid w:val="00BB4528"/>
    <w:rsid w:val="00BE370B"/>
    <w:rsid w:val="00BE7950"/>
    <w:rsid w:val="00BF24F6"/>
    <w:rsid w:val="00BF379C"/>
    <w:rsid w:val="00BF76FA"/>
    <w:rsid w:val="00C05011"/>
    <w:rsid w:val="00C07952"/>
    <w:rsid w:val="00C24149"/>
    <w:rsid w:val="00C43A22"/>
    <w:rsid w:val="00C44B7E"/>
    <w:rsid w:val="00C45AA0"/>
    <w:rsid w:val="00C57F82"/>
    <w:rsid w:val="00C61D9C"/>
    <w:rsid w:val="00C73C96"/>
    <w:rsid w:val="00C8353B"/>
    <w:rsid w:val="00C85FD5"/>
    <w:rsid w:val="00C90782"/>
    <w:rsid w:val="00C91798"/>
    <w:rsid w:val="00C92FD1"/>
    <w:rsid w:val="00C93F6F"/>
    <w:rsid w:val="00CA4E7D"/>
    <w:rsid w:val="00CA62D3"/>
    <w:rsid w:val="00CA7FC8"/>
    <w:rsid w:val="00CC65E5"/>
    <w:rsid w:val="00CE11A0"/>
    <w:rsid w:val="00CF0436"/>
    <w:rsid w:val="00CF77A9"/>
    <w:rsid w:val="00CF79FA"/>
    <w:rsid w:val="00D04424"/>
    <w:rsid w:val="00D07410"/>
    <w:rsid w:val="00D26B49"/>
    <w:rsid w:val="00D3022B"/>
    <w:rsid w:val="00D33D23"/>
    <w:rsid w:val="00D4673F"/>
    <w:rsid w:val="00D540FD"/>
    <w:rsid w:val="00D5690F"/>
    <w:rsid w:val="00D56E37"/>
    <w:rsid w:val="00D57A4B"/>
    <w:rsid w:val="00D61AB7"/>
    <w:rsid w:val="00D63230"/>
    <w:rsid w:val="00D7711B"/>
    <w:rsid w:val="00D7760F"/>
    <w:rsid w:val="00D8193B"/>
    <w:rsid w:val="00D825C3"/>
    <w:rsid w:val="00D9020D"/>
    <w:rsid w:val="00D96438"/>
    <w:rsid w:val="00DA72C7"/>
    <w:rsid w:val="00DA7802"/>
    <w:rsid w:val="00DB6477"/>
    <w:rsid w:val="00DB74B1"/>
    <w:rsid w:val="00DC16D7"/>
    <w:rsid w:val="00DC28B8"/>
    <w:rsid w:val="00DC3714"/>
    <w:rsid w:val="00DE09DD"/>
    <w:rsid w:val="00DE632F"/>
    <w:rsid w:val="00DF13FA"/>
    <w:rsid w:val="00E22C8C"/>
    <w:rsid w:val="00E244F7"/>
    <w:rsid w:val="00E25A5B"/>
    <w:rsid w:val="00E35F5D"/>
    <w:rsid w:val="00E450D5"/>
    <w:rsid w:val="00E512FF"/>
    <w:rsid w:val="00E6621A"/>
    <w:rsid w:val="00E71881"/>
    <w:rsid w:val="00E723B6"/>
    <w:rsid w:val="00E76ABB"/>
    <w:rsid w:val="00EA3AB8"/>
    <w:rsid w:val="00EA4DEE"/>
    <w:rsid w:val="00EB010F"/>
    <w:rsid w:val="00EC07DD"/>
    <w:rsid w:val="00EC1A6B"/>
    <w:rsid w:val="00ED1D92"/>
    <w:rsid w:val="00ED451B"/>
    <w:rsid w:val="00ED50CB"/>
    <w:rsid w:val="00EE5639"/>
    <w:rsid w:val="00EF499E"/>
    <w:rsid w:val="00F0263D"/>
    <w:rsid w:val="00F0619C"/>
    <w:rsid w:val="00F22A07"/>
    <w:rsid w:val="00F2684E"/>
    <w:rsid w:val="00F2779C"/>
    <w:rsid w:val="00F37C15"/>
    <w:rsid w:val="00F42026"/>
    <w:rsid w:val="00F44625"/>
    <w:rsid w:val="00F65963"/>
    <w:rsid w:val="00F828B1"/>
    <w:rsid w:val="00F84220"/>
    <w:rsid w:val="00F852AC"/>
    <w:rsid w:val="00F87A6E"/>
    <w:rsid w:val="00F97A77"/>
    <w:rsid w:val="00FB10D0"/>
    <w:rsid w:val="00FB385B"/>
    <w:rsid w:val="00FB3A29"/>
    <w:rsid w:val="00FC29AE"/>
    <w:rsid w:val="00FD235E"/>
    <w:rsid w:val="00FD55E6"/>
    <w:rsid w:val="00FD759F"/>
    <w:rsid w:val="00FE1C38"/>
    <w:rsid w:val="00FE276F"/>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710101"/>
  <w15:docId w15:val="{2D63CA0D-CAC0-4EA8-86D1-7F618FDD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0E3055"/>
    <w:rPr>
      <w:rFonts w:ascii="Arial" w:hAnsi="Arial"/>
      <w:b/>
      <w:color w:val="000000"/>
      <w:kern w:val="28"/>
      <w:sz w:val="28"/>
    </w:rPr>
  </w:style>
  <w:style w:type="paragraph" w:styleId="NormalWeb">
    <w:name w:val="Normal (Web)"/>
    <w:basedOn w:val="Normal"/>
    <w:uiPriority w:val="99"/>
    <w:unhideWhenUsed/>
    <w:rsid w:val="008B5C3A"/>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569017">
      <w:bodyDiv w:val="1"/>
      <w:marLeft w:val="0"/>
      <w:marRight w:val="0"/>
      <w:marTop w:val="0"/>
      <w:marBottom w:val="0"/>
      <w:divBdr>
        <w:top w:val="none" w:sz="0" w:space="0" w:color="auto"/>
        <w:left w:val="none" w:sz="0" w:space="0" w:color="auto"/>
        <w:bottom w:val="none" w:sz="0" w:space="0" w:color="auto"/>
        <w:right w:val="none" w:sz="0" w:space="0" w:color="auto"/>
      </w:divBdr>
    </w:div>
    <w:div w:id="522207936">
      <w:bodyDiv w:val="1"/>
      <w:marLeft w:val="0"/>
      <w:marRight w:val="0"/>
      <w:marTop w:val="0"/>
      <w:marBottom w:val="0"/>
      <w:divBdr>
        <w:top w:val="none" w:sz="0" w:space="0" w:color="auto"/>
        <w:left w:val="none" w:sz="0" w:space="0" w:color="auto"/>
        <w:bottom w:val="none" w:sz="0" w:space="0" w:color="auto"/>
        <w:right w:val="none" w:sz="0" w:space="0" w:color="auto"/>
      </w:divBdr>
    </w:div>
    <w:div w:id="1853910824">
      <w:bodyDiv w:val="1"/>
      <w:marLeft w:val="0"/>
      <w:marRight w:val="0"/>
      <w:marTop w:val="0"/>
      <w:marBottom w:val="0"/>
      <w:divBdr>
        <w:top w:val="none" w:sz="0" w:space="0" w:color="auto"/>
        <w:left w:val="none" w:sz="0" w:space="0" w:color="auto"/>
        <w:bottom w:val="none" w:sz="0" w:space="0" w:color="auto"/>
        <w:right w:val="none" w:sz="0" w:space="0" w:color="auto"/>
      </w:divBdr>
    </w:div>
    <w:div w:id="202528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233_08_SD95 Environmental permitting: Decision document Environment Agency initiated variations</vt:lpstr>
    </vt:vector>
  </TitlesOfParts>
  <Company>Environment Agency</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233_08_SD95 Environmental permitting: Decision document Environment Agency initiated variations</dc:title>
  <dc:creator>Nadine Jones</dc:creator>
  <cp:keywords>23308SD95, 233 08 SD95, 233-08-SD95</cp:keywords>
  <dc:description>233_08_SD95, Version 2_x000d_
Issue date: 19/07/2011</dc:description>
  <cp:lastModifiedBy>Loughlin, Hannah</cp:lastModifiedBy>
  <cp:revision>11</cp:revision>
  <cp:lastPrinted>2008-01-30T14:54:00Z</cp:lastPrinted>
  <dcterms:created xsi:type="dcterms:W3CDTF">2013-03-28T11:19:00Z</dcterms:created>
  <dcterms:modified xsi:type="dcterms:W3CDTF">2019-03-05T16:02:00Z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