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header5.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Undo_Watermark_17x54z10"/>
    <w:bookmarkEnd w:id="0"/>
    <w:p w14:paraId="03EF20E4" w14:textId="70570C41" w:rsidR="00F12DD7" w:rsidRDefault="00F12DD7" w:rsidP="00F12DD7">
      <w:pPr>
        <w:pStyle w:val="BodyText"/>
      </w:pPr>
      <w:r>
        <w:rPr>
          <w:noProof/>
          <w:lang w:eastAsia="en-GB"/>
        </w:rPr>
        <mc:AlternateContent>
          <mc:Choice Requires="wps">
            <w:drawing>
              <wp:anchor distT="0" distB="0" distL="114300" distR="114300" simplePos="0" relativeHeight="251676672" behindDoc="0" locked="0" layoutInCell="0" allowOverlap="1" wp14:anchorId="0DA7A8A0" wp14:editId="3CD40E24">
                <wp:simplePos x="0" y="0"/>
                <wp:positionH relativeFrom="column">
                  <wp:posOffset>0</wp:posOffset>
                </wp:positionH>
                <wp:positionV relativeFrom="page">
                  <wp:posOffset>361507</wp:posOffset>
                </wp:positionV>
                <wp:extent cx="4284921" cy="202019"/>
                <wp:effectExtent l="0" t="0" r="1905" b="5715"/>
                <wp:wrapNone/>
                <wp:docPr id="4" name="CoverAdditionalCompany"/>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4921" cy="202019"/>
                        </a:xfrm>
                        <a:prstGeom prst="rect">
                          <a:avLst/>
                        </a:prstGeom>
                        <a:noFill/>
                        <a:ln w="9525">
                          <a:noFill/>
                          <a:miter lim="800000"/>
                          <a:headEnd/>
                          <a:tailEnd/>
                        </a:ln>
                      </wps:spPr>
                      <wps:txbx>
                        <w:txbxContent>
                          <w:bookmarkStart w:id="1" w:name="Cover2"/>
                          <w:bookmarkStart w:id="2" w:name="Start"/>
                          <w:bookmarkStart w:id="3" w:name="DRAFT"/>
                          <w:p w14:paraId="6227718A" w14:textId="77777777" w:rsidR="00BB27F2" w:rsidRPr="00F74319" w:rsidRDefault="00BB27F2" w:rsidP="00F83749">
                            <w:pPr>
                              <w:pStyle w:val="Subtitleheading"/>
                              <w:rPr>
                                <w:b/>
                                <w:sz w:val="36"/>
                                <w:szCs w:val="36"/>
                              </w:rPr>
                            </w:pPr>
                            <w:r w:rsidRPr="00D87F65">
                              <w:rPr>
                                <w:b/>
                                <w:color w:val="FFFFFF"/>
                                <w:sz w:val="36"/>
                                <w:szCs w:val="36"/>
                              </w:rPr>
                              <w:fldChar w:fldCharType="begin"/>
                            </w:r>
                            <w:r w:rsidRPr="00D87F65">
                              <w:rPr>
                                <w:b/>
                                <w:color w:val="FFFFFF"/>
                                <w:sz w:val="36"/>
                                <w:szCs w:val="36"/>
                              </w:rPr>
                              <w:instrText xml:space="preserve"> DOCPROPERTY  Draft \* MERGEFORMAT </w:instrText>
                            </w:r>
                            <w:r w:rsidRPr="00D87F65">
                              <w:rPr>
                                <w:b/>
                                <w:color w:val="FFFFFF"/>
                                <w:sz w:val="36"/>
                                <w:szCs w:val="36"/>
                              </w:rPr>
                              <w:fldChar w:fldCharType="separate"/>
                            </w:r>
                            <w:r>
                              <w:rPr>
                                <w:b/>
                                <w:color w:val="FFFFFF"/>
                                <w:sz w:val="36"/>
                                <w:szCs w:val="36"/>
                              </w:rPr>
                              <w:t xml:space="preserve"> </w:t>
                            </w:r>
                            <w:r w:rsidRPr="00D87F65">
                              <w:rPr>
                                <w:b/>
                                <w:color w:val="FFFFFF"/>
                                <w:sz w:val="36"/>
                                <w:szCs w:val="36"/>
                              </w:rPr>
                              <w:fldChar w:fldCharType="end"/>
                            </w:r>
                            <w:r w:rsidRPr="00D87F65">
                              <w:rPr>
                                <w:b/>
                                <w:color w:val="FFFFFF"/>
                                <w:sz w:val="36"/>
                                <w:szCs w:val="36"/>
                              </w:rPr>
                              <w:t xml:space="preserve"> </w:t>
                            </w:r>
                            <w:bookmarkEnd w:id="1"/>
                            <w:bookmarkEnd w:id="2"/>
                            <w:bookmarkEnd w:id="3"/>
                          </w:p>
                        </w:txbxContent>
                      </wps:txbx>
                      <wps:bodyPr rot="0" vert="horz" wrap="square" lIns="0" tIns="0" rIns="0" bIns="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DA7A8A0" id="_x0000_t202" coordsize="21600,21600" o:spt="202" path="m,l,21600r21600,l21600,xe">
                <v:stroke joinstyle="miter"/>
                <v:path gradientshapeok="t" o:connecttype="rect"/>
              </v:shapetype>
              <v:shape id="CoverAdditionalCompany" o:spid="_x0000_s1026" type="#_x0000_t202" style="position:absolute;margin-left:0;margin-top:28.45pt;width:337.4pt;height:15.9pt;z-index:251676672;visibility:visible;mso-wrap-style:square;mso-width-percent:0;mso-height-percent:200;mso-wrap-distance-left:9pt;mso-wrap-distance-top:0;mso-wrap-distance-right:9pt;mso-wrap-distance-bottom:0;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" o:allowincell="f" filled="f" stroked="f">
                <v:textbox style="mso-fit-shape-to-text:t" inset="0,0,0,0">
                  <w:txbxContent>
                    <w:bookmarkStart w:id="4" w:name="Cover2"/>
                    <w:bookmarkStart w:id="5" w:name="Start"/>
                    <w:bookmarkStart w:id="6" w:name="DRAFT"/>
                    <w:p w14:paraId="6227718A" w14:textId="77777777" w:rsidR="00BB27F2" w:rsidRPr="00F74319" w:rsidRDefault="00BB27F2" w:rsidP="00F83749">
                      <w:pPr>
                        <w:pStyle w:val="Subtitleheading"/>
                        <w:rPr>
                          <w:b/>
                          <w:sz w:val="36"/>
                          <w:szCs w:val="36"/>
                        </w:rPr>
                      </w:pPr>
                      <w:r w:rsidRPr="00D87F65">
                        <w:rPr>
                          <w:b/>
                          <w:color w:val="FFFFFF"/>
                          <w:sz w:val="36"/>
                          <w:szCs w:val="36"/>
                        </w:rPr>
                        <w:fldChar w:fldCharType="begin"/>
                      </w:r>
                      <w:r w:rsidRPr="00D87F65">
                        <w:rPr>
                          <w:b/>
                          <w:color w:val="FFFFFF"/>
                          <w:sz w:val="36"/>
                          <w:szCs w:val="36"/>
                        </w:rPr>
                        <w:instrText xml:space="preserve"> DOCPROPERTY  Draft \* MERGEFORMAT </w:instrText>
                      </w:r>
                      <w:r w:rsidRPr="00D87F65">
                        <w:rPr>
                          <w:b/>
                          <w:color w:val="FFFFFF"/>
                          <w:sz w:val="36"/>
                          <w:szCs w:val="36"/>
                        </w:rPr>
                        <w:fldChar w:fldCharType="separate"/>
                      </w:r>
                      <w:r>
                        <w:rPr>
                          <w:b/>
                          <w:color w:val="FFFFFF"/>
                          <w:sz w:val="36"/>
                          <w:szCs w:val="36"/>
                        </w:rPr>
                        <w:t xml:space="preserve"> </w:t>
                      </w:r>
                      <w:r w:rsidRPr="00D87F65">
                        <w:rPr>
                          <w:b/>
                          <w:color w:val="FFFFFF"/>
                          <w:sz w:val="36"/>
                          <w:szCs w:val="36"/>
                        </w:rPr>
                        <w:fldChar w:fldCharType="end"/>
                      </w:r>
                      <w:r w:rsidRPr="00D87F65">
                        <w:rPr>
                          <w:b/>
                          <w:color w:val="FFFFFF"/>
                          <w:sz w:val="36"/>
                          <w:szCs w:val="36"/>
                        </w:rPr>
                        <w:t xml:space="preserve"> </w:t>
                      </w:r>
                      <w:bookmarkEnd w:id="4"/>
                      <w:bookmarkEnd w:id="5"/>
                      <w:bookmarkEnd w:id="6"/>
                    </w:p>
                  </w:txbxContent>
                </v:textbox>
                <w10:wrap anchory="page"/>
              </v:shape>
            </w:pict>
          </mc:Fallback>
        </mc:AlternateContent>
      </w:r>
    </w:p>
    <w:tbl>
      <w:tblPr>
        <w:tblStyle w:val="Plaingrid"/>
        <w:tblpPr w:leftFromText="180" w:rightFromText="180" w:vertAnchor="text" w:horzAnchor="page" w:tblpX="577" w:tblpY="4052"/>
        <w:tblW w:w="5972" w:type="pct"/>
        <w:tblBorders>
          <w:top w:val="single" w:sz="4" w:space="0" w:color="auto"/>
          <w:left w:val="single" w:sz="4" w:space="0" w:color="auto"/>
          <w:bottom w:val="single" w:sz="4" w:space="0" w:color="auto"/>
          <w:right w:val="single" w:sz="4" w:space="0" w:color="auto"/>
        </w:tblBorders>
        <w:shd w:val="clear" w:color="auto" w:fill="FFFFFF" w:themeFill="background2"/>
        <w:tblLook w:val="04A0" w:firstRow="1" w:lastRow="0" w:firstColumn="1" w:lastColumn="0" w:noHBand="0" w:noVBand="1"/>
      </w:tblPr>
      <w:tblGrid>
        <w:gridCol w:w="10781"/>
      </w:tblGrid>
      <w:tr w:rsidR="00C7558A" w:rsidRPr="00D87F65" w14:paraId="5AF394A3" w14:textId="77777777" w:rsidTr="00156FE6">
        <w:trPr>
          <w:trHeight w:val="3547"/>
        </w:trPr>
        <w:tc>
          <w:tcPr>
            <w:tcW w:w="10768" w:type="dxa"/>
            <w:tcBorders>
              <w:top w:val="nil"/>
              <w:left w:val="nil"/>
              <w:bottom w:val="nil"/>
              <w:right w:val="nil"/>
            </w:tcBorders>
            <w:shd w:val="clear" w:color="auto" w:fill="auto"/>
          </w:tcPr>
          <w:p w14:paraId="78C14988" w14:textId="6760B433" w:rsidR="003129D9" w:rsidRDefault="006E32F8" w:rsidP="00EA7AC4">
            <w:pPr>
              <w:pStyle w:val="Title"/>
              <w:jc w:val="center"/>
              <w:rPr>
                <w:b/>
                <w:color w:val="FFFFFF"/>
                <w:szCs w:val="48"/>
              </w:rPr>
            </w:pPr>
            <w:bookmarkStart w:id="4" w:name="Cover1" w:colFirst="0" w:colLast="1"/>
            <w:bookmarkStart w:id="5" w:name="CoverTable1"/>
            <w:r>
              <w:rPr>
                <w:noProof/>
                <w:lang w:eastAsia="en-GB"/>
              </w:rPr>
              <w:drawing>
                <wp:anchor distT="0" distB="0" distL="114300" distR="114300" simplePos="0" relativeHeight="251692032" behindDoc="1" locked="0" layoutInCell="1" allowOverlap="1" wp14:anchorId="0EBEBE05" wp14:editId="24F5D737">
                  <wp:simplePos x="0" y="0"/>
                  <wp:positionH relativeFrom="column">
                    <wp:posOffset>-372745</wp:posOffset>
                  </wp:positionH>
                  <wp:positionV relativeFrom="paragraph">
                    <wp:posOffset>-3570605</wp:posOffset>
                  </wp:positionV>
                  <wp:extent cx="7604389" cy="10689772"/>
                  <wp:effectExtent l="0" t="0" r="0" b="0"/>
                  <wp:wrapNone/>
                  <wp:docPr id="9" name="Picture 9" descr="SWTRA_Report_green-front_RJ170413_v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WTRA_Report_green-front_RJ170413_v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604389" cy="10689772"/>
                          </a:xfrm>
                          <a:prstGeom prst="rect">
                            <a:avLst/>
                          </a:prstGeom>
                          <a:noFill/>
                          <a:ln>
                            <a:noFill/>
                          </a:ln>
                        </pic:spPr>
                      </pic:pic>
                    </a:graphicData>
                  </a:graphic>
                  <wp14:sizeRelH relativeFrom="page">
                    <wp14:pctWidth>0</wp14:pctWidth>
                  </wp14:sizeRelH>
                  <wp14:sizeRelV relativeFrom="page">
                    <wp14:pctHeight>0</wp14:pctHeight>
                  </wp14:sizeRelV>
                </wp:anchor>
              </w:drawing>
            </w:r>
            <w:r w:rsidR="00EA7AC4" w:rsidRPr="00C7558A">
              <w:rPr>
                <w:b/>
                <w:color w:val="FFFFFF"/>
                <w:szCs w:val="48"/>
              </w:rPr>
              <w:fldChar w:fldCharType="begin"/>
            </w:r>
            <w:r w:rsidR="00EA7AC4" w:rsidRPr="00C7558A">
              <w:rPr>
                <w:b/>
                <w:color w:val="FFFFFF"/>
                <w:szCs w:val="48"/>
              </w:rPr>
              <w:instrText xml:space="preserve"> DOCPROPERTY  DocumentTitle \* MERGEFORMAT </w:instrText>
            </w:r>
            <w:r w:rsidR="00EA7AC4" w:rsidRPr="00C7558A">
              <w:rPr>
                <w:b/>
                <w:color w:val="FFFFFF"/>
                <w:szCs w:val="48"/>
              </w:rPr>
              <w:fldChar w:fldCharType="separate"/>
            </w:r>
            <w:r w:rsidR="00AA16C2">
              <w:rPr>
                <w:b/>
                <w:color w:val="FFFFFF"/>
                <w:szCs w:val="48"/>
              </w:rPr>
              <w:t>A40 Llanegwad Afon Tywi Erosion Scheme</w:t>
            </w:r>
            <w:r w:rsidR="003263A3">
              <w:rPr>
                <w:b/>
                <w:color w:val="FFFFFF"/>
                <w:szCs w:val="48"/>
              </w:rPr>
              <w:t xml:space="preserve"> </w:t>
            </w:r>
          </w:p>
          <w:p w14:paraId="07CD8B7F" w14:textId="340AB6A0" w:rsidR="00EA7AC4" w:rsidRPr="00C7558A" w:rsidRDefault="003129D9" w:rsidP="00EA7AC4">
            <w:pPr>
              <w:pStyle w:val="Title"/>
              <w:jc w:val="center"/>
              <w:rPr>
                <w:b/>
                <w:color w:val="FFFFFF"/>
                <w:szCs w:val="48"/>
              </w:rPr>
            </w:pPr>
            <w:r>
              <w:rPr>
                <w:b/>
                <w:color w:val="FFFFFF"/>
                <w:szCs w:val="48"/>
              </w:rPr>
              <w:t xml:space="preserve">Screening for </w:t>
            </w:r>
            <w:r w:rsidR="00EA7AC4" w:rsidRPr="00C7558A">
              <w:rPr>
                <w:b/>
                <w:color w:val="FFFFFF"/>
                <w:szCs w:val="48"/>
              </w:rPr>
              <w:t xml:space="preserve">Environmental </w:t>
            </w:r>
            <w:r>
              <w:rPr>
                <w:b/>
                <w:color w:val="FFFFFF"/>
                <w:szCs w:val="48"/>
              </w:rPr>
              <w:t>Impact Assessment</w:t>
            </w:r>
            <w:r w:rsidR="00EA7AC4" w:rsidRPr="00C7558A">
              <w:rPr>
                <w:b/>
                <w:color w:val="FFFFFF"/>
                <w:szCs w:val="48"/>
              </w:rPr>
              <w:fldChar w:fldCharType="end"/>
            </w:r>
          </w:p>
          <w:p w14:paraId="3F071AE0" w14:textId="618CFFB7" w:rsidR="00EA7AC4" w:rsidRDefault="00EA7AC4" w:rsidP="00EA7AC4">
            <w:pPr>
              <w:pStyle w:val="Coverfooter"/>
              <w:jc w:val="center"/>
              <w:rPr>
                <w:color w:val="FFFFFF"/>
                <w:sz w:val="48"/>
                <w:szCs w:val="48"/>
              </w:rPr>
            </w:pPr>
          </w:p>
          <w:p w14:paraId="793AF155" w14:textId="77777777" w:rsidR="003129D9" w:rsidRDefault="003129D9" w:rsidP="00EA7AC4">
            <w:pPr>
              <w:pStyle w:val="Coverfooter"/>
              <w:jc w:val="center"/>
              <w:rPr>
                <w:color w:val="FFFFFF"/>
                <w:sz w:val="48"/>
                <w:szCs w:val="48"/>
              </w:rPr>
            </w:pPr>
          </w:p>
          <w:p w14:paraId="0E9EC6E4" w14:textId="77777777" w:rsidR="00C7558A" w:rsidRPr="00EA7AC4" w:rsidRDefault="00C7558A" w:rsidP="00EA7AC4">
            <w:pPr>
              <w:pStyle w:val="Coverfooter"/>
              <w:jc w:val="center"/>
              <w:rPr>
                <w:color w:val="FFFFFF"/>
                <w:sz w:val="48"/>
                <w:szCs w:val="48"/>
              </w:rPr>
            </w:pPr>
          </w:p>
          <w:p w14:paraId="4F073EF1" w14:textId="0EB869FB" w:rsidR="00EA7AC4" w:rsidRDefault="004F6A77" w:rsidP="00EA7AC4">
            <w:pPr>
              <w:pStyle w:val="Coverfooter"/>
              <w:jc w:val="center"/>
              <w:rPr>
                <w:color w:val="FFFFFF"/>
                <w:sz w:val="48"/>
                <w:szCs w:val="48"/>
              </w:rPr>
            </w:pPr>
            <w:r w:rsidRPr="00EA7AC4">
              <w:rPr>
                <w:color w:val="FFFFFF"/>
                <w:sz w:val="48"/>
                <w:szCs w:val="48"/>
              </w:rPr>
              <w:fldChar w:fldCharType="begin"/>
            </w:r>
            <w:r w:rsidRPr="00EA7AC4">
              <w:rPr>
                <w:color w:val="FFFFFF"/>
                <w:sz w:val="48"/>
                <w:szCs w:val="48"/>
              </w:rPr>
              <w:instrText xml:space="preserve"> DOCPROPERTY  Date \* MERGEFORMAT </w:instrText>
            </w:r>
            <w:r w:rsidRPr="00EA7AC4">
              <w:rPr>
                <w:color w:val="FFFFFF"/>
                <w:sz w:val="48"/>
                <w:szCs w:val="48"/>
              </w:rPr>
              <w:fldChar w:fldCharType="separate"/>
            </w:r>
            <w:r>
              <w:rPr>
                <w:color w:val="FFFFFF"/>
                <w:sz w:val="48"/>
                <w:szCs w:val="48"/>
              </w:rPr>
              <w:t>January</w:t>
            </w:r>
            <w:r w:rsidRPr="00EA7AC4">
              <w:rPr>
                <w:color w:val="FFFFFF"/>
                <w:sz w:val="48"/>
                <w:szCs w:val="48"/>
              </w:rPr>
              <w:t xml:space="preserve"> 202</w:t>
            </w:r>
            <w:r>
              <w:rPr>
                <w:color w:val="FFFFFF"/>
                <w:sz w:val="48"/>
                <w:szCs w:val="48"/>
              </w:rPr>
              <w:t>1</w:t>
            </w:r>
            <w:r w:rsidRPr="00EA7AC4">
              <w:rPr>
                <w:color w:val="FFFFFF"/>
                <w:sz w:val="48"/>
                <w:szCs w:val="48"/>
              </w:rPr>
              <w:fldChar w:fldCharType="end"/>
            </w:r>
          </w:p>
          <w:p w14:paraId="09E8CEAD" w14:textId="77777777" w:rsidR="006E32F8" w:rsidRDefault="006E32F8" w:rsidP="00EA7AC4">
            <w:pPr>
              <w:pStyle w:val="Coverfooter"/>
              <w:jc w:val="center"/>
              <w:rPr>
                <w:color w:val="FFFFFF"/>
                <w:sz w:val="48"/>
                <w:szCs w:val="48"/>
              </w:rPr>
            </w:pPr>
          </w:p>
          <w:p w14:paraId="5E7439B1" w14:textId="77777777" w:rsidR="006E32F8" w:rsidRDefault="006E32F8" w:rsidP="00EA7AC4">
            <w:pPr>
              <w:pStyle w:val="Coverfooter"/>
              <w:jc w:val="center"/>
              <w:rPr>
                <w:color w:val="FFFFFF"/>
                <w:sz w:val="48"/>
                <w:szCs w:val="48"/>
              </w:rPr>
            </w:pPr>
          </w:p>
          <w:p w14:paraId="7C40BF30" w14:textId="45801A0D" w:rsidR="006E32F8" w:rsidRPr="00D87F65" w:rsidRDefault="006E32F8" w:rsidP="00EA7AC4">
            <w:pPr>
              <w:pStyle w:val="Coverfooter"/>
              <w:jc w:val="center"/>
              <w:rPr>
                <w:color w:val="FFFFFF"/>
              </w:rPr>
            </w:pPr>
          </w:p>
        </w:tc>
      </w:tr>
      <w:bookmarkEnd w:id="4"/>
      <w:bookmarkEnd w:id="5"/>
    </w:tbl>
    <w:p w14:paraId="4D9A2953" w14:textId="34528022" w:rsidR="00F12DD7" w:rsidRPr="00EA7AC4" w:rsidRDefault="00F12DD7" w:rsidP="00EA7AC4">
      <w:pPr>
        <w:pStyle w:val="BodyText"/>
        <w:rPr>
          <w:color w:val="000000" w:themeColor="text2"/>
        </w:rPr>
      </w:pPr>
    </w:p>
    <w:p w14:paraId="2E303583" w14:textId="77777777" w:rsidR="00F12DD7" w:rsidRDefault="00F12DD7" w:rsidP="00F12DD7">
      <w:pPr>
        <w:pStyle w:val="BodyText"/>
        <w:sectPr w:rsidR="00F12DD7" w:rsidSect="004E43B0">
          <w:pgSz w:w="11906" w:h="16838" w:code="9"/>
          <w:pgMar w:top="1134" w:right="1440" w:bottom="851" w:left="1440" w:header="709" w:footer="284" w:gutter="0"/>
          <w:cols w:space="708"/>
          <w:docGrid w:linePitch="360"/>
        </w:sectPr>
      </w:pPr>
    </w:p>
    <w:p w14:paraId="0A81ACB3" w14:textId="77777777" w:rsidR="00156FE6" w:rsidRDefault="00156FE6" w:rsidP="00156FE6">
      <w:pPr>
        <w:tabs>
          <w:tab w:val="clear" w:pos="284"/>
        </w:tabs>
        <w:spacing w:line="240" w:lineRule="auto"/>
      </w:pPr>
    </w:p>
    <w:p w14:paraId="2BCAF4CB" w14:textId="77777777" w:rsidR="00156FE6" w:rsidRDefault="00156FE6" w:rsidP="00156FE6"/>
    <w:p w14:paraId="241DD834" w14:textId="77777777" w:rsidR="00156FE6" w:rsidRPr="00C51411" w:rsidRDefault="00156FE6" w:rsidP="00156FE6">
      <w:pPr>
        <w:pBdr>
          <w:top w:val="double" w:sz="4" w:space="1" w:color="auto"/>
          <w:left w:val="double" w:sz="4" w:space="4" w:color="auto"/>
          <w:bottom w:val="double" w:sz="4" w:space="1" w:color="auto"/>
          <w:right w:val="double" w:sz="4" w:space="4" w:color="auto"/>
        </w:pBdr>
        <w:jc w:val="center"/>
        <w:rPr>
          <w:rFonts w:cs="Arial"/>
          <w:sz w:val="36"/>
          <w:szCs w:val="36"/>
        </w:rPr>
      </w:pPr>
    </w:p>
    <w:p w14:paraId="0EDF7989" w14:textId="264927C3" w:rsidR="002C6335" w:rsidRDefault="00AA16C2" w:rsidP="00156FE6">
      <w:pPr>
        <w:pBdr>
          <w:top w:val="double" w:sz="4" w:space="1" w:color="auto"/>
          <w:left w:val="double" w:sz="4" w:space="4" w:color="auto"/>
          <w:bottom w:val="double" w:sz="4" w:space="1" w:color="auto"/>
          <w:right w:val="double" w:sz="4" w:space="4" w:color="auto"/>
        </w:pBdr>
        <w:jc w:val="center"/>
        <w:rPr>
          <w:rFonts w:cs="Arial"/>
          <w:b/>
          <w:sz w:val="36"/>
          <w:szCs w:val="36"/>
        </w:rPr>
      </w:pPr>
      <w:r>
        <w:rPr>
          <w:rFonts w:cs="Arial"/>
          <w:b/>
          <w:sz w:val="36"/>
          <w:szCs w:val="36"/>
        </w:rPr>
        <w:t>A40 Llanegwad Afon Tywi Erosion Scheme</w:t>
      </w:r>
      <w:r w:rsidR="004751D9">
        <w:rPr>
          <w:rFonts w:cs="Arial"/>
          <w:b/>
          <w:sz w:val="36"/>
          <w:szCs w:val="36"/>
        </w:rPr>
        <w:t xml:space="preserve"> </w:t>
      </w:r>
    </w:p>
    <w:p w14:paraId="27FC0F2B" w14:textId="12DBA1EB" w:rsidR="00156FE6" w:rsidRDefault="003129D9" w:rsidP="00156FE6">
      <w:pPr>
        <w:pBdr>
          <w:top w:val="double" w:sz="4" w:space="1" w:color="auto"/>
          <w:left w:val="double" w:sz="4" w:space="4" w:color="auto"/>
          <w:bottom w:val="double" w:sz="4" w:space="1" w:color="auto"/>
          <w:right w:val="double" w:sz="4" w:space="4" w:color="auto"/>
        </w:pBdr>
        <w:jc w:val="center"/>
        <w:rPr>
          <w:rFonts w:cs="Arial"/>
          <w:b/>
          <w:sz w:val="36"/>
          <w:szCs w:val="36"/>
        </w:rPr>
      </w:pPr>
      <w:r>
        <w:rPr>
          <w:rFonts w:cs="Arial"/>
          <w:b/>
          <w:sz w:val="36"/>
          <w:szCs w:val="36"/>
        </w:rPr>
        <w:t>Screening for</w:t>
      </w:r>
      <w:r w:rsidR="00156FE6" w:rsidRPr="00156FE6">
        <w:rPr>
          <w:rFonts w:cs="Arial"/>
          <w:b/>
          <w:sz w:val="36"/>
          <w:szCs w:val="36"/>
        </w:rPr>
        <w:t xml:space="preserve"> Environmental </w:t>
      </w:r>
      <w:r>
        <w:rPr>
          <w:rFonts w:cs="Arial"/>
          <w:b/>
          <w:sz w:val="36"/>
          <w:szCs w:val="36"/>
        </w:rPr>
        <w:t>Impact Assessment</w:t>
      </w:r>
    </w:p>
    <w:p w14:paraId="7AB94C7C" w14:textId="379BFCBD" w:rsidR="00156FE6" w:rsidRDefault="004F6A77" w:rsidP="00156FE6">
      <w:pPr>
        <w:pBdr>
          <w:top w:val="double" w:sz="4" w:space="1" w:color="auto"/>
          <w:left w:val="double" w:sz="4" w:space="4" w:color="auto"/>
          <w:bottom w:val="double" w:sz="4" w:space="1" w:color="auto"/>
          <w:right w:val="double" w:sz="4" w:space="4" w:color="auto"/>
        </w:pBdr>
        <w:jc w:val="center"/>
        <w:rPr>
          <w:rFonts w:cs="Arial"/>
          <w:b/>
          <w:sz w:val="36"/>
          <w:szCs w:val="36"/>
        </w:rPr>
      </w:pPr>
      <w:r>
        <w:rPr>
          <w:rFonts w:cs="Arial"/>
          <w:b/>
          <w:sz w:val="36"/>
          <w:szCs w:val="36"/>
        </w:rPr>
        <w:t>January</w:t>
      </w:r>
      <w:r w:rsidR="003129D9">
        <w:rPr>
          <w:rFonts w:cs="Arial"/>
          <w:b/>
          <w:sz w:val="36"/>
          <w:szCs w:val="36"/>
        </w:rPr>
        <w:t xml:space="preserve"> </w:t>
      </w:r>
      <w:r w:rsidR="006E32F8">
        <w:rPr>
          <w:rFonts w:cs="Arial"/>
          <w:b/>
          <w:sz w:val="36"/>
          <w:szCs w:val="36"/>
        </w:rPr>
        <w:t>202</w:t>
      </w:r>
      <w:r>
        <w:rPr>
          <w:rFonts w:cs="Arial"/>
          <w:b/>
          <w:sz w:val="36"/>
          <w:szCs w:val="36"/>
        </w:rPr>
        <w:t>1</w:t>
      </w:r>
    </w:p>
    <w:p w14:paraId="31B82E8E" w14:textId="77777777" w:rsidR="00156FE6" w:rsidRPr="00DD2DC3" w:rsidRDefault="00156FE6" w:rsidP="00156FE6">
      <w:pPr>
        <w:pBdr>
          <w:top w:val="double" w:sz="4" w:space="1" w:color="auto"/>
          <w:left w:val="double" w:sz="4" w:space="4" w:color="auto"/>
          <w:bottom w:val="double" w:sz="4" w:space="1" w:color="auto"/>
          <w:right w:val="double" w:sz="4" w:space="4" w:color="auto"/>
        </w:pBdr>
        <w:jc w:val="center"/>
        <w:rPr>
          <w:rFonts w:cs="Arial"/>
          <w:b/>
          <w:sz w:val="36"/>
          <w:szCs w:val="36"/>
        </w:rPr>
      </w:pPr>
    </w:p>
    <w:p w14:paraId="01DEBAA8" w14:textId="77777777" w:rsidR="00156FE6" w:rsidRDefault="00156FE6" w:rsidP="00156FE6"/>
    <w:p w14:paraId="58AB73EE" w14:textId="77777777" w:rsidR="00156FE6" w:rsidRDefault="00156FE6" w:rsidP="00156FE6"/>
    <w:tbl>
      <w:tblPr>
        <w:tblW w:w="0" w:type="auto"/>
        <w:tblLook w:val="01E0" w:firstRow="1" w:lastRow="1" w:firstColumn="1" w:lastColumn="1" w:noHBand="0" w:noVBand="0"/>
      </w:tblPr>
      <w:tblGrid>
        <w:gridCol w:w="1337"/>
        <w:gridCol w:w="3031"/>
        <w:gridCol w:w="3051"/>
        <w:gridCol w:w="1607"/>
      </w:tblGrid>
      <w:tr w:rsidR="00156FE6" w:rsidRPr="007D14AC" w14:paraId="0022C1E4" w14:textId="77777777" w:rsidTr="00C32CF8">
        <w:tc>
          <w:tcPr>
            <w:tcW w:w="4444" w:type="dxa"/>
            <w:gridSpan w:val="2"/>
          </w:tcPr>
          <w:p w14:paraId="448B5472" w14:textId="77777777" w:rsidR="00156FE6" w:rsidRPr="00137483" w:rsidRDefault="00156FE6" w:rsidP="001E089F">
            <w:pPr>
              <w:rPr>
                <w:sz w:val="24"/>
                <w:szCs w:val="24"/>
              </w:rPr>
            </w:pPr>
            <w:r w:rsidRPr="00137483">
              <w:rPr>
                <w:sz w:val="24"/>
                <w:szCs w:val="24"/>
              </w:rPr>
              <w:t>Service Provider/Consultant Name:</w:t>
            </w:r>
          </w:p>
        </w:tc>
        <w:tc>
          <w:tcPr>
            <w:tcW w:w="4798" w:type="dxa"/>
            <w:gridSpan w:val="2"/>
          </w:tcPr>
          <w:p w14:paraId="303361DF" w14:textId="55D0E3A4" w:rsidR="00156FE6" w:rsidRPr="00137483" w:rsidRDefault="003129D9" w:rsidP="001E089F">
            <w:pPr>
              <w:rPr>
                <w:sz w:val="24"/>
                <w:szCs w:val="24"/>
              </w:rPr>
            </w:pPr>
            <w:r>
              <w:rPr>
                <w:sz w:val="24"/>
                <w:szCs w:val="24"/>
              </w:rPr>
              <w:t>Atkins</w:t>
            </w:r>
            <w:r w:rsidR="00C32CF8">
              <w:rPr>
                <w:sz w:val="24"/>
                <w:szCs w:val="24"/>
              </w:rPr>
              <w:t xml:space="preserve"> Limited</w:t>
            </w:r>
          </w:p>
          <w:p w14:paraId="4C916028" w14:textId="030E3725" w:rsidR="00156FE6" w:rsidRPr="00137483" w:rsidRDefault="00156FE6" w:rsidP="001E089F">
            <w:pPr>
              <w:rPr>
                <w:sz w:val="24"/>
                <w:szCs w:val="24"/>
              </w:rPr>
            </w:pPr>
          </w:p>
        </w:tc>
      </w:tr>
      <w:tr w:rsidR="00156FE6" w:rsidRPr="007D14AC" w14:paraId="040DE599" w14:textId="77777777" w:rsidTr="00C32CF8">
        <w:tc>
          <w:tcPr>
            <w:tcW w:w="9242" w:type="dxa"/>
            <w:gridSpan w:val="4"/>
          </w:tcPr>
          <w:p w14:paraId="5074F5C2" w14:textId="7912DCF2" w:rsidR="00156FE6" w:rsidRPr="00137483" w:rsidRDefault="00156FE6" w:rsidP="001E089F">
            <w:pPr>
              <w:rPr>
                <w:sz w:val="24"/>
                <w:szCs w:val="24"/>
              </w:rPr>
            </w:pPr>
            <w:r w:rsidRPr="00137483">
              <w:rPr>
                <w:sz w:val="24"/>
                <w:szCs w:val="24"/>
              </w:rPr>
              <w:t xml:space="preserve">Service Provider/Consultant Project Number:      </w:t>
            </w:r>
            <w:r w:rsidR="003129D9">
              <w:rPr>
                <w:sz w:val="24"/>
                <w:szCs w:val="24"/>
              </w:rPr>
              <w:t>519</w:t>
            </w:r>
            <w:r w:rsidR="00AA16C2">
              <w:rPr>
                <w:sz w:val="24"/>
                <w:szCs w:val="24"/>
              </w:rPr>
              <w:t>8351</w:t>
            </w:r>
            <w:r w:rsidR="003129D9">
              <w:rPr>
                <w:sz w:val="24"/>
                <w:szCs w:val="24"/>
              </w:rPr>
              <w:t>.</w:t>
            </w:r>
            <w:r w:rsidR="00AA16C2">
              <w:rPr>
                <w:sz w:val="24"/>
                <w:szCs w:val="24"/>
              </w:rPr>
              <w:t>1</w:t>
            </w:r>
            <w:r w:rsidR="003129D9">
              <w:rPr>
                <w:sz w:val="24"/>
                <w:szCs w:val="24"/>
              </w:rPr>
              <w:t>01</w:t>
            </w:r>
          </w:p>
          <w:p w14:paraId="3204FA95" w14:textId="77777777" w:rsidR="00156FE6" w:rsidRPr="00137483" w:rsidRDefault="00156FE6" w:rsidP="001E089F">
            <w:pPr>
              <w:rPr>
                <w:sz w:val="24"/>
                <w:szCs w:val="24"/>
                <w:highlight w:val="yellow"/>
              </w:rPr>
            </w:pPr>
          </w:p>
        </w:tc>
      </w:tr>
      <w:tr w:rsidR="00156FE6" w:rsidRPr="007D14AC" w14:paraId="2F96EE48" w14:textId="77777777" w:rsidTr="00C32CF8">
        <w:tc>
          <w:tcPr>
            <w:tcW w:w="4444" w:type="dxa"/>
            <w:gridSpan w:val="2"/>
          </w:tcPr>
          <w:p w14:paraId="242DCC4A" w14:textId="04967F77" w:rsidR="00156FE6" w:rsidRPr="00137483" w:rsidRDefault="00156FE6" w:rsidP="001E089F">
            <w:pPr>
              <w:rPr>
                <w:sz w:val="24"/>
                <w:szCs w:val="24"/>
              </w:rPr>
            </w:pPr>
            <w:r w:rsidRPr="00137483">
              <w:rPr>
                <w:sz w:val="24"/>
                <w:szCs w:val="24"/>
              </w:rPr>
              <w:t xml:space="preserve">IRIS Number: </w:t>
            </w:r>
            <w:r w:rsidR="00137483" w:rsidRPr="00137483">
              <w:rPr>
                <w:sz w:val="24"/>
                <w:szCs w:val="24"/>
              </w:rPr>
              <w:t xml:space="preserve"> </w:t>
            </w:r>
            <w:r w:rsidR="00C27097">
              <w:rPr>
                <w:sz w:val="24"/>
                <w:szCs w:val="24"/>
              </w:rPr>
              <w:t>18/SW/CHS/004</w:t>
            </w:r>
          </w:p>
          <w:p w14:paraId="0C030515" w14:textId="77777777" w:rsidR="00156FE6" w:rsidRPr="00137483" w:rsidRDefault="00156FE6" w:rsidP="001E089F">
            <w:pPr>
              <w:rPr>
                <w:sz w:val="24"/>
                <w:szCs w:val="24"/>
                <w:highlight w:val="yellow"/>
              </w:rPr>
            </w:pPr>
          </w:p>
        </w:tc>
        <w:tc>
          <w:tcPr>
            <w:tcW w:w="4798" w:type="dxa"/>
            <w:gridSpan w:val="2"/>
          </w:tcPr>
          <w:p w14:paraId="6AE6B411" w14:textId="7E20474E" w:rsidR="00156FE6" w:rsidRPr="00137483" w:rsidRDefault="00156FE6" w:rsidP="001E089F">
            <w:pPr>
              <w:rPr>
                <w:sz w:val="24"/>
                <w:szCs w:val="24"/>
              </w:rPr>
            </w:pPr>
            <w:r w:rsidRPr="00137483">
              <w:rPr>
                <w:sz w:val="24"/>
                <w:szCs w:val="24"/>
              </w:rPr>
              <w:t>File Number</w:t>
            </w:r>
            <w:r w:rsidRPr="00B874AD">
              <w:rPr>
                <w:sz w:val="24"/>
                <w:szCs w:val="24"/>
              </w:rPr>
              <w:t xml:space="preserve">: </w:t>
            </w:r>
            <w:r w:rsidR="00137483" w:rsidRPr="00B874AD">
              <w:rPr>
                <w:sz w:val="24"/>
                <w:szCs w:val="24"/>
              </w:rPr>
              <w:t xml:space="preserve"> </w:t>
            </w:r>
          </w:p>
        </w:tc>
      </w:tr>
      <w:tr w:rsidR="00137483" w:rsidRPr="007D14AC" w14:paraId="6DCC59B5" w14:textId="77777777" w:rsidTr="00C32CF8">
        <w:tc>
          <w:tcPr>
            <w:tcW w:w="4444" w:type="dxa"/>
            <w:gridSpan w:val="2"/>
          </w:tcPr>
          <w:p w14:paraId="4C400E9B" w14:textId="77777777" w:rsidR="00137483" w:rsidRPr="00137483" w:rsidRDefault="00137483" w:rsidP="001E089F">
            <w:pPr>
              <w:rPr>
                <w:sz w:val="24"/>
                <w:szCs w:val="24"/>
              </w:rPr>
            </w:pPr>
          </w:p>
        </w:tc>
        <w:tc>
          <w:tcPr>
            <w:tcW w:w="4798" w:type="dxa"/>
            <w:gridSpan w:val="2"/>
          </w:tcPr>
          <w:p w14:paraId="507D30F7" w14:textId="77777777" w:rsidR="00137483" w:rsidRPr="00137483" w:rsidRDefault="00137483" w:rsidP="001E089F">
            <w:pPr>
              <w:rPr>
                <w:sz w:val="24"/>
                <w:szCs w:val="24"/>
              </w:rPr>
            </w:pPr>
          </w:p>
        </w:tc>
      </w:tr>
      <w:tr w:rsidR="00156FE6" w:rsidRPr="007D14AC" w14:paraId="6BCBB465" w14:textId="77777777" w:rsidTr="00C32CF8">
        <w:tc>
          <w:tcPr>
            <w:tcW w:w="1311" w:type="dxa"/>
          </w:tcPr>
          <w:p w14:paraId="539A56C2" w14:textId="77777777" w:rsidR="00156FE6" w:rsidRPr="00137483" w:rsidRDefault="00156FE6" w:rsidP="001E089F">
            <w:pPr>
              <w:rPr>
                <w:sz w:val="24"/>
                <w:szCs w:val="24"/>
              </w:rPr>
            </w:pPr>
          </w:p>
        </w:tc>
        <w:tc>
          <w:tcPr>
            <w:tcW w:w="3133" w:type="dxa"/>
          </w:tcPr>
          <w:p w14:paraId="62FF40CB" w14:textId="77777777" w:rsidR="00156FE6" w:rsidRPr="00137483" w:rsidRDefault="00156FE6" w:rsidP="001E089F">
            <w:pPr>
              <w:rPr>
                <w:sz w:val="24"/>
                <w:szCs w:val="24"/>
              </w:rPr>
            </w:pPr>
            <w:r w:rsidRPr="00137483">
              <w:rPr>
                <w:sz w:val="24"/>
                <w:szCs w:val="24"/>
              </w:rPr>
              <w:t>Name</w:t>
            </w:r>
          </w:p>
        </w:tc>
        <w:tc>
          <w:tcPr>
            <w:tcW w:w="3146" w:type="dxa"/>
          </w:tcPr>
          <w:p w14:paraId="7565904C" w14:textId="77777777" w:rsidR="00156FE6" w:rsidRPr="00137483" w:rsidRDefault="00156FE6" w:rsidP="001E089F">
            <w:pPr>
              <w:rPr>
                <w:sz w:val="24"/>
                <w:szCs w:val="24"/>
              </w:rPr>
            </w:pPr>
            <w:r w:rsidRPr="00137483">
              <w:rPr>
                <w:sz w:val="24"/>
                <w:szCs w:val="24"/>
              </w:rPr>
              <w:t>Signature</w:t>
            </w:r>
          </w:p>
        </w:tc>
        <w:tc>
          <w:tcPr>
            <w:tcW w:w="1652" w:type="dxa"/>
          </w:tcPr>
          <w:p w14:paraId="545DAAAB" w14:textId="77777777" w:rsidR="00156FE6" w:rsidRPr="00137483" w:rsidRDefault="00156FE6" w:rsidP="001E089F">
            <w:pPr>
              <w:rPr>
                <w:sz w:val="24"/>
                <w:szCs w:val="24"/>
              </w:rPr>
            </w:pPr>
            <w:r w:rsidRPr="00137483">
              <w:rPr>
                <w:sz w:val="24"/>
                <w:szCs w:val="24"/>
              </w:rPr>
              <w:t>Date</w:t>
            </w:r>
          </w:p>
          <w:p w14:paraId="28695417" w14:textId="77777777" w:rsidR="00156FE6" w:rsidRPr="00137483" w:rsidRDefault="00156FE6" w:rsidP="001E089F">
            <w:pPr>
              <w:rPr>
                <w:sz w:val="24"/>
                <w:szCs w:val="24"/>
              </w:rPr>
            </w:pPr>
          </w:p>
        </w:tc>
      </w:tr>
      <w:tr w:rsidR="00156FE6" w:rsidRPr="007D14AC" w14:paraId="22C0714B" w14:textId="77777777" w:rsidTr="00C32CF8">
        <w:trPr>
          <w:trHeight w:val="543"/>
        </w:trPr>
        <w:tc>
          <w:tcPr>
            <w:tcW w:w="1311" w:type="dxa"/>
            <w:vAlign w:val="bottom"/>
          </w:tcPr>
          <w:p w14:paraId="00D46FD2" w14:textId="77777777" w:rsidR="00156FE6" w:rsidRPr="00846FE0" w:rsidRDefault="00156FE6" w:rsidP="001E089F">
            <w:pPr>
              <w:rPr>
                <w:sz w:val="24"/>
                <w:szCs w:val="24"/>
              </w:rPr>
            </w:pPr>
            <w:r w:rsidRPr="00846FE0">
              <w:rPr>
                <w:sz w:val="24"/>
                <w:szCs w:val="24"/>
              </w:rPr>
              <w:t>Author:</w:t>
            </w:r>
          </w:p>
        </w:tc>
        <w:tc>
          <w:tcPr>
            <w:tcW w:w="3133" w:type="dxa"/>
            <w:vAlign w:val="bottom"/>
          </w:tcPr>
          <w:p w14:paraId="70D278C5" w14:textId="6CED9C5C" w:rsidR="006E32F8" w:rsidRPr="00846FE0" w:rsidRDefault="00AA16C2" w:rsidP="001E089F">
            <w:pPr>
              <w:tabs>
                <w:tab w:val="left" w:pos="144"/>
                <w:tab w:val="right" w:leader="dot" w:pos="2520"/>
              </w:tabs>
              <w:spacing w:beforeLines="100" w:before="240"/>
              <w:rPr>
                <w:sz w:val="24"/>
                <w:szCs w:val="24"/>
              </w:rPr>
            </w:pPr>
            <w:r>
              <w:rPr>
                <w:sz w:val="24"/>
                <w:szCs w:val="24"/>
              </w:rPr>
              <w:t>J Lorraine</w:t>
            </w:r>
          </w:p>
        </w:tc>
        <w:tc>
          <w:tcPr>
            <w:tcW w:w="3146" w:type="dxa"/>
            <w:vAlign w:val="bottom"/>
          </w:tcPr>
          <w:p w14:paraId="55700139" w14:textId="7589CEBB" w:rsidR="00156FE6" w:rsidRPr="00846FE0" w:rsidRDefault="00156FE6" w:rsidP="001E089F">
            <w:pPr>
              <w:ind w:left="-49"/>
              <w:rPr>
                <w:rFonts w:eastAsia="Calibri" w:cs="Arial"/>
                <w:sz w:val="24"/>
                <w:szCs w:val="24"/>
              </w:rPr>
            </w:pPr>
          </w:p>
        </w:tc>
        <w:tc>
          <w:tcPr>
            <w:tcW w:w="1652" w:type="dxa"/>
            <w:vAlign w:val="bottom"/>
          </w:tcPr>
          <w:p w14:paraId="44EBBD0D" w14:textId="4CF79B6D" w:rsidR="00156FE6" w:rsidRPr="00846FE0" w:rsidRDefault="000B7CE9" w:rsidP="001E089F">
            <w:pPr>
              <w:tabs>
                <w:tab w:val="left" w:pos="144"/>
                <w:tab w:val="right" w:leader="dot" w:pos="1080"/>
              </w:tabs>
              <w:spacing w:beforeLines="100" w:before="240"/>
              <w:rPr>
                <w:sz w:val="24"/>
                <w:szCs w:val="24"/>
              </w:rPr>
            </w:pPr>
            <w:r>
              <w:rPr>
                <w:sz w:val="24"/>
                <w:szCs w:val="24"/>
              </w:rPr>
              <w:t>09</w:t>
            </w:r>
            <w:r w:rsidR="006E32F8" w:rsidRPr="00846FE0">
              <w:rPr>
                <w:sz w:val="24"/>
                <w:szCs w:val="24"/>
              </w:rPr>
              <w:t>-</w:t>
            </w:r>
            <w:r>
              <w:rPr>
                <w:sz w:val="24"/>
                <w:szCs w:val="24"/>
              </w:rPr>
              <w:t>12</w:t>
            </w:r>
            <w:r w:rsidR="006E32F8" w:rsidRPr="00846FE0">
              <w:rPr>
                <w:sz w:val="24"/>
                <w:szCs w:val="24"/>
              </w:rPr>
              <w:t>-2020</w:t>
            </w:r>
          </w:p>
        </w:tc>
      </w:tr>
      <w:tr w:rsidR="00156FE6" w:rsidRPr="007D14AC" w14:paraId="38F9A5A7" w14:textId="77777777" w:rsidTr="00C32CF8">
        <w:trPr>
          <w:trHeight w:val="521"/>
        </w:trPr>
        <w:tc>
          <w:tcPr>
            <w:tcW w:w="1311" w:type="dxa"/>
            <w:vAlign w:val="bottom"/>
          </w:tcPr>
          <w:p w14:paraId="4BC70E5B" w14:textId="77777777" w:rsidR="00156FE6" w:rsidRPr="00846FE0" w:rsidRDefault="00156FE6" w:rsidP="001E089F">
            <w:pPr>
              <w:rPr>
                <w:sz w:val="24"/>
                <w:szCs w:val="24"/>
              </w:rPr>
            </w:pPr>
            <w:r w:rsidRPr="00846FE0">
              <w:rPr>
                <w:sz w:val="24"/>
                <w:szCs w:val="24"/>
              </w:rPr>
              <w:t>Checked:</w:t>
            </w:r>
          </w:p>
        </w:tc>
        <w:tc>
          <w:tcPr>
            <w:tcW w:w="3133" w:type="dxa"/>
            <w:vAlign w:val="bottom"/>
          </w:tcPr>
          <w:p w14:paraId="2E7E972C" w14:textId="452700B6" w:rsidR="00156FE6" w:rsidRPr="00846FE0" w:rsidRDefault="00AA16C2" w:rsidP="001E089F">
            <w:pPr>
              <w:tabs>
                <w:tab w:val="left" w:pos="144"/>
                <w:tab w:val="right" w:leader="dot" w:pos="2520"/>
              </w:tabs>
              <w:spacing w:beforeLines="100" w:before="240"/>
              <w:rPr>
                <w:sz w:val="24"/>
                <w:szCs w:val="24"/>
              </w:rPr>
            </w:pPr>
            <w:r>
              <w:rPr>
                <w:sz w:val="24"/>
                <w:szCs w:val="24"/>
              </w:rPr>
              <w:t>B</w:t>
            </w:r>
            <w:r w:rsidR="00281A91" w:rsidRPr="00846FE0">
              <w:rPr>
                <w:sz w:val="24"/>
                <w:szCs w:val="24"/>
              </w:rPr>
              <w:t xml:space="preserve"> </w:t>
            </w:r>
            <w:r>
              <w:rPr>
                <w:sz w:val="24"/>
                <w:szCs w:val="24"/>
              </w:rPr>
              <w:t>Noutch</w:t>
            </w:r>
          </w:p>
        </w:tc>
        <w:tc>
          <w:tcPr>
            <w:tcW w:w="3146" w:type="dxa"/>
            <w:vAlign w:val="bottom"/>
          </w:tcPr>
          <w:p w14:paraId="497A2BDB" w14:textId="77777777" w:rsidR="00156FE6" w:rsidRPr="00846FE0" w:rsidRDefault="00156FE6" w:rsidP="001E089F">
            <w:pPr>
              <w:tabs>
                <w:tab w:val="left" w:pos="144"/>
                <w:tab w:val="right" w:leader="dot" w:pos="2520"/>
              </w:tabs>
              <w:spacing w:beforeLines="100" w:before="240"/>
              <w:rPr>
                <w:sz w:val="24"/>
                <w:szCs w:val="24"/>
              </w:rPr>
            </w:pPr>
          </w:p>
        </w:tc>
        <w:tc>
          <w:tcPr>
            <w:tcW w:w="1652" w:type="dxa"/>
            <w:vAlign w:val="bottom"/>
          </w:tcPr>
          <w:p w14:paraId="6EF1453A" w14:textId="20D3152F" w:rsidR="00156FE6" w:rsidRPr="00846FE0" w:rsidRDefault="000B7CE9" w:rsidP="001E089F">
            <w:pPr>
              <w:tabs>
                <w:tab w:val="left" w:pos="144"/>
                <w:tab w:val="right" w:leader="dot" w:pos="1080"/>
              </w:tabs>
              <w:spacing w:beforeLines="100" w:before="240"/>
              <w:rPr>
                <w:sz w:val="24"/>
                <w:szCs w:val="24"/>
              </w:rPr>
            </w:pPr>
            <w:r>
              <w:rPr>
                <w:sz w:val="24"/>
                <w:szCs w:val="24"/>
              </w:rPr>
              <w:t>11</w:t>
            </w:r>
            <w:r w:rsidR="00BD64E3" w:rsidRPr="00846FE0">
              <w:rPr>
                <w:sz w:val="24"/>
                <w:szCs w:val="24"/>
              </w:rPr>
              <w:t>-</w:t>
            </w:r>
            <w:r>
              <w:rPr>
                <w:sz w:val="24"/>
                <w:szCs w:val="24"/>
              </w:rPr>
              <w:t>12</w:t>
            </w:r>
            <w:r w:rsidR="00BD64E3" w:rsidRPr="00846FE0">
              <w:rPr>
                <w:sz w:val="24"/>
                <w:szCs w:val="24"/>
              </w:rPr>
              <w:t>-2020</w:t>
            </w:r>
          </w:p>
        </w:tc>
      </w:tr>
      <w:tr w:rsidR="00156FE6" w:rsidRPr="007D14AC" w14:paraId="56DD3911" w14:textId="77777777" w:rsidTr="00C32CF8">
        <w:trPr>
          <w:trHeight w:val="53"/>
        </w:trPr>
        <w:tc>
          <w:tcPr>
            <w:tcW w:w="1311" w:type="dxa"/>
            <w:vAlign w:val="bottom"/>
          </w:tcPr>
          <w:p w14:paraId="5C54BA94" w14:textId="2173926B" w:rsidR="00156FE6" w:rsidRPr="00846FE0" w:rsidRDefault="00BD64E3" w:rsidP="001E089F">
            <w:pPr>
              <w:rPr>
                <w:sz w:val="24"/>
                <w:szCs w:val="24"/>
              </w:rPr>
            </w:pPr>
            <w:r w:rsidRPr="00846FE0">
              <w:rPr>
                <w:sz w:val="24"/>
                <w:szCs w:val="24"/>
              </w:rPr>
              <w:t>Reviewed</w:t>
            </w:r>
            <w:r w:rsidR="00156FE6" w:rsidRPr="00846FE0">
              <w:rPr>
                <w:sz w:val="24"/>
                <w:szCs w:val="24"/>
              </w:rPr>
              <w:t>:</w:t>
            </w:r>
          </w:p>
        </w:tc>
        <w:tc>
          <w:tcPr>
            <w:tcW w:w="3133" w:type="dxa"/>
            <w:vAlign w:val="bottom"/>
          </w:tcPr>
          <w:p w14:paraId="3986A179" w14:textId="41C11476" w:rsidR="00156FE6" w:rsidRPr="00846FE0" w:rsidRDefault="00220DD0" w:rsidP="001E089F">
            <w:pPr>
              <w:tabs>
                <w:tab w:val="left" w:pos="144"/>
                <w:tab w:val="left" w:pos="450"/>
                <w:tab w:val="right" w:leader="dot" w:pos="2520"/>
              </w:tabs>
              <w:spacing w:beforeLines="100" w:before="240"/>
              <w:rPr>
                <w:sz w:val="24"/>
                <w:szCs w:val="24"/>
              </w:rPr>
            </w:pPr>
            <w:r>
              <w:rPr>
                <w:sz w:val="24"/>
                <w:szCs w:val="24"/>
              </w:rPr>
              <w:t>M</w:t>
            </w:r>
            <w:r w:rsidR="002226BD" w:rsidRPr="00846FE0">
              <w:rPr>
                <w:sz w:val="24"/>
                <w:szCs w:val="24"/>
              </w:rPr>
              <w:t xml:space="preserve"> </w:t>
            </w:r>
            <w:r>
              <w:rPr>
                <w:sz w:val="24"/>
                <w:szCs w:val="24"/>
              </w:rPr>
              <w:t>Huband</w:t>
            </w:r>
          </w:p>
        </w:tc>
        <w:tc>
          <w:tcPr>
            <w:tcW w:w="3146" w:type="dxa"/>
            <w:vAlign w:val="bottom"/>
          </w:tcPr>
          <w:p w14:paraId="7CED7366" w14:textId="77777777" w:rsidR="00156FE6" w:rsidRPr="00846FE0" w:rsidRDefault="00156FE6" w:rsidP="001E089F">
            <w:pPr>
              <w:tabs>
                <w:tab w:val="left" w:pos="144"/>
                <w:tab w:val="right" w:leader="dot" w:pos="2520"/>
              </w:tabs>
              <w:spacing w:beforeLines="100" w:before="240"/>
              <w:jc w:val="center"/>
              <w:rPr>
                <w:sz w:val="24"/>
                <w:szCs w:val="24"/>
              </w:rPr>
            </w:pPr>
          </w:p>
        </w:tc>
        <w:tc>
          <w:tcPr>
            <w:tcW w:w="1652" w:type="dxa"/>
            <w:vAlign w:val="bottom"/>
          </w:tcPr>
          <w:p w14:paraId="3C710518" w14:textId="327B23DA" w:rsidR="00156FE6" w:rsidRPr="00846FE0" w:rsidRDefault="000B7CE9" w:rsidP="001E089F">
            <w:pPr>
              <w:tabs>
                <w:tab w:val="left" w:pos="144"/>
                <w:tab w:val="right" w:leader="dot" w:pos="1080"/>
              </w:tabs>
              <w:spacing w:beforeLines="100" w:before="240"/>
              <w:rPr>
                <w:sz w:val="24"/>
                <w:szCs w:val="24"/>
              </w:rPr>
            </w:pPr>
            <w:r>
              <w:rPr>
                <w:sz w:val="24"/>
                <w:szCs w:val="24"/>
              </w:rPr>
              <w:t>18</w:t>
            </w:r>
            <w:r w:rsidR="0061267F" w:rsidRPr="00846FE0">
              <w:rPr>
                <w:sz w:val="24"/>
                <w:szCs w:val="24"/>
              </w:rPr>
              <w:t>-</w:t>
            </w:r>
            <w:r>
              <w:rPr>
                <w:sz w:val="24"/>
                <w:szCs w:val="24"/>
              </w:rPr>
              <w:t>12</w:t>
            </w:r>
            <w:r w:rsidR="0061267F" w:rsidRPr="00846FE0">
              <w:rPr>
                <w:sz w:val="24"/>
                <w:szCs w:val="24"/>
              </w:rPr>
              <w:t>-2020</w:t>
            </w:r>
          </w:p>
        </w:tc>
      </w:tr>
      <w:tr w:rsidR="00156FE6" w:rsidRPr="007D14AC" w14:paraId="565C5761" w14:textId="77777777" w:rsidTr="00C32CF8">
        <w:tc>
          <w:tcPr>
            <w:tcW w:w="1311" w:type="dxa"/>
          </w:tcPr>
          <w:p w14:paraId="7FE328B9" w14:textId="77777777" w:rsidR="00156FE6" w:rsidRPr="00846FE0" w:rsidRDefault="00156FE6" w:rsidP="001E089F">
            <w:pPr>
              <w:rPr>
                <w:sz w:val="24"/>
                <w:szCs w:val="24"/>
              </w:rPr>
            </w:pPr>
          </w:p>
        </w:tc>
        <w:tc>
          <w:tcPr>
            <w:tcW w:w="3133" w:type="dxa"/>
          </w:tcPr>
          <w:p w14:paraId="489E4275" w14:textId="77777777" w:rsidR="00156FE6" w:rsidRPr="00846FE0" w:rsidRDefault="00156FE6" w:rsidP="001E089F">
            <w:pPr>
              <w:rPr>
                <w:sz w:val="24"/>
                <w:szCs w:val="24"/>
              </w:rPr>
            </w:pPr>
          </w:p>
        </w:tc>
        <w:tc>
          <w:tcPr>
            <w:tcW w:w="3146" w:type="dxa"/>
          </w:tcPr>
          <w:p w14:paraId="7A686914" w14:textId="77777777" w:rsidR="00156FE6" w:rsidRPr="00846FE0" w:rsidRDefault="00156FE6" w:rsidP="001E089F">
            <w:pPr>
              <w:rPr>
                <w:sz w:val="24"/>
                <w:szCs w:val="24"/>
              </w:rPr>
            </w:pPr>
          </w:p>
        </w:tc>
        <w:tc>
          <w:tcPr>
            <w:tcW w:w="1652" w:type="dxa"/>
          </w:tcPr>
          <w:p w14:paraId="129417A9" w14:textId="77777777" w:rsidR="00156FE6" w:rsidRPr="00846FE0" w:rsidRDefault="00156FE6" w:rsidP="001E089F">
            <w:pPr>
              <w:rPr>
                <w:sz w:val="24"/>
                <w:szCs w:val="24"/>
              </w:rPr>
            </w:pPr>
          </w:p>
        </w:tc>
      </w:tr>
      <w:tr w:rsidR="00156FE6" w:rsidRPr="007D14AC" w14:paraId="03828093" w14:textId="77777777" w:rsidTr="00C32CF8">
        <w:tc>
          <w:tcPr>
            <w:tcW w:w="9242" w:type="dxa"/>
            <w:gridSpan w:val="4"/>
          </w:tcPr>
          <w:p w14:paraId="2F910BCA" w14:textId="77777777" w:rsidR="00156FE6" w:rsidRPr="00137483" w:rsidRDefault="00156FE6" w:rsidP="001E089F">
            <w:pPr>
              <w:rPr>
                <w:sz w:val="24"/>
                <w:szCs w:val="24"/>
              </w:rPr>
            </w:pPr>
            <w:r w:rsidRPr="00137483">
              <w:rPr>
                <w:sz w:val="24"/>
                <w:szCs w:val="24"/>
              </w:rPr>
              <w:t>South Wales Trunk Road Agent</w:t>
            </w:r>
          </w:p>
          <w:p w14:paraId="6A7E1F45" w14:textId="77777777" w:rsidR="00156FE6" w:rsidRPr="00137483" w:rsidRDefault="00156FE6" w:rsidP="001E089F">
            <w:pPr>
              <w:rPr>
                <w:sz w:val="24"/>
                <w:szCs w:val="24"/>
              </w:rPr>
            </w:pPr>
          </w:p>
        </w:tc>
      </w:tr>
      <w:tr w:rsidR="00156FE6" w:rsidRPr="007D14AC" w14:paraId="6571CDF9" w14:textId="77777777" w:rsidTr="00C32CF8">
        <w:tc>
          <w:tcPr>
            <w:tcW w:w="1311" w:type="dxa"/>
          </w:tcPr>
          <w:p w14:paraId="408B2719" w14:textId="77777777" w:rsidR="00156FE6" w:rsidRPr="00137483" w:rsidRDefault="00156FE6" w:rsidP="001E089F">
            <w:pPr>
              <w:rPr>
                <w:sz w:val="24"/>
                <w:szCs w:val="24"/>
              </w:rPr>
            </w:pPr>
          </w:p>
        </w:tc>
        <w:tc>
          <w:tcPr>
            <w:tcW w:w="3133" w:type="dxa"/>
          </w:tcPr>
          <w:p w14:paraId="3567BD8E" w14:textId="77777777" w:rsidR="00156FE6" w:rsidRPr="00137483" w:rsidRDefault="00156FE6" w:rsidP="001E089F">
            <w:pPr>
              <w:ind w:left="8"/>
              <w:rPr>
                <w:sz w:val="24"/>
                <w:szCs w:val="24"/>
              </w:rPr>
            </w:pPr>
            <w:r w:rsidRPr="00137483">
              <w:rPr>
                <w:sz w:val="24"/>
                <w:szCs w:val="24"/>
              </w:rPr>
              <w:t>Name</w:t>
            </w:r>
          </w:p>
        </w:tc>
        <w:tc>
          <w:tcPr>
            <w:tcW w:w="3146" w:type="dxa"/>
          </w:tcPr>
          <w:p w14:paraId="67DFB166" w14:textId="77777777" w:rsidR="00156FE6" w:rsidRPr="00137483" w:rsidRDefault="00156FE6" w:rsidP="001E089F">
            <w:pPr>
              <w:ind w:left="8"/>
              <w:rPr>
                <w:sz w:val="24"/>
                <w:szCs w:val="24"/>
              </w:rPr>
            </w:pPr>
            <w:r w:rsidRPr="00137483">
              <w:rPr>
                <w:sz w:val="24"/>
                <w:szCs w:val="24"/>
              </w:rPr>
              <w:t>Signature</w:t>
            </w:r>
          </w:p>
        </w:tc>
        <w:tc>
          <w:tcPr>
            <w:tcW w:w="1652" w:type="dxa"/>
          </w:tcPr>
          <w:p w14:paraId="0BA57478" w14:textId="77777777" w:rsidR="00156FE6" w:rsidRPr="00137483" w:rsidRDefault="00156FE6" w:rsidP="001E089F">
            <w:pPr>
              <w:ind w:left="8"/>
              <w:rPr>
                <w:sz w:val="24"/>
                <w:szCs w:val="24"/>
              </w:rPr>
            </w:pPr>
            <w:r w:rsidRPr="00137483">
              <w:rPr>
                <w:sz w:val="24"/>
                <w:szCs w:val="24"/>
              </w:rPr>
              <w:t>Date</w:t>
            </w:r>
          </w:p>
        </w:tc>
      </w:tr>
      <w:tr w:rsidR="00156FE6" w:rsidRPr="007D14AC" w14:paraId="2BCFCF08" w14:textId="77777777" w:rsidTr="00C32CF8">
        <w:trPr>
          <w:trHeight w:val="613"/>
        </w:trPr>
        <w:tc>
          <w:tcPr>
            <w:tcW w:w="1311" w:type="dxa"/>
          </w:tcPr>
          <w:p w14:paraId="59F7B401" w14:textId="77777777" w:rsidR="00156FE6" w:rsidRPr="00137483" w:rsidRDefault="00156FE6" w:rsidP="001E089F">
            <w:pPr>
              <w:rPr>
                <w:sz w:val="24"/>
                <w:szCs w:val="24"/>
              </w:rPr>
            </w:pPr>
            <w:r w:rsidRPr="00137483">
              <w:rPr>
                <w:sz w:val="24"/>
                <w:szCs w:val="24"/>
              </w:rPr>
              <w:t>Reviewed by:</w:t>
            </w:r>
          </w:p>
        </w:tc>
        <w:tc>
          <w:tcPr>
            <w:tcW w:w="3133" w:type="dxa"/>
          </w:tcPr>
          <w:p w14:paraId="0EC16F72" w14:textId="77777777" w:rsidR="00156FE6" w:rsidRPr="00137483" w:rsidRDefault="00156FE6" w:rsidP="001E089F">
            <w:pPr>
              <w:tabs>
                <w:tab w:val="left" w:pos="144"/>
                <w:tab w:val="right" w:leader="dot" w:pos="2520"/>
              </w:tabs>
              <w:spacing w:beforeLines="100" w:before="240"/>
              <w:ind w:left="14"/>
              <w:rPr>
                <w:sz w:val="24"/>
                <w:szCs w:val="24"/>
              </w:rPr>
            </w:pPr>
            <w:r w:rsidRPr="00137483">
              <w:rPr>
                <w:sz w:val="24"/>
                <w:szCs w:val="24"/>
              </w:rPr>
              <w:tab/>
            </w:r>
          </w:p>
        </w:tc>
        <w:tc>
          <w:tcPr>
            <w:tcW w:w="3146" w:type="dxa"/>
          </w:tcPr>
          <w:p w14:paraId="2DDD1D2A" w14:textId="77777777" w:rsidR="00156FE6" w:rsidRPr="00137483" w:rsidRDefault="00156FE6" w:rsidP="001E089F">
            <w:pPr>
              <w:tabs>
                <w:tab w:val="left" w:pos="144"/>
                <w:tab w:val="right" w:leader="dot" w:pos="2520"/>
              </w:tabs>
              <w:spacing w:beforeLines="100" w:before="240"/>
              <w:ind w:left="14"/>
              <w:rPr>
                <w:sz w:val="24"/>
                <w:szCs w:val="24"/>
              </w:rPr>
            </w:pPr>
            <w:r w:rsidRPr="00137483">
              <w:rPr>
                <w:sz w:val="24"/>
                <w:szCs w:val="24"/>
              </w:rPr>
              <w:tab/>
            </w:r>
          </w:p>
        </w:tc>
        <w:tc>
          <w:tcPr>
            <w:tcW w:w="1652" w:type="dxa"/>
          </w:tcPr>
          <w:p w14:paraId="16B4A94E" w14:textId="77777777" w:rsidR="00156FE6" w:rsidRPr="00137483" w:rsidRDefault="00156FE6" w:rsidP="001E089F">
            <w:pPr>
              <w:tabs>
                <w:tab w:val="left" w:pos="144"/>
                <w:tab w:val="right" w:leader="dot" w:pos="1080"/>
              </w:tabs>
              <w:spacing w:beforeLines="100" w:before="240"/>
              <w:ind w:left="14"/>
              <w:rPr>
                <w:sz w:val="24"/>
                <w:szCs w:val="24"/>
              </w:rPr>
            </w:pPr>
            <w:r w:rsidRPr="00137483">
              <w:rPr>
                <w:sz w:val="24"/>
                <w:szCs w:val="24"/>
              </w:rPr>
              <w:tab/>
            </w:r>
          </w:p>
        </w:tc>
      </w:tr>
    </w:tbl>
    <w:p w14:paraId="5E463A80" w14:textId="77777777" w:rsidR="00067457" w:rsidRDefault="00067457">
      <w:pPr>
        <w:tabs>
          <w:tab w:val="clear" w:pos="284"/>
        </w:tabs>
        <w:spacing w:line="240" w:lineRule="auto"/>
      </w:pPr>
    </w:p>
    <w:p w14:paraId="5B4CA87E" w14:textId="77777777" w:rsidR="00156FE6" w:rsidRDefault="00156FE6" w:rsidP="00156FE6"/>
    <w:p w14:paraId="26E8C424" w14:textId="77777777" w:rsidR="00156FE6" w:rsidRDefault="00156FE6" w:rsidP="00156FE6">
      <w:pPr>
        <w:pStyle w:val="Heading"/>
      </w:pPr>
      <w:bookmarkStart w:id="6" w:name="Text_RevisionHistory"/>
      <w:r>
        <w:t>Revision History</w:t>
      </w:r>
      <w:bookmarkEnd w:id="6"/>
    </w:p>
    <w:tbl>
      <w:tblPr>
        <w:tblStyle w:val="AECOMtable"/>
        <w:tblW w:w="4950" w:type="pct"/>
        <w:tblBorders>
          <w:top w:val="single" w:sz="4" w:space="0" w:color="auto"/>
          <w:left w:val="single" w:sz="4" w:space="0" w:color="auto"/>
          <w:bottom w:val="single" w:sz="4" w:space="0" w:color="auto"/>
          <w:right w:val="single" w:sz="4" w:space="0" w:color="auto"/>
          <w:insideV w:val="single" w:sz="4" w:space="0" w:color="auto"/>
        </w:tblBorders>
        <w:tblLook w:val="04A0" w:firstRow="1" w:lastRow="0" w:firstColumn="1" w:lastColumn="0" w:noHBand="0" w:noVBand="1"/>
      </w:tblPr>
      <w:tblGrid>
        <w:gridCol w:w="1487"/>
        <w:gridCol w:w="1500"/>
        <w:gridCol w:w="1479"/>
        <w:gridCol w:w="1497"/>
        <w:gridCol w:w="1478"/>
        <w:gridCol w:w="1485"/>
      </w:tblGrid>
      <w:tr w:rsidR="00156FE6" w14:paraId="605366BF" w14:textId="77777777" w:rsidTr="00C32CF8">
        <w:trPr>
          <w:cnfStyle w:val="100000000000" w:firstRow="1" w:lastRow="0" w:firstColumn="0" w:lastColumn="0" w:oddVBand="0" w:evenVBand="0" w:oddHBand="0" w:evenHBand="0" w:firstRowFirstColumn="0" w:firstRowLastColumn="0" w:lastRowFirstColumn="0" w:lastRowLastColumn="0"/>
        </w:trPr>
        <w:tc>
          <w:tcPr>
            <w:tcW w:w="1487"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4AB94ECD" w14:textId="77777777" w:rsidR="00156FE6" w:rsidRPr="00B07D7E" w:rsidRDefault="00156FE6" w:rsidP="001E089F">
            <w:pPr>
              <w:pStyle w:val="Tabletext"/>
              <w:rPr>
                <w:sz w:val="22"/>
                <w:szCs w:val="22"/>
              </w:rPr>
            </w:pPr>
            <w:bookmarkStart w:id="7" w:name="Text_Revision"/>
            <w:r w:rsidRPr="00B07D7E">
              <w:rPr>
                <w:sz w:val="22"/>
                <w:szCs w:val="22"/>
              </w:rPr>
              <w:t>Revision</w:t>
            </w:r>
            <w:bookmarkEnd w:id="7"/>
          </w:p>
        </w:tc>
        <w:tc>
          <w:tcPr>
            <w:tcW w:w="1500"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4210F161" w14:textId="77777777" w:rsidR="00156FE6" w:rsidRPr="00B07D7E" w:rsidRDefault="00156FE6" w:rsidP="001E089F">
            <w:pPr>
              <w:pStyle w:val="Tabletext"/>
              <w:rPr>
                <w:b w:val="0"/>
                <w:sz w:val="22"/>
                <w:szCs w:val="22"/>
              </w:rPr>
            </w:pPr>
            <w:bookmarkStart w:id="8" w:name="Text_RevisionDate"/>
            <w:r w:rsidRPr="00B07D7E">
              <w:rPr>
                <w:sz w:val="22"/>
                <w:szCs w:val="22"/>
              </w:rPr>
              <w:t>Revision date</w:t>
            </w:r>
            <w:bookmarkEnd w:id="8"/>
          </w:p>
        </w:tc>
        <w:tc>
          <w:tcPr>
            <w:tcW w:w="1479"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1F08E717" w14:textId="77777777" w:rsidR="00156FE6" w:rsidRPr="00B07D7E" w:rsidRDefault="00156FE6" w:rsidP="001E089F">
            <w:pPr>
              <w:pStyle w:val="Tabletext"/>
              <w:rPr>
                <w:sz w:val="22"/>
                <w:szCs w:val="22"/>
              </w:rPr>
            </w:pPr>
            <w:bookmarkStart w:id="9" w:name="Text_Details"/>
            <w:r w:rsidRPr="00B07D7E">
              <w:rPr>
                <w:sz w:val="22"/>
                <w:szCs w:val="22"/>
              </w:rPr>
              <w:t>Details</w:t>
            </w:r>
            <w:bookmarkEnd w:id="9"/>
          </w:p>
        </w:tc>
        <w:tc>
          <w:tcPr>
            <w:tcW w:w="1497"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33961075" w14:textId="77777777" w:rsidR="00156FE6" w:rsidRPr="00B07D7E" w:rsidRDefault="00156FE6" w:rsidP="001E089F">
            <w:pPr>
              <w:pStyle w:val="Tabletext"/>
              <w:rPr>
                <w:sz w:val="22"/>
                <w:szCs w:val="22"/>
              </w:rPr>
            </w:pPr>
            <w:bookmarkStart w:id="10" w:name="Text_Authorized"/>
            <w:r w:rsidRPr="00B07D7E">
              <w:rPr>
                <w:sz w:val="22"/>
                <w:szCs w:val="22"/>
              </w:rPr>
              <w:t>Authorized</w:t>
            </w:r>
            <w:bookmarkEnd w:id="10"/>
          </w:p>
        </w:tc>
        <w:tc>
          <w:tcPr>
            <w:tcW w:w="1478"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1F022DB3" w14:textId="77777777" w:rsidR="00156FE6" w:rsidRPr="00B07D7E" w:rsidRDefault="00156FE6" w:rsidP="001E089F">
            <w:pPr>
              <w:pStyle w:val="Tabletext"/>
              <w:rPr>
                <w:sz w:val="22"/>
                <w:szCs w:val="22"/>
              </w:rPr>
            </w:pPr>
            <w:bookmarkStart w:id="11" w:name="Text_Name"/>
            <w:r w:rsidRPr="00B07D7E">
              <w:rPr>
                <w:sz w:val="22"/>
                <w:szCs w:val="22"/>
              </w:rPr>
              <w:t>Name</w:t>
            </w:r>
            <w:bookmarkEnd w:id="11"/>
          </w:p>
        </w:tc>
        <w:tc>
          <w:tcPr>
            <w:tcW w:w="1485"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319FF3A9" w14:textId="77777777" w:rsidR="00156FE6" w:rsidRPr="00B07D7E" w:rsidRDefault="00156FE6" w:rsidP="001E089F">
            <w:pPr>
              <w:pStyle w:val="Tabletext"/>
              <w:rPr>
                <w:sz w:val="22"/>
                <w:szCs w:val="22"/>
              </w:rPr>
            </w:pPr>
            <w:bookmarkStart w:id="12" w:name="Text_Position"/>
            <w:r w:rsidRPr="00B07D7E">
              <w:rPr>
                <w:sz w:val="22"/>
                <w:szCs w:val="22"/>
              </w:rPr>
              <w:t>Position</w:t>
            </w:r>
            <w:bookmarkEnd w:id="12"/>
          </w:p>
        </w:tc>
      </w:tr>
      <w:tr w:rsidR="00156FE6" w:rsidRPr="00542F08" w14:paraId="7E8ECBBD" w14:textId="77777777" w:rsidTr="00C32CF8">
        <w:tc>
          <w:tcPr>
            <w:tcW w:w="1487" w:type="dxa"/>
          </w:tcPr>
          <w:p w14:paraId="7A998ABE" w14:textId="0196EA25" w:rsidR="00156FE6" w:rsidRPr="00B07D7E" w:rsidRDefault="003129D9" w:rsidP="001E089F">
            <w:pPr>
              <w:pStyle w:val="Tabletext"/>
              <w:rPr>
                <w:sz w:val="22"/>
                <w:szCs w:val="22"/>
              </w:rPr>
            </w:pPr>
            <w:bookmarkStart w:id="13" w:name="RevisionStatus"/>
            <w:bookmarkEnd w:id="13"/>
            <w:r>
              <w:rPr>
                <w:sz w:val="22"/>
                <w:szCs w:val="22"/>
              </w:rPr>
              <w:t>1</w:t>
            </w:r>
          </w:p>
        </w:tc>
        <w:tc>
          <w:tcPr>
            <w:tcW w:w="1500" w:type="dxa"/>
          </w:tcPr>
          <w:p w14:paraId="6F6CA7A9" w14:textId="6D50E271" w:rsidR="00156FE6" w:rsidRPr="00B07D7E" w:rsidRDefault="000B7CE9" w:rsidP="001E089F">
            <w:pPr>
              <w:pStyle w:val="Tabletext"/>
              <w:rPr>
                <w:sz w:val="22"/>
                <w:szCs w:val="22"/>
              </w:rPr>
            </w:pPr>
            <w:r>
              <w:rPr>
                <w:sz w:val="22"/>
                <w:szCs w:val="22"/>
              </w:rPr>
              <w:t>11</w:t>
            </w:r>
            <w:r w:rsidR="003129D9" w:rsidRPr="00846FE0">
              <w:rPr>
                <w:sz w:val="22"/>
                <w:szCs w:val="22"/>
              </w:rPr>
              <w:t>/</w:t>
            </w:r>
            <w:r w:rsidR="00BD64E3" w:rsidRPr="00846FE0">
              <w:rPr>
                <w:sz w:val="22"/>
                <w:szCs w:val="22"/>
              </w:rPr>
              <w:t>0</w:t>
            </w:r>
            <w:r>
              <w:rPr>
                <w:sz w:val="22"/>
                <w:szCs w:val="22"/>
              </w:rPr>
              <w:t>1</w:t>
            </w:r>
            <w:r w:rsidR="003129D9" w:rsidRPr="00846FE0">
              <w:rPr>
                <w:sz w:val="22"/>
                <w:szCs w:val="22"/>
              </w:rPr>
              <w:t>/202</w:t>
            </w:r>
            <w:r>
              <w:rPr>
                <w:sz w:val="22"/>
                <w:szCs w:val="22"/>
              </w:rPr>
              <w:t>1</w:t>
            </w:r>
          </w:p>
        </w:tc>
        <w:tc>
          <w:tcPr>
            <w:tcW w:w="1479" w:type="dxa"/>
          </w:tcPr>
          <w:p w14:paraId="3668FC5A" w14:textId="058CE664" w:rsidR="00156FE6" w:rsidRPr="00B07D7E" w:rsidRDefault="003129D9" w:rsidP="001E089F">
            <w:pPr>
              <w:pStyle w:val="Tabletext"/>
              <w:rPr>
                <w:sz w:val="22"/>
                <w:szCs w:val="22"/>
              </w:rPr>
            </w:pPr>
            <w:r>
              <w:rPr>
                <w:sz w:val="22"/>
                <w:szCs w:val="22"/>
              </w:rPr>
              <w:t xml:space="preserve">For </w:t>
            </w:r>
            <w:r w:rsidR="004F6A77">
              <w:rPr>
                <w:sz w:val="22"/>
                <w:szCs w:val="22"/>
              </w:rPr>
              <w:t>Review</w:t>
            </w:r>
          </w:p>
        </w:tc>
        <w:tc>
          <w:tcPr>
            <w:tcW w:w="1497" w:type="dxa"/>
          </w:tcPr>
          <w:p w14:paraId="74A5C935" w14:textId="77777777" w:rsidR="00156FE6" w:rsidRPr="00B07D7E" w:rsidRDefault="00156FE6" w:rsidP="001E089F">
            <w:pPr>
              <w:pStyle w:val="Tabletext"/>
              <w:rPr>
                <w:sz w:val="22"/>
                <w:szCs w:val="22"/>
              </w:rPr>
            </w:pPr>
          </w:p>
        </w:tc>
        <w:tc>
          <w:tcPr>
            <w:tcW w:w="1478" w:type="dxa"/>
          </w:tcPr>
          <w:p w14:paraId="1724DF28" w14:textId="25293419" w:rsidR="00156FE6" w:rsidRPr="00B07D7E" w:rsidRDefault="00156FE6" w:rsidP="001E089F">
            <w:pPr>
              <w:pStyle w:val="Tabletext"/>
              <w:rPr>
                <w:sz w:val="22"/>
                <w:szCs w:val="22"/>
              </w:rPr>
            </w:pPr>
          </w:p>
        </w:tc>
        <w:tc>
          <w:tcPr>
            <w:tcW w:w="1485" w:type="dxa"/>
          </w:tcPr>
          <w:p w14:paraId="7C91C065" w14:textId="1D0E2564" w:rsidR="00156FE6" w:rsidRPr="00B07D7E" w:rsidRDefault="00156FE6" w:rsidP="001E089F">
            <w:pPr>
              <w:pStyle w:val="Tabletext"/>
              <w:rPr>
                <w:sz w:val="22"/>
                <w:szCs w:val="22"/>
              </w:rPr>
            </w:pPr>
          </w:p>
        </w:tc>
      </w:tr>
      <w:tr w:rsidR="004F6A77" w:rsidRPr="00542F08" w14:paraId="4E8708E3" w14:textId="77777777" w:rsidTr="00C32CF8">
        <w:tc>
          <w:tcPr>
            <w:tcW w:w="1487" w:type="dxa"/>
          </w:tcPr>
          <w:p w14:paraId="344BEE78" w14:textId="3D251963" w:rsidR="004F6A77" w:rsidRDefault="004F6A77" w:rsidP="001E089F">
            <w:pPr>
              <w:pStyle w:val="Tabletext"/>
              <w:rPr>
                <w:sz w:val="22"/>
                <w:szCs w:val="22"/>
              </w:rPr>
            </w:pPr>
            <w:r>
              <w:rPr>
                <w:sz w:val="22"/>
                <w:szCs w:val="22"/>
              </w:rPr>
              <w:t>2</w:t>
            </w:r>
          </w:p>
        </w:tc>
        <w:tc>
          <w:tcPr>
            <w:tcW w:w="1500" w:type="dxa"/>
          </w:tcPr>
          <w:p w14:paraId="600847FC" w14:textId="623898FE" w:rsidR="004F6A77" w:rsidRDefault="004F6A77" w:rsidP="001E089F">
            <w:pPr>
              <w:pStyle w:val="Tabletext"/>
              <w:rPr>
                <w:sz w:val="22"/>
                <w:szCs w:val="22"/>
              </w:rPr>
            </w:pPr>
            <w:r>
              <w:rPr>
                <w:sz w:val="22"/>
                <w:szCs w:val="22"/>
              </w:rPr>
              <w:t>29/01/2020</w:t>
            </w:r>
          </w:p>
        </w:tc>
        <w:tc>
          <w:tcPr>
            <w:tcW w:w="1479" w:type="dxa"/>
          </w:tcPr>
          <w:p w14:paraId="38BE78F2" w14:textId="27E65AD3" w:rsidR="004F6A77" w:rsidRDefault="004F6A77" w:rsidP="001E089F">
            <w:pPr>
              <w:pStyle w:val="Tabletext"/>
              <w:rPr>
                <w:sz w:val="22"/>
                <w:szCs w:val="22"/>
              </w:rPr>
            </w:pPr>
            <w:r>
              <w:rPr>
                <w:sz w:val="22"/>
                <w:szCs w:val="22"/>
              </w:rPr>
              <w:t>For Issue</w:t>
            </w:r>
          </w:p>
        </w:tc>
        <w:tc>
          <w:tcPr>
            <w:tcW w:w="1497" w:type="dxa"/>
          </w:tcPr>
          <w:p w14:paraId="7E32B30D" w14:textId="77777777" w:rsidR="004F6A77" w:rsidRPr="00B07D7E" w:rsidRDefault="004F6A77" w:rsidP="001E089F">
            <w:pPr>
              <w:pStyle w:val="Tabletext"/>
              <w:rPr>
                <w:sz w:val="22"/>
                <w:szCs w:val="22"/>
              </w:rPr>
            </w:pPr>
          </w:p>
        </w:tc>
        <w:tc>
          <w:tcPr>
            <w:tcW w:w="1478" w:type="dxa"/>
          </w:tcPr>
          <w:p w14:paraId="7A0C0370" w14:textId="77777777" w:rsidR="004F6A77" w:rsidRPr="00B07D7E" w:rsidRDefault="004F6A77" w:rsidP="001E089F">
            <w:pPr>
              <w:pStyle w:val="Tabletext"/>
              <w:rPr>
                <w:sz w:val="22"/>
                <w:szCs w:val="22"/>
              </w:rPr>
            </w:pPr>
          </w:p>
        </w:tc>
        <w:tc>
          <w:tcPr>
            <w:tcW w:w="1485" w:type="dxa"/>
          </w:tcPr>
          <w:p w14:paraId="39ECDA7F" w14:textId="77777777" w:rsidR="004F6A77" w:rsidRPr="00B07D7E" w:rsidRDefault="004F6A77" w:rsidP="001E089F">
            <w:pPr>
              <w:pStyle w:val="Tabletext"/>
              <w:rPr>
                <w:sz w:val="22"/>
                <w:szCs w:val="22"/>
              </w:rPr>
            </w:pPr>
          </w:p>
        </w:tc>
      </w:tr>
    </w:tbl>
    <w:p w14:paraId="30072421" w14:textId="77777777" w:rsidR="000D13AF" w:rsidRDefault="000D13AF">
      <w:pPr>
        <w:tabs>
          <w:tab w:val="clear" w:pos="284"/>
        </w:tabs>
        <w:spacing w:line="240" w:lineRule="auto"/>
      </w:pPr>
      <w:r>
        <w:br w:type="page"/>
      </w:r>
    </w:p>
    <w:p w14:paraId="1D01D3C4" w14:textId="77777777" w:rsidR="003964F2" w:rsidRDefault="003964F2" w:rsidP="00156FE6">
      <w:pPr>
        <w:pStyle w:val="TOCHeading"/>
        <w:tabs>
          <w:tab w:val="right" w:pos="9026"/>
        </w:tabs>
        <w:rPr>
          <w:noProof/>
        </w:rPr>
      </w:pPr>
      <w:bookmarkStart w:id="14" w:name="Text_Contents"/>
      <w:bookmarkStart w:id="15" w:name="TOC"/>
      <w:r>
        <w:rPr>
          <w:noProof/>
        </w:rPr>
        <w:lastRenderedPageBreak/>
        <w:t>Table of Contents</w:t>
      </w:r>
      <w:bookmarkEnd w:id="14"/>
      <w:r w:rsidR="00156FE6">
        <w:rPr>
          <w:noProof/>
        </w:rPr>
        <w:tab/>
      </w:r>
    </w:p>
    <w:p w14:paraId="7F745B32" w14:textId="41A5A0A7" w:rsidR="004F6A77" w:rsidRDefault="003964F2">
      <w:pPr>
        <w:pStyle w:val="TOC1"/>
        <w:rPr>
          <w:rFonts w:asciiTheme="minorHAnsi" w:eastAsiaTheme="minorEastAsia" w:hAnsiTheme="minorHAnsi"/>
          <w:noProof/>
          <w:kern w:val="0"/>
          <w:sz w:val="22"/>
          <w:szCs w:val="22"/>
          <w:lang w:eastAsia="en-GB"/>
        </w:rPr>
      </w:pPr>
      <w:r>
        <w:rPr>
          <w:noProof/>
        </w:rPr>
        <w:fldChar w:fldCharType="begin"/>
      </w:r>
      <w:r>
        <w:rPr>
          <w:noProof/>
        </w:rPr>
        <w:instrText xml:space="preserve"> TOC \o "1-4" \z \u </w:instrText>
      </w:r>
      <w:r>
        <w:rPr>
          <w:noProof/>
        </w:rPr>
        <w:fldChar w:fldCharType="separate"/>
      </w:r>
      <w:r w:rsidR="004F6A77">
        <w:rPr>
          <w:noProof/>
        </w:rPr>
        <w:t>1.</w:t>
      </w:r>
      <w:r w:rsidR="004F6A77">
        <w:rPr>
          <w:rFonts w:asciiTheme="minorHAnsi" w:eastAsiaTheme="minorEastAsia" w:hAnsiTheme="minorHAnsi"/>
          <w:noProof/>
          <w:kern w:val="0"/>
          <w:sz w:val="22"/>
          <w:szCs w:val="22"/>
          <w:lang w:eastAsia="en-GB"/>
        </w:rPr>
        <w:tab/>
      </w:r>
      <w:r w:rsidR="004F6A77">
        <w:rPr>
          <w:noProof/>
        </w:rPr>
        <w:t>Introduction</w:t>
      </w:r>
      <w:r w:rsidR="004F6A77">
        <w:rPr>
          <w:noProof/>
          <w:webHidden/>
        </w:rPr>
        <w:tab/>
      </w:r>
      <w:r w:rsidR="004F6A77">
        <w:rPr>
          <w:noProof/>
          <w:webHidden/>
        </w:rPr>
        <w:fldChar w:fldCharType="begin"/>
      </w:r>
      <w:r w:rsidR="004F6A77">
        <w:rPr>
          <w:noProof/>
          <w:webHidden/>
        </w:rPr>
        <w:instrText xml:space="preserve"> PAGEREF _Toc62807380 \h </w:instrText>
      </w:r>
      <w:r w:rsidR="004F6A77">
        <w:rPr>
          <w:noProof/>
          <w:webHidden/>
        </w:rPr>
      </w:r>
      <w:r w:rsidR="004F6A77">
        <w:rPr>
          <w:noProof/>
          <w:webHidden/>
        </w:rPr>
        <w:fldChar w:fldCharType="separate"/>
      </w:r>
      <w:r w:rsidR="004F6A77">
        <w:rPr>
          <w:noProof/>
          <w:webHidden/>
        </w:rPr>
        <w:t>4</w:t>
      </w:r>
      <w:r w:rsidR="004F6A77">
        <w:rPr>
          <w:noProof/>
          <w:webHidden/>
        </w:rPr>
        <w:fldChar w:fldCharType="end"/>
      </w:r>
    </w:p>
    <w:p w14:paraId="2DDB79D0" w14:textId="39D62980" w:rsidR="004F6A77" w:rsidRDefault="004F6A77">
      <w:pPr>
        <w:pStyle w:val="TOC2"/>
        <w:tabs>
          <w:tab w:val="left" w:pos="1134"/>
        </w:tabs>
        <w:rPr>
          <w:rFonts w:eastAsiaTheme="minorEastAsia"/>
          <w:noProof/>
          <w:kern w:val="0"/>
          <w:sz w:val="22"/>
          <w:szCs w:val="22"/>
          <w:lang w:eastAsia="en-GB"/>
        </w:rPr>
      </w:pPr>
      <w:r>
        <w:rPr>
          <w:noProof/>
        </w:rPr>
        <w:t>1.1</w:t>
      </w:r>
      <w:r>
        <w:rPr>
          <w:rFonts w:eastAsiaTheme="minorEastAsia"/>
          <w:noProof/>
          <w:kern w:val="0"/>
          <w:sz w:val="22"/>
          <w:szCs w:val="22"/>
          <w:lang w:eastAsia="en-GB"/>
        </w:rPr>
        <w:tab/>
      </w:r>
      <w:r>
        <w:rPr>
          <w:noProof/>
        </w:rPr>
        <w:t>Context</w:t>
      </w:r>
      <w:r>
        <w:rPr>
          <w:noProof/>
          <w:webHidden/>
        </w:rPr>
        <w:tab/>
      </w:r>
      <w:r>
        <w:rPr>
          <w:noProof/>
          <w:webHidden/>
        </w:rPr>
        <w:fldChar w:fldCharType="begin"/>
      </w:r>
      <w:r>
        <w:rPr>
          <w:noProof/>
          <w:webHidden/>
        </w:rPr>
        <w:instrText xml:space="preserve"> PAGEREF _Toc62807381 \h </w:instrText>
      </w:r>
      <w:r>
        <w:rPr>
          <w:noProof/>
          <w:webHidden/>
        </w:rPr>
      </w:r>
      <w:r>
        <w:rPr>
          <w:noProof/>
          <w:webHidden/>
        </w:rPr>
        <w:fldChar w:fldCharType="separate"/>
      </w:r>
      <w:r>
        <w:rPr>
          <w:noProof/>
          <w:webHidden/>
        </w:rPr>
        <w:t>4</w:t>
      </w:r>
      <w:r>
        <w:rPr>
          <w:noProof/>
          <w:webHidden/>
        </w:rPr>
        <w:fldChar w:fldCharType="end"/>
      </w:r>
    </w:p>
    <w:p w14:paraId="57DCE2B9" w14:textId="5ABBC2F2" w:rsidR="004F6A77" w:rsidRDefault="004F6A77">
      <w:pPr>
        <w:pStyle w:val="TOC2"/>
        <w:tabs>
          <w:tab w:val="left" w:pos="1134"/>
        </w:tabs>
        <w:rPr>
          <w:rFonts w:eastAsiaTheme="minorEastAsia"/>
          <w:noProof/>
          <w:kern w:val="0"/>
          <w:sz w:val="22"/>
          <w:szCs w:val="22"/>
          <w:lang w:eastAsia="en-GB"/>
        </w:rPr>
      </w:pPr>
      <w:r>
        <w:rPr>
          <w:noProof/>
        </w:rPr>
        <w:t>1.2</w:t>
      </w:r>
      <w:r>
        <w:rPr>
          <w:rFonts w:eastAsiaTheme="minorEastAsia"/>
          <w:noProof/>
          <w:kern w:val="0"/>
          <w:sz w:val="22"/>
          <w:szCs w:val="22"/>
          <w:lang w:eastAsia="en-GB"/>
        </w:rPr>
        <w:tab/>
      </w:r>
      <w:r>
        <w:rPr>
          <w:noProof/>
        </w:rPr>
        <w:t>Screening for Environmental Impact Assessment</w:t>
      </w:r>
      <w:r>
        <w:rPr>
          <w:noProof/>
          <w:webHidden/>
        </w:rPr>
        <w:tab/>
      </w:r>
      <w:r>
        <w:rPr>
          <w:noProof/>
          <w:webHidden/>
        </w:rPr>
        <w:fldChar w:fldCharType="begin"/>
      </w:r>
      <w:r>
        <w:rPr>
          <w:noProof/>
          <w:webHidden/>
        </w:rPr>
        <w:instrText xml:space="preserve"> PAGEREF _Toc62807382 \h </w:instrText>
      </w:r>
      <w:r>
        <w:rPr>
          <w:noProof/>
          <w:webHidden/>
        </w:rPr>
      </w:r>
      <w:r>
        <w:rPr>
          <w:noProof/>
          <w:webHidden/>
        </w:rPr>
        <w:fldChar w:fldCharType="separate"/>
      </w:r>
      <w:r>
        <w:rPr>
          <w:noProof/>
          <w:webHidden/>
        </w:rPr>
        <w:t>4</w:t>
      </w:r>
      <w:r>
        <w:rPr>
          <w:noProof/>
          <w:webHidden/>
        </w:rPr>
        <w:fldChar w:fldCharType="end"/>
      </w:r>
    </w:p>
    <w:p w14:paraId="4FF2BBF5" w14:textId="22230431" w:rsidR="004F6A77" w:rsidRDefault="004F6A77">
      <w:pPr>
        <w:pStyle w:val="TOC2"/>
        <w:tabs>
          <w:tab w:val="left" w:pos="1134"/>
        </w:tabs>
        <w:rPr>
          <w:rFonts w:eastAsiaTheme="minorEastAsia"/>
          <w:noProof/>
          <w:kern w:val="0"/>
          <w:sz w:val="22"/>
          <w:szCs w:val="22"/>
          <w:lang w:eastAsia="en-GB"/>
        </w:rPr>
      </w:pPr>
      <w:r>
        <w:rPr>
          <w:noProof/>
        </w:rPr>
        <w:t>1.3</w:t>
      </w:r>
      <w:r>
        <w:rPr>
          <w:rFonts w:eastAsiaTheme="minorEastAsia"/>
          <w:noProof/>
          <w:kern w:val="0"/>
          <w:sz w:val="22"/>
          <w:szCs w:val="22"/>
          <w:lang w:eastAsia="en-GB"/>
        </w:rPr>
        <w:tab/>
      </w:r>
      <w:r>
        <w:rPr>
          <w:noProof/>
        </w:rPr>
        <w:t>Well-Being of Future Generations Act (Wales) 2015</w:t>
      </w:r>
      <w:r>
        <w:rPr>
          <w:noProof/>
          <w:webHidden/>
        </w:rPr>
        <w:tab/>
      </w:r>
      <w:r>
        <w:rPr>
          <w:noProof/>
          <w:webHidden/>
        </w:rPr>
        <w:fldChar w:fldCharType="begin"/>
      </w:r>
      <w:r>
        <w:rPr>
          <w:noProof/>
          <w:webHidden/>
        </w:rPr>
        <w:instrText xml:space="preserve"> PAGEREF _Toc62807383 \h </w:instrText>
      </w:r>
      <w:r>
        <w:rPr>
          <w:noProof/>
          <w:webHidden/>
        </w:rPr>
      </w:r>
      <w:r>
        <w:rPr>
          <w:noProof/>
          <w:webHidden/>
        </w:rPr>
        <w:fldChar w:fldCharType="separate"/>
      </w:r>
      <w:r>
        <w:rPr>
          <w:noProof/>
          <w:webHidden/>
        </w:rPr>
        <w:t>5</w:t>
      </w:r>
      <w:r>
        <w:rPr>
          <w:noProof/>
          <w:webHidden/>
        </w:rPr>
        <w:fldChar w:fldCharType="end"/>
      </w:r>
    </w:p>
    <w:p w14:paraId="2E217D4C" w14:textId="1A9EB47F" w:rsidR="004F6A77" w:rsidRDefault="004F6A77">
      <w:pPr>
        <w:pStyle w:val="TOC1"/>
        <w:rPr>
          <w:rFonts w:asciiTheme="minorHAnsi" w:eastAsiaTheme="minorEastAsia" w:hAnsiTheme="minorHAnsi"/>
          <w:noProof/>
          <w:kern w:val="0"/>
          <w:sz w:val="22"/>
          <w:szCs w:val="22"/>
          <w:lang w:eastAsia="en-GB"/>
        </w:rPr>
      </w:pPr>
      <w:r>
        <w:rPr>
          <w:noProof/>
        </w:rPr>
        <w:t>2.</w:t>
      </w:r>
      <w:r>
        <w:rPr>
          <w:rFonts w:asciiTheme="minorHAnsi" w:eastAsiaTheme="minorEastAsia" w:hAnsiTheme="minorHAnsi"/>
          <w:noProof/>
          <w:kern w:val="0"/>
          <w:sz w:val="22"/>
          <w:szCs w:val="22"/>
          <w:lang w:eastAsia="en-GB"/>
        </w:rPr>
        <w:tab/>
      </w:r>
      <w:r>
        <w:rPr>
          <w:noProof/>
        </w:rPr>
        <w:t>Scheme Description</w:t>
      </w:r>
      <w:r>
        <w:rPr>
          <w:noProof/>
          <w:webHidden/>
        </w:rPr>
        <w:tab/>
      </w:r>
      <w:r>
        <w:rPr>
          <w:noProof/>
          <w:webHidden/>
        </w:rPr>
        <w:fldChar w:fldCharType="begin"/>
      </w:r>
      <w:r>
        <w:rPr>
          <w:noProof/>
          <w:webHidden/>
        </w:rPr>
        <w:instrText xml:space="preserve"> PAGEREF _Toc62807384 \h </w:instrText>
      </w:r>
      <w:r>
        <w:rPr>
          <w:noProof/>
          <w:webHidden/>
        </w:rPr>
      </w:r>
      <w:r>
        <w:rPr>
          <w:noProof/>
          <w:webHidden/>
        </w:rPr>
        <w:fldChar w:fldCharType="separate"/>
      </w:r>
      <w:r>
        <w:rPr>
          <w:noProof/>
          <w:webHidden/>
        </w:rPr>
        <w:t>5</w:t>
      </w:r>
      <w:r>
        <w:rPr>
          <w:noProof/>
          <w:webHidden/>
        </w:rPr>
        <w:fldChar w:fldCharType="end"/>
      </w:r>
    </w:p>
    <w:p w14:paraId="55D09789" w14:textId="7FB9D865" w:rsidR="004F6A77" w:rsidRDefault="004F6A77">
      <w:pPr>
        <w:pStyle w:val="TOC2"/>
        <w:tabs>
          <w:tab w:val="left" w:pos="1134"/>
        </w:tabs>
        <w:rPr>
          <w:rFonts w:eastAsiaTheme="minorEastAsia"/>
          <w:noProof/>
          <w:kern w:val="0"/>
          <w:sz w:val="22"/>
          <w:szCs w:val="22"/>
          <w:lang w:eastAsia="en-GB"/>
        </w:rPr>
      </w:pPr>
      <w:r>
        <w:rPr>
          <w:noProof/>
        </w:rPr>
        <w:t>2.1</w:t>
      </w:r>
      <w:r>
        <w:rPr>
          <w:rFonts w:eastAsiaTheme="minorEastAsia"/>
          <w:noProof/>
          <w:kern w:val="0"/>
          <w:sz w:val="22"/>
          <w:szCs w:val="22"/>
          <w:lang w:eastAsia="en-GB"/>
        </w:rPr>
        <w:tab/>
      </w:r>
      <w:r>
        <w:rPr>
          <w:noProof/>
        </w:rPr>
        <w:t>Site location</w:t>
      </w:r>
      <w:r>
        <w:rPr>
          <w:noProof/>
          <w:webHidden/>
        </w:rPr>
        <w:tab/>
      </w:r>
      <w:r>
        <w:rPr>
          <w:noProof/>
          <w:webHidden/>
        </w:rPr>
        <w:fldChar w:fldCharType="begin"/>
      </w:r>
      <w:r>
        <w:rPr>
          <w:noProof/>
          <w:webHidden/>
        </w:rPr>
        <w:instrText xml:space="preserve"> PAGEREF _Toc62807385 \h </w:instrText>
      </w:r>
      <w:r>
        <w:rPr>
          <w:noProof/>
          <w:webHidden/>
        </w:rPr>
      </w:r>
      <w:r>
        <w:rPr>
          <w:noProof/>
          <w:webHidden/>
        </w:rPr>
        <w:fldChar w:fldCharType="separate"/>
      </w:r>
      <w:r>
        <w:rPr>
          <w:noProof/>
          <w:webHidden/>
        </w:rPr>
        <w:t>5</w:t>
      </w:r>
      <w:r>
        <w:rPr>
          <w:noProof/>
          <w:webHidden/>
        </w:rPr>
        <w:fldChar w:fldCharType="end"/>
      </w:r>
    </w:p>
    <w:p w14:paraId="3E52552F" w14:textId="727F27E1" w:rsidR="004F6A77" w:rsidRDefault="004F6A77">
      <w:pPr>
        <w:pStyle w:val="TOC2"/>
        <w:tabs>
          <w:tab w:val="left" w:pos="1134"/>
        </w:tabs>
        <w:rPr>
          <w:rFonts w:eastAsiaTheme="minorEastAsia"/>
          <w:noProof/>
          <w:kern w:val="0"/>
          <w:sz w:val="22"/>
          <w:szCs w:val="22"/>
          <w:lang w:eastAsia="en-GB"/>
        </w:rPr>
      </w:pPr>
      <w:r>
        <w:rPr>
          <w:noProof/>
        </w:rPr>
        <w:t>2.2</w:t>
      </w:r>
      <w:r>
        <w:rPr>
          <w:rFonts w:eastAsiaTheme="minorEastAsia"/>
          <w:noProof/>
          <w:kern w:val="0"/>
          <w:sz w:val="22"/>
          <w:szCs w:val="22"/>
          <w:lang w:eastAsia="en-GB"/>
        </w:rPr>
        <w:tab/>
      </w:r>
      <w:r>
        <w:rPr>
          <w:noProof/>
        </w:rPr>
        <w:t>Scheme description</w:t>
      </w:r>
      <w:r>
        <w:rPr>
          <w:noProof/>
          <w:webHidden/>
        </w:rPr>
        <w:tab/>
      </w:r>
      <w:r>
        <w:rPr>
          <w:noProof/>
          <w:webHidden/>
        </w:rPr>
        <w:fldChar w:fldCharType="begin"/>
      </w:r>
      <w:r>
        <w:rPr>
          <w:noProof/>
          <w:webHidden/>
        </w:rPr>
        <w:instrText xml:space="preserve"> PAGEREF _Toc62807386 \h </w:instrText>
      </w:r>
      <w:r>
        <w:rPr>
          <w:noProof/>
          <w:webHidden/>
        </w:rPr>
      </w:r>
      <w:r>
        <w:rPr>
          <w:noProof/>
          <w:webHidden/>
        </w:rPr>
        <w:fldChar w:fldCharType="separate"/>
      </w:r>
      <w:r>
        <w:rPr>
          <w:noProof/>
          <w:webHidden/>
        </w:rPr>
        <w:t>6</w:t>
      </w:r>
      <w:r>
        <w:rPr>
          <w:noProof/>
          <w:webHidden/>
        </w:rPr>
        <w:fldChar w:fldCharType="end"/>
      </w:r>
    </w:p>
    <w:p w14:paraId="779AD3EC" w14:textId="2A8340EC" w:rsidR="004F6A77" w:rsidRDefault="004F6A77">
      <w:pPr>
        <w:pStyle w:val="TOC2"/>
        <w:tabs>
          <w:tab w:val="left" w:pos="1134"/>
        </w:tabs>
        <w:rPr>
          <w:rFonts w:eastAsiaTheme="minorEastAsia"/>
          <w:noProof/>
          <w:kern w:val="0"/>
          <w:sz w:val="22"/>
          <w:szCs w:val="22"/>
          <w:lang w:eastAsia="en-GB"/>
        </w:rPr>
      </w:pPr>
      <w:r>
        <w:rPr>
          <w:noProof/>
        </w:rPr>
        <w:t>2.3</w:t>
      </w:r>
      <w:r>
        <w:rPr>
          <w:rFonts w:eastAsiaTheme="minorEastAsia"/>
          <w:noProof/>
          <w:kern w:val="0"/>
          <w:sz w:val="22"/>
          <w:szCs w:val="22"/>
          <w:lang w:eastAsia="en-GB"/>
        </w:rPr>
        <w:tab/>
      </w:r>
      <w:r>
        <w:rPr>
          <w:noProof/>
        </w:rPr>
        <w:t>Construction phase</w:t>
      </w:r>
      <w:r>
        <w:rPr>
          <w:noProof/>
          <w:webHidden/>
        </w:rPr>
        <w:tab/>
      </w:r>
      <w:r>
        <w:rPr>
          <w:noProof/>
          <w:webHidden/>
        </w:rPr>
        <w:fldChar w:fldCharType="begin"/>
      </w:r>
      <w:r>
        <w:rPr>
          <w:noProof/>
          <w:webHidden/>
        </w:rPr>
        <w:instrText xml:space="preserve"> PAGEREF _Toc62807387 \h </w:instrText>
      </w:r>
      <w:r>
        <w:rPr>
          <w:noProof/>
          <w:webHidden/>
        </w:rPr>
      </w:r>
      <w:r>
        <w:rPr>
          <w:noProof/>
          <w:webHidden/>
        </w:rPr>
        <w:fldChar w:fldCharType="separate"/>
      </w:r>
      <w:r>
        <w:rPr>
          <w:noProof/>
          <w:webHidden/>
        </w:rPr>
        <w:t>9</w:t>
      </w:r>
      <w:r>
        <w:rPr>
          <w:noProof/>
          <w:webHidden/>
        </w:rPr>
        <w:fldChar w:fldCharType="end"/>
      </w:r>
    </w:p>
    <w:p w14:paraId="09C0FB80" w14:textId="24A5D11A" w:rsidR="004F6A77" w:rsidRDefault="004F6A77">
      <w:pPr>
        <w:pStyle w:val="TOC1"/>
        <w:rPr>
          <w:rFonts w:asciiTheme="minorHAnsi" w:eastAsiaTheme="minorEastAsia" w:hAnsiTheme="minorHAnsi"/>
          <w:noProof/>
          <w:kern w:val="0"/>
          <w:sz w:val="22"/>
          <w:szCs w:val="22"/>
          <w:lang w:eastAsia="en-GB"/>
        </w:rPr>
      </w:pPr>
      <w:r>
        <w:rPr>
          <w:noProof/>
        </w:rPr>
        <w:t>3.</w:t>
      </w:r>
      <w:r>
        <w:rPr>
          <w:rFonts w:asciiTheme="minorHAnsi" w:eastAsiaTheme="minorEastAsia" w:hAnsiTheme="minorHAnsi"/>
          <w:noProof/>
          <w:kern w:val="0"/>
          <w:sz w:val="22"/>
          <w:szCs w:val="22"/>
          <w:lang w:eastAsia="en-GB"/>
        </w:rPr>
        <w:tab/>
      </w:r>
      <w:r>
        <w:rPr>
          <w:noProof/>
        </w:rPr>
        <w:t>EIA Screening</w:t>
      </w:r>
      <w:r>
        <w:rPr>
          <w:noProof/>
          <w:webHidden/>
        </w:rPr>
        <w:tab/>
      </w:r>
      <w:r>
        <w:rPr>
          <w:noProof/>
          <w:webHidden/>
        </w:rPr>
        <w:fldChar w:fldCharType="begin"/>
      </w:r>
      <w:r>
        <w:rPr>
          <w:noProof/>
          <w:webHidden/>
        </w:rPr>
        <w:instrText xml:space="preserve"> PAGEREF _Toc62807388 \h </w:instrText>
      </w:r>
      <w:r>
        <w:rPr>
          <w:noProof/>
          <w:webHidden/>
        </w:rPr>
      </w:r>
      <w:r>
        <w:rPr>
          <w:noProof/>
          <w:webHidden/>
        </w:rPr>
        <w:fldChar w:fldCharType="separate"/>
      </w:r>
      <w:r>
        <w:rPr>
          <w:noProof/>
          <w:webHidden/>
        </w:rPr>
        <w:t>10</w:t>
      </w:r>
      <w:r>
        <w:rPr>
          <w:noProof/>
          <w:webHidden/>
        </w:rPr>
        <w:fldChar w:fldCharType="end"/>
      </w:r>
    </w:p>
    <w:p w14:paraId="4B7D0D3B" w14:textId="70D5A82F" w:rsidR="004F6A77" w:rsidRDefault="004F6A77">
      <w:pPr>
        <w:pStyle w:val="TOC2"/>
        <w:tabs>
          <w:tab w:val="left" w:pos="1134"/>
        </w:tabs>
        <w:rPr>
          <w:rFonts w:eastAsiaTheme="minorEastAsia"/>
          <w:noProof/>
          <w:kern w:val="0"/>
          <w:sz w:val="22"/>
          <w:szCs w:val="22"/>
          <w:lang w:eastAsia="en-GB"/>
        </w:rPr>
      </w:pPr>
      <w:r>
        <w:rPr>
          <w:noProof/>
        </w:rPr>
        <w:t>3.1</w:t>
      </w:r>
      <w:r>
        <w:rPr>
          <w:rFonts w:eastAsiaTheme="minorEastAsia"/>
          <w:noProof/>
          <w:kern w:val="0"/>
          <w:sz w:val="22"/>
          <w:szCs w:val="22"/>
          <w:lang w:eastAsia="en-GB"/>
        </w:rPr>
        <w:tab/>
      </w:r>
      <w:r>
        <w:rPr>
          <w:noProof/>
        </w:rPr>
        <w:t>Method</w:t>
      </w:r>
      <w:r>
        <w:rPr>
          <w:noProof/>
          <w:webHidden/>
        </w:rPr>
        <w:tab/>
      </w:r>
      <w:r>
        <w:rPr>
          <w:noProof/>
          <w:webHidden/>
        </w:rPr>
        <w:fldChar w:fldCharType="begin"/>
      </w:r>
      <w:r>
        <w:rPr>
          <w:noProof/>
          <w:webHidden/>
        </w:rPr>
        <w:instrText xml:space="preserve"> PAGEREF _Toc62807389 \h </w:instrText>
      </w:r>
      <w:r>
        <w:rPr>
          <w:noProof/>
          <w:webHidden/>
        </w:rPr>
      </w:r>
      <w:r>
        <w:rPr>
          <w:noProof/>
          <w:webHidden/>
        </w:rPr>
        <w:fldChar w:fldCharType="separate"/>
      </w:r>
      <w:r>
        <w:rPr>
          <w:noProof/>
          <w:webHidden/>
        </w:rPr>
        <w:t>10</w:t>
      </w:r>
      <w:r>
        <w:rPr>
          <w:noProof/>
          <w:webHidden/>
        </w:rPr>
        <w:fldChar w:fldCharType="end"/>
      </w:r>
    </w:p>
    <w:p w14:paraId="17715EF6" w14:textId="670B7A84" w:rsidR="004F6A77" w:rsidRDefault="004F6A77">
      <w:pPr>
        <w:pStyle w:val="TOC2"/>
        <w:tabs>
          <w:tab w:val="left" w:pos="1134"/>
        </w:tabs>
        <w:rPr>
          <w:rFonts w:eastAsiaTheme="minorEastAsia"/>
          <w:noProof/>
          <w:kern w:val="0"/>
          <w:sz w:val="22"/>
          <w:szCs w:val="22"/>
          <w:lang w:eastAsia="en-GB"/>
        </w:rPr>
      </w:pPr>
      <w:r>
        <w:rPr>
          <w:noProof/>
        </w:rPr>
        <w:t>3.2</w:t>
      </w:r>
      <w:r>
        <w:rPr>
          <w:rFonts w:eastAsiaTheme="minorEastAsia"/>
          <w:noProof/>
          <w:kern w:val="0"/>
          <w:sz w:val="22"/>
          <w:szCs w:val="22"/>
          <w:lang w:eastAsia="en-GB"/>
        </w:rPr>
        <w:tab/>
      </w:r>
      <w:r>
        <w:rPr>
          <w:noProof/>
        </w:rPr>
        <w:t>Assessment</w:t>
      </w:r>
      <w:r>
        <w:rPr>
          <w:noProof/>
          <w:webHidden/>
        </w:rPr>
        <w:tab/>
      </w:r>
      <w:r>
        <w:rPr>
          <w:noProof/>
          <w:webHidden/>
        </w:rPr>
        <w:fldChar w:fldCharType="begin"/>
      </w:r>
      <w:r>
        <w:rPr>
          <w:noProof/>
          <w:webHidden/>
        </w:rPr>
        <w:instrText xml:space="preserve"> PAGEREF _Toc62807390 \h </w:instrText>
      </w:r>
      <w:r>
        <w:rPr>
          <w:noProof/>
          <w:webHidden/>
        </w:rPr>
      </w:r>
      <w:r>
        <w:rPr>
          <w:noProof/>
          <w:webHidden/>
        </w:rPr>
        <w:fldChar w:fldCharType="separate"/>
      </w:r>
      <w:r>
        <w:rPr>
          <w:noProof/>
          <w:webHidden/>
        </w:rPr>
        <w:t>11</w:t>
      </w:r>
      <w:r>
        <w:rPr>
          <w:noProof/>
          <w:webHidden/>
        </w:rPr>
        <w:fldChar w:fldCharType="end"/>
      </w:r>
    </w:p>
    <w:p w14:paraId="7354C4A0" w14:textId="28820966" w:rsidR="004F6A77" w:rsidRDefault="004F6A77">
      <w:pPr>
        <w:pStyle w:val="TOC3"/>
        <w:tabs>
          <w:tab w:val="left" w:pos="1260"/>
        </w:tabs>
        <w:rPr>
          <w:rFonts w:eastAsiaTheme="minorEastAsia"/>
          <w:noProof/>
          <w:kern w:val="0"/>
          <w:sz w:val="22"/>
          <w:szCs w:val="22"/>
          <w:lang w:eastAsia="en-GB"/>
        </w:rPr>
      </w:pPr>
      <w:r>
        <w:rPr>
          <w:noProof/>
        </w:rPr>
        <w:t>3.2.1</w:t>
      </w:r>
      <w:r>
        <w:rPr>
          <w:rFonts w:eastAsiaTheme="minorEastAsia"/>
          <w:noProof/>
          <w:kern w:val="0"/>
          <w:sz w:val="22"/>
          <w:szCs w:val="22"/>
          <w:lang w:eastAsia="en-GB"/>
        </w:rPr>
        <w:tab/>
      </w:r>
      <w:r>
        <w:rPr>
          <w:noProof/>
        </w:rPr>
        <w:t>Archaeology</w:t>
      </w:r>
      <w:r>
        <w:rPr>
          <w:noProof/>
          <w:webHidden/>
        </w:rPr>
        <w:tab/>
      </w:r>
      <w:r>
        <w:rPr>
          <w:noProof/>
          <w:webHidden/>
        </w:rPr>
        <w:fldChar w:fldCharType="begin"/>
      </w:r>
      <w:r>
        <w:rPr>
          <w:noProof/>
          <w:webHidden/>
        </w:rPr>
        <w:instrText xml:space="preserve"> PAGEREF _Toc62807391 \h </w:instrText>
      </w:r>
      <w:r>
        <w:rPr>
          <w:noProof/>
          <w:webHidden/>
        </w:rPr>
      </w:r>
      <w:r>
        <w:rPr>
          <w:noProof/>
          <w:webHidden/>
        </w:rPr>
        <w:fldChar w:fldCharType="separate"/>
      </w:r>
      <w:r>
        <w:rPr>
          <w:noProof/>
          <w:webHidden/>
        </w:rPr>
        <w:t>11</w:t>
      </w:r>
      <w:r>
        <w:rPr>
          <w:noProof/>
          <w:webHidden/>
        </w:rPr>
        <w:fldChar w:fldCharType="end"/>
      </w:r>
    </w:p>
    <w:p w14:paraId="16083659" w14:textId="6310BB3D" w:rsidR="004F6A77" w:rsidRDefault="004F6A77">
      <w:pPr>
        <w:pStyle w:val="TOC3"/>
        <w:tabs>
          <w:tab w:val="left" w:pos="1260"/>
        </w:tabs>
        <w:rPr>
          <w:rFonts w:eastAsiaTheme="minorEastAsia"/>
          <w:noProof/>
          <w:kern w:val="0"/>
          <w:sz w:val="22"/>
          <w:szCs w:val="22"/>
          <w:lang w:eastAsia="en-GB"/>
        </w:rPr>
      </w:pPr>
      <w:r>
        <w:rPr>
          <w:noProof/>
        </w:rPr>
        <w:t>3.2.2</w:t>
      </w:r>
      <w:r>
        <w:rPr>
          <w:rFonts w:eastAsiaTheme="minorEastAsia"/>
          <w:noProof/>
          <w:kern w:val="0"/>
          <w:sz w:val="22"/>
          <w:szCs w:val="22"/>
          <w:lang w:eastAsia="en-GB"/>
        </w:rPr>
        <w:tab/>
      </w:r>
      <w:r>
        <w:rPr>
          <w:noProof/>
        </w:rPr>
        <w:t>Ecology</w:t>
      </w:r>
      <w:r>
        <w:rPr>
          <w:noProof/>
          <w:webHidden/>
        </w:rPr>
        <w:tab/>
      </w:r>
      <w:r>
        <w:rPr>
          <w:noProof/>
          <w:webHidden/>
        </w:rPr>
        <w:fldChar w:fldCharType="begin"/>
      </w:r>
      <w:r>
        <w:rPr>
          <w:noProof/>
          <w:webHidden/>
        </w:rPr>
        <w:instrText xml:space="preserve"> PAGEREF _Toc62807392 \h </w:instrText>
      </w:r>
      <w:r>
        <w:rPr>
          <w:noProof/>
          <w:webHidden/>
        </w:rPr>
      </w:r>
      <w:r>
        <w:rPr>
          <w:noProof/>
          <w:webHidden/>
        </w:rPr>
        <w:fldChar w:fldCharType="separate"/>
      </w:r>
      <w:r>
        <w:rPr>
          <w:noProof/>
          <w:webHidden/>
        </w:rPr>
        <w:t>12</w:t>
      </w:r>
      <w:r>
        <w:rPr>
          <w:noProof/>
          <w:webHidden/>
        </w:rPr>
        <w:fldChar w:fldCharType="end"/>
      </w:r>
    </w:p>
    <w:p w14:paraId="5419B080" w14:textId="597E59B8" w:rsidR="004F6A77" w:rsidRDefault="004F6A77">
      <w:pPr>
        <w:pStyle w:val="TOC3"/>
        <w:tabs>
          <w:tab w:val="left" w:pos="1260"/>
        </w:tabs>
        <w:rPr>
          <w:rFonts w:eastAsiaTheme="minorEastAsia"/>
          <w:noProof/>
          <w:kern w:val="0"/>
          <w:sz w:val="22"/>
          <w:szCs w:val="22"/>
          <w:lang w:eastAsia="en-GB"/>
        </w:rPr>
      </w:pPr>
      <w:r>
        <w:rPr>
          <w:noProof/>
        </w:rPr>
        <w:t>3.2.3</w:t>
      </w:r>
      <w:r>
        <w:rPr>
          <w:rFonts w:eastAsiaTheme="minorEastAsia"/>
          <w:noProof/>
          <w:kern w:val="0"/>
          <w:sz w:val="22"/>
          <w:szCs w:val="22"/>
          <w:lang w:eastAsia="en-GB"/>
        </w:rPr>
        <w:tab/>
      </w:r>
      <w:r>
        <w:rPr>
          <w:noProof/>
        </w:rPr>
        <w:t>Flood risk and water quality</w:t>
      </w:r>
      <w:r>
        <w:rPr>
          <w:noProof/>
          <w:webHidden/>
        </w:rPr>
        <w:tab/>
      </w:r>
      <w:r>
        <w:rPr>
          <w:noProof/>
          <w:webHidden/>
        </w:rPr>
        <w:fldChar w:fldCharType="begin"/>
      </w:r>
      <w:r>
        <w:rPr>
          <w:noProof/>
          <w:webHidden/>
        </w:rPr>
        <w:instrText xml:space="preserve"> PAGEREF _Toc62807393 \h </w:instrText>
      </w:r>
      <w:r>
        <w:rPr>
          <w:noProof/>
          <w:webHidden/>
        </w:rPr>
      </w:r>
      <w:r>
        <w:rPr>
          <w:noProof/>
          <w:webHidden/>
        </w:rPr>
        <w:fldChar w:fldCharType="separate"/>
      </w:r>
      <w:r>
        <w:rPr>
          <w:noProof/>
          <w:webHidden/>
        </w:rPr>
        <w:t>16</w:t>
      </w:r>
      <w:r>
        <w:rPr>
          <w:noProof/>
          <w:webHidden/>
        </w:rPr>
        <w:fldChar w:fldCharType="end"/>
      </w:r>
    </w:p>
    <w:p w14:paraId="7894F2DE" w14:textId="66004C73" w:rsidR="004F6A77" w:rsidRDefault="004F6A77">
      <w:pPr>
        <w:pStyle w:val="TOC3"/>
        <w:tabs>
          <w:tab w:val="left" w:pos="1260"/>
        </w:tabs>
        <w:rPr>
          <w:rFonts w:eastAsiaTheme="minorEastAsia"/>
          <w:noProof/>
          <w:kern w:val="0"/>
          <w:sz w:val="22"/>
          <w:szCs w:val="22"/>
          <w:lang w:eastAsia="en-GB"/>
        </w:rPr>
      </w:pPr>
      <w:r>
        <w:rPr>
          <w:noProof/>
        </w:rPr>
        <w:t>3.2.4</w:t>
      </w:r>
      <w:r>
        <w:rPr>
          <w:rFonts w:eastAsiaTheme="minorEastAsia"/>
          <w:noProof/>
          <w:kern w:val="0"/>
          <w:sz w:val="22"/>
          <w:szCs w:val="22"/>
          <w:lang w:eastAsia="en-GB"/>
        </w:rPr>
        <w:tab/>
      </w:r>
      <w:r>
        <w:rPr>
          <w:noProof/>
        </w:rPr>
        <w:t>Contamination and soils</w:t>
      </w:r>
      <w:r>
        <w:rPr>
          <w:noProof/>
          <w:webHidden/>
        </w:rPr>
        <w:tab/>
      </w:r>
      <w:r>
        <w:rPr>
          <w:noProof/>
          <w:webHidden/>
        </w:rPr>
        <w:fldChar w:fldCharType="begin"/>
      </w:r>
      <w:r>
        <w:rPr>
          <w:noProof/>
          <w:webHidden/>
        </w:rPr>
        <w:instrText xml:space="preserve"> PAGEREF _Toc62807394 \h </w:instrText>
      </w:r>
      <w:r>
        <w:rPr>
          <w:noProof/>
          <w:webHidden/>
        </w:rPr>
      </w:r>
      <w:r>
        <w:rPr>
          <w:noProof/>
          <w:webHidden/>
        </w:rPr>
        <w:fldChar w:fldCharType="separate"/>
      </w:r>
      <w:r>
        <w:rPr>
          <w:noProof/>
          <w:webHidden/>
        </w:rPr>
        <w:t>17</w:t>
      </w:r>
      <w:r>
        <w:rPr>
          <w:noProof/>
          <w:webHidden/>
        </w:rPr>
        <w:fldChar w:fldCharType="end"/>
      </w:r>
    </w:p>
    <w:p w14:paraId="05361CB9" w14:textId="082CEDBF" w:rsidR="004F6A77" w:rsidRDefault="004F6A77">
      <w:pPr>
        <w:pStyle w:val="TOC3"/>
        <w:tabs>
          <w:tab w:val="left" w:pos="1260"/>
        </w:tabs>
        <w:rPr>
          <w:rFonts w:eastAsiaTheme="minorEastAsia"/>
          <w:noProof/>
          <w:kern w:val="0"/>
          <w:sz w:val="22"/>
          <w:szCs w:val="22"/>
          <w:lang w:eastAsia="en-GB"/>
        </w:rPr>
      </w:pPr>
      <w:r>
        <w:rPr>
          <w:noProof/>
        </w:rPr>
        <w:t>3.2.5</w:t>
      </w:r>
      <w:r>
        <w:rPr>
          <w:rFonts w:eastAsiaTheme="minorEastAsia"/>
          <w:noProof/>
          <w:kern w:val="0"/>
          <w:sz w:val="22"/>
          <w:szCs w:val="22"/>
          <w:lang w:eastAsia="en-GB"/>
        </w:rPr>
        <w:tab/>
      </w:r>
      <w:r>
        <w:rPr>
          <w:noProof/>
        </w:rPr>
        <w:t>Population and human health (agricultural land holdings)</w:t>
      </w:r>
      <w:r>
        <w:rPr>
          <w:noProof/>
          <w:webHidden/>
        </w:rPr>
        <w:tab/>
      </w:r>
      <w:r>
        <w:rPr>
          <w:noProof/>
          <w:webHidden/>
        </w:rPr>
        <w:fldChar w:fldCharType="begin"/>
      </w:r>
      <w:r>
        <w:rPr>
          <w:noProof/>
          <w:webHidden/>
        </w:rPr>
        <w:instrText xml:space="preserve"> PAGEREF _Toc62807395 \h </w:instrText>
      </w:r>
      <w:r>
        <w:rPr>
          <w:noProof/>
          <w:webHidden/>
        </w:rPr>
      </w:r>
      <w:r>
        <w:rPr>
          <w:noProof/>
          <w:webHidden/>
        </w:rPr>
        <w:fldChar w:fldCharType="separate"/>
      </w:r>
      <w:r>
        <w:rPr>
          <w:noProof/>
          <w:webHidden/>
        </w:rPr>
        <w:t>20</w:t>
      </w:r>
      <w:r>
        <w:rPr>
          <w:noProof/>
          <w:webHidden/>
        </w:rPr>
        <w:fldChar w:fldCharType="end"/>
      </w:r>
    </w:p>
    <w:p w14:paraId="07F8923E" w14:textId="2585104D" w:rsidR="004F6A77" w:rsidRDefault="004F6A77">
      <w:pPr>
        <w:pStyle w:val="TOC3"/>
        <w:tabs>
          <w:tab w:val="left" w:pos="1260"/>
        </w:tabs>
        <w:rPr>
          <w:rFonts w:eastAsiaTheme="minorEastAsia"/>
          <w:noProof/>
          <w:kern w:val="0"/>
          <w:sz w:val="22"/>
          <w:szCs w:val="22"/>
          <w:lang w:eastAsia="en-GB"/>
        </w:rPr>
      </w:pPr>
      <w:r>
        <w:rPr>
          <w:noProof/>
        </w:rPr>
        <w:t>3.2.6</w:t>
      </w:r>
      <w:r>
        <w:rPr>
          <w:rFonts w:eastAsiaTheme="minorEastAsia"/>
          <w:noProof/>
          <w:kern w:val="0"/>
          <w:sz w:val="22"/>
          <w:szCs w:val="22"/>
          <w:lang w:eastAsia="en-GB"/>
        </w:rPr>
        <w:tab/>
      </w:r>
      <w:r>
        <w:rPr>
          <w:noProof/>
        </w:rPr>
        <w:t>Traffic and transport</w:t>
      </w:r>
      <w:r>
        <w:rPr>
          <w:noProof/>
          <w:webHidden/>
        </w:rPr>
        <w:tab/>
      </w:r>
      <w:r>
        <w:rPr>
          <w:noProof/>
          <w:webHidden/>
        </w:rPr>
        <w:fldChar w:fldCharType="begin"/>
      </w:r>
      <w:r>
        <w:rPr>
          <w:noProof/>
          <w:webHidden/>
        </w:rPr>
        <w:instrText xml:space="preserve"> PAGEREF _Toc62807396 \h </w:instrText>
      </w:r>
      <w:r>
        <w:rPr>
          <w:noProof/>
          <w:webHidden/>
        </w:rPr>
      </w:r>
      <w:r>
        <w:rPr>
          <w:noProof/>
          <w:webHidden/>
        </w:rPr>
        <w:fldChar w:fldCharType="separate"/>
      </w:r>
      <w:r>
        <w:rPr>
          <w:noProof/>
          <w:webHidden/>
        </w:rPr>
        <w:t>21</w:t>
      </w:r>
      <w:r>
        <w:rPr>
          <w:noProof/>
          <w:webHidden/>
        </w:rPr>
        <w:fldChar w:fldCharType="end"/>
      </w:r>
    </w:p>
    <w:p w14:paraId="660F0E5E" w14:textId="730EFFBA" w:rsidR="004F6A77" w:rsidRDefault="004F6A77">
      <w:pPr>
        <w:pStyle w:val="TOC3"/>
        <w:tabs>
          <w:tab w:val="left" w:pos="1260"/>
        </w:tabs>
        <w:rPr>
          <w:rFonts w:eastAsiaTheme="minorEastAsia"/>
          <w:noProof/>
          <w:kern w:val="0"/>
          <w:sz w:val="22"/>
          <w:szCs w:val="22"/>
          <w:lang w:eastAsia="en-GB"/>
        </w:rPr>
      </w:pPr>
      <w:r>
        <w:rPr>
          <w:noProof/>
        </w:rPr>
        <w:t>3.2.7</w:t>
      </w:r>
      <w:r>
        <w:rPr>
          <w:rFonts w:eastAsiaTheme="minorEastAsia"/>
          <w:noProof/>
          <w:kern w:val="0"/>
          <w:sz w:val="22"/>
          <w:szCs w:val="22"/>
          <w:lang w:eastAsia="en-GB"/>
        </w:rPr>
        <w:tab/>
      </w:r>
      <w:r>
        <w:rPr>
          <w:noProof/>
        </w:rPr>
        <w:t>Waste</w:t>
      </w:r>
      <w:r>
        <w:rPr>
          <w:noProof/>
          <w:webHidden/>
        </w:rPr>
        <w:tab/>
      </w:r>
      <w:r>
        <w:rPr>
          <w:noProof/>
          <w:webHidden/>
        </w:rPr>
        <w:fldChar w:fldCharType="begin"/>
      </w:r>
      <w:r>
        <w:rPr>
          <w:noProof/>
          <w:webHidden/>
        </w:rPr>
        <w:instrText xml:space="preserve"> PAGEREF _Toc62807397 \h </w:instrText>
      </w:r>
      <w:r>
        <w:rPr>
          <w:noProof/>
          <w:webHidden/>
        </w:rPr>
      </w:r>
      <w:r>
        <w:rPr>
          <w:noProof/>
          <w:webHidden/>
        </w:rPr>
        <w:fldChar w:fldCharType="separate"/>
      </w:r>
      <w:r>
        <w:rPr>
          <w:noProof/>
          <w:webHidden/>
        </w:rPr>
        <w:t>21</w:t>
      </w:r>
      <w:r>
        <w:rPr>
          <w:noProof/>
          <w:webHidden/>
        </w:rPr>
        <w:fldChar w:fldCharType="end"/>
      </w:r>
    </w:p>
    <w:p w14:paraId="6AA70EAD" w14:textId="6C22E988" w:rsidR="004F6A77" w:rsidRDefault="004F6A77">
      <w:pPr>
        <w:pStyle w:val="TOC2"/>
        <w:tabs>
          <w:tab w:val="left" w:pos="1134"/>
        </w:tabs>
        <w:rPr>
          <w:rFonts w:eastAsiaTheme="minorEastAsia"/>
          <w:noProof/>
          <w:kern w:val="0"/>
          <w:sz w:val="22"/>
          <w:szCs w:val="22"/>
          <w:lang w:eastAsia="en-GB"/>
        </w:rPr>
      </w:pPr>
      <w:r>
        <w:rPr>
          <w:noProof/>
        </w:rPr>
        <w:t>3.3</w:t>
      </w:r>
      <w:r>
        <w:rPr>
          <w:rFonts w:eastAsiaTheme="minorEastAsia"/>
          <w:noProof/>
          <w:kern w:val="0"/>
          <w:sz w:val="22"/>
          <w:szCs w:val="22"/>
          <w:lang w:eastAsia="en-GB"/>
        </w:rPr>
        <w:tab/>
      </w:r>
      <w:r>
        <w:rPr>
          <w:noProof/>
        </w:rPr>
        <w:t>Summary</w:t>
      </w:r>
      <w:r>
        <w:rPr>
          <w:noProof/>
          <w:webHidden/>
        </w:rPr>
        <w:tab/>
      </w:r>
      <w:r>
        <w:rPr>
          <w:noProof/>
          <w:webHidden/>
        </w:rPr>
        <w:fldChar w:fldCharType="begin"/>
      </w:r>
      <w:r>
        <w:rPr>
          <w:noProof/>
          <w:webHidden/>
        </w:rPr>
        <w:instrText xml:space="preserve"> PAGEREF _Toc62807398 \h </w:instrText>
      </w:r>
      <w:r>
        <w:rPr>
          <w:noProof/>
          <w:webHidden/>
        </w:rPr>
      </w:r>
      <w:r>
        <w:rPr>
          <w:noProof/>
          <w:webHidden/>
        </w:rPr>
        <w:fldChar w:fldCharType="separate"/>
      </w:r>
      <w:r>
        <w:rPr>
          <w:noProof/>
          <w:webHidden/>
        </w:rPr>
        <w:t>22</w:t>
      </w:r>
      <w:r>
        <w:rPr>
          <w:noProof/>
          <w:webHidden/>
        </w:rPr>
        <w:fldChar w:fldCharType="end"/>
      </w:r>
    </w:p>
    <w:p w14:paraId="25EAFD95" w14:textId="7C3FFA2E" w:rsidR="004F6A77" w:rsidRDefault="004F6A77">
      <w:pPr>
        <w:pStyle w:val="TOC1"/>
        <w:rPr>
          <w:rFonts w:asciiTheme="minorHAnsi" w:eastAsiaTheme="minorEastAsia" w:hAnsiTheme="minorHAnsi"/>
          <w:noProof/>
          <w:kern w:val="0"/>
          <w:sz w:val="22"/>
          <w:szCs w:val="22"/>
          <w:lang w:eastAsia="en-GB"/>
        </w:rPr>
      </w:pPr>
      <w:r>
        <w:rPr>
          <w:noProof/>
        </w:rPr>
        <w:t>4.</w:t>
      </w:r>
      <w:r>
        <w:rPr>
          <w:rFonts w:asciiTheme="minorHAnsi" w:eastAsiaTheme="minorEastAsia" w:hAnsiTheme="minorHAnsi"/>
          <w:noProof/>
          <w:kern w:val="0"/>
          <w:sz w:val="22"/>
          <w:szCs w:val="22"/>
          <w:lang w:eastAsia="en-GB"/>
        </w:rPr>
        <w:tab/>
      </w:r>
      <w:r>
        <w:rPr>
          <w:noProof/>
        </w:rPr>
        <w:t>Mitigation Measures</w:t>
      </w:r>
      <w:r>
        <w:rPr>
          <w:noProof/>
          <w:webHidden/>
        </w:rPr>
        <w:tab/>
      </w:r>
      <w:r>
        <w:rPr>
          <w:noProof/>
          <w:webHidden/>
        </w:rPr>
        <w:fldChar w:fldCharType="begin"/>
      </w:r>
      <w:r>
        <w:rPr>
          <w:noProof/>
          <w:webHidden/>
        </w:rPr>
        <w:instrText xml:space="preserve"> PAGEREF _Toc62807399 \h </w:instrText>
      </w:r>
      <w:r>
        <w:rPr>
          <w:noProof/>
          <w:webHidden/>
        </w:rPr>
      </w:r>
      <w:r>
        <w:rPr>
          <w:noProof/>
          <w:webHidden/>
        </w:rPr>
        <w:fldChar w:fldCharType="separate"/>
      </w:r>
      <w:r>
        <w:rPr>
          <w:noProof/>
          <w:webHidden/>
        </w:rPr>
        <w:t>22</w:t>
      </w:r>
      <w:r>
        <w:rPr>
          <w:noProof/>
          <w:webHidden/>
        </w:rPr>
        <w:fldChar w:fldCharType="end"/>
      </w:r>
    </w:p>
    <w:p w14:paraId="430F04D6" w14:textId="5C52044A" w:rsidR="004F6A77" w:rsidRDefault="004F6A77">
      <w:pPr>
        <w:pStyle w:val="TOC2"/>
        <w:tabs>
          <w:tab w:val="left" w:pos="1134"/>
        </w:tabs>
        <w:rPr>
          <w:rFonts w:eastAsiaTheme="minorEastAsia"/>
          <w:noProof/>
          <w:kern w:val="0"/>
          <w:sz w:val="22"/>
          <w:szCs w:val="22"/>
          <w:lang w:eastAsia="en-GB"/>
        </w:rPr>
      </w:pPr>
      <w:r w:rsidRPr="006B244B">
        <w:rPr>
          <w:rFonts w:ascii="Arial" w:eastAsia="Times New Roman" w:hAnsi="Arial" w:cs="Arial"/>
          <w:noProof/>
          <w:color w:val="000000" w:themeColor="text1"/>
          <w:kern w:val="0"/>
          <w:lang w:eastAsia="en-GB"/>
        </w:rPr>
        <w:t>4.1</w:t>
      </w:r>
      <w:r>
        <w:rPr>
          <w:rFonts w:eastAsiaTheme="minorEastAsia"/>
          <w:noProof/>
          <w:kern w:val="0"/>
          <w:sz w:val="22"/>
          <w:szCs w:val="22"/>
          <w:lang w:eastAsia="en-GB"/>
        </w:rPr>
        <w:tab/>
      </w:r>
      <w:r w:rsidRPr="006B244B">
        <w:rPr>
          <w:rFonts w:ascii="Arial" w:eastAsia="Times New Roman" w:hAnsi="Arial" w:cs="Arial"/>
          <w:noProof/>
          <w:color w:val="000000" w:themeColor="text1"/>
          <w:kern w:val="0"/>
          <w:lang w:eastAsia="en-GB"/>
        </w:rPr>
        <w:t>Operational Mitigation</w:t>
      </w:r>
      <w:r>
        <w:rPr>
          <w:noProof/>
          <w:webHidden/>
        </w:rPr>
        <w:tab/>
      </w:r>
      <w:r>
        <w:rPr>
          <w:noProof/>
          <w:webHidden/>
        </w:rPr>
        <w:fldChar w:fldCharType="begin"/>
      </w:r>
      <w:r>
        <w:rPr>
          <w:noProof/>
          <w:webHidden/>
        </w:rPr>
        <w:instrText xml:space="preserve"> PAGEREF _Toc62807400 \h </w:instrText>
      </w:r>
      <w:r>
        <w:rPr>
          <w:noProof/>
          <w:webHidden/>
        </w:rPr>
      </w:r>
      <w:r>
        <w:rPr>
          <w:noProof/>
          <w:webHidden/>
        </w:rPr>
        <w:fldChar w:fldCharType="separate"/>
      </w:r>
      <w:r>
        <w:rPr>
          <w:noProof/>
          <w:webHidden/>
        </w:rPr>
        <w:t>22</w:t>
      </w:r>
      <w:r>
        <w:rPr>
          <w:noProof/>
          <w:webHidden/>
        </w:rPr>
        <w:fldChar w:fldCharType="end"/>
      </w:r>
    </w:p>
    <w:p w14:paraId="32395910" w14:textId="6D0DA928" w:rsidR="004F6A77" w:rsidRDefault="004F6A77">
      <w:pPr>
        <w:pStyle w:val="TOC2"/>
        <w:tabs>
          <w:tab w:val="left" w:pos="1134"/>
        </w:tabs>
        <w:rPr>
          <w:rFonts w:eastAsiaTheme="minorEastAsia"/>
          <w:noProof/>
          <w:kern w:val="0"/>
          <w:sz w:val="22"/>
          <w:szCs w:val="22"/>
          <w:lang w:eastAsia="en-GB"/>
        </w:rPr>
      </w:pPr>
      <w:r>
        <w:rPr>
          <w:noProof/>
        </w:rPr>
        <w:t>4.2</w:t>
      </w:r>
      <w:r>
        <w:rPr>
          <w:rFonts w:eastAsiaTheme="minorEastAsia"/>
          <w:noProof/>
          <w:kern w:val="0"/>
          <w:sz w:val="22"/>
          <w:szCs w:val="22"/>
          <w:lang w:eastAsia="en-GB"/>
        </w:rPr>
        <w:tab/>
      </w:r>
      <w:r>
        <w:rPr>
          <w:noProof/>
        </w:rPr>
        <w:t>Construction Mitigation</w:t>
      </w:r>
      <w:r>
        <w:rPr>
          <w:noProof/>
          <w:webHidden/>
        </w:rPr>
        <w:tab/>
      </w:r>
      <w:r>
        <w:rPr>
          <w:noProof/>
          <w:webHidden/>
        </w:rPr>
        <w:fldChar w:fldCharType="begin"/>
      </w:r>
      <w:r>
        <w:rPr>
          <w:noProof/>
          <w:webHidden/>
        </w:rPr>
        <w:instrText xml:space="preserve"> PAGEREF _Toc62807401 \h </w:instrText>
      </w:r>
      <w:r>
        <w:rPr>
          <w:noProof/>
          <w:webHidden/>
        </w:rPr>
      </w:r>
      <w:r>
        <w:rPr>
          <w:noProof/>
          <w:webHidden/>
        </w:rPr>
        <w:fldChar w:fldCharType="separate"/>
      </w:r>
      <w:r>
        <w:rPr>
          <w:noProof/>
          <w:webHidden/>
        </w:rPr>
        <w:t>23</w:t>
      </w:r>
      <w:r>
        <w:rPr>
          <w:noProof/>
          <w:webHidden/>
        </w:rPr>
        <w:fldChar w:fldCharType="end"/>
      </w:r>
    </w:p>
    <w:p w14:paraId="5D1A940D" w14:textId="70848454" w:rsidR="004F6A77" w:rsidRDefault="004F6A77">
      <w:pPr>
        <w:pStyle w:val="TOC3"/>
        <w:tabs>
          <w:tab w:val="left" w:pos="1260"/>
        </w:tabs>
        <w:rPr>
          <w:rFonts w:eastAsiaTheme="minorEastAsia"/>
          <w:noProof/>
          <w:kern w:val="0"/>
          <w:sz w:val="22"/>
          <w:szCs w:val="22"/>
          <w:lang w:eastAsia="en-GB"/>
        </w:rPr>
      </w:pPr>
      <w:r w:rsidRPr="006B244B">
        <w:rPr>
          <w:rFonts w:ascii="Arial" w:eastAsia="Times New Roman" w:hAnsi="Arial" w:cs="Arial"/>
          <w:noProof/>
          <w:color w:val="000000" w:themeColor="text1"/>
          <w:kern w:val="0"/>
          <w:lang w:eastAsia="en-GB"/>
        </w:rPr>
        <w:t>4.2.1</w:t>
      </w:r>
      <w:r>
        <w:rPr>
          <w:rFonts w:eastAsiaTheme="minorEastAsia"/>
          <w:noProof/>
          <w:kern w:val="0"/>
          <w:sz w:val="22"/>
          <w:szCs w:val="22"/>
          <w:lang w:eastAsia="en-GB"/>
        </w:rPr>
        <w:tab/>
      </w:r>
      <w:r w:rsidRPr="006B244B">
        <w:rPr>
          <w:rFonts w:ascii="Arial" w:eastAsia="Times New Roman" w:hAnsi="Arial" w:cs="Arial"/>
          <w:noProof/>
          <w:color w:val="000000" w:themeColor="text1"/>
          <w:kern w:val="0"/>
          <w:lang w:eastAsia="en-GB"/>
        </w:rPr>
        <w:t>General</w:t>
      </w:r>
      <w:r>
        <w:rPr>
          <w:noProof/>
          <w:webHidden/>
        </w:rPr>
        <w:tab/>
      </w:r>
      <w:r>
        <w:rPr>
          <w:noProof/>
          <w:webHidden/>
        </w:rPr>
        <w:fldChar w:fldCharType="begin"/>
      </w:r>
      <w:r>
        <w:rPr>
          <w:noProof/>
          <w:webHidden/>
        </w:rPr>
        <w:instrText xml:space="preserve"> PAGEREF _Toc62807402 \h </w:instrText>
      </w:r>
      <w:r>
        <w:rPr>
          <w:noProof/>
          <w:webHidden/>
        </w:rPr>
      </w:r>
      <w:r>
        <w:rPr>
          <w:noProof/>
          <w:webHidden/>
        </w:rPr>
        <w:fldChar w:fldCharType="separate"/>
      </w:r>
      <w:r>
        <w:rPr>
          <w:noProof/>
          <w:webHidden/>
        </w:rPr>
        <w:t>23</w:t>
      </w:r>
      <w:r>
        <w:rPr>
          <w:noProof/>
          <w:webHidden/>
        </w:rPr>
        <w:fldChar w:fldCharType="end"/>
      </w:r>
    </w:p>
    <w:p w14:paraId="5FAE9D5F" w14:textId="78BEEBBD" w:rsidR="004F6A77" w:rsidRDefault="004F6A77">
      <w:pPr>
        <w:pStyle w:val="TOC3"/>
        <w:tabs>
          <w:tab w:val="left" w:pos="1260"/>
        </w:tabs>
        <w:rPr>
          <w:rFonts w:eastAsiaTheme="minorEastAsia"/>
          <w:noProof/>
          <w:kern w:val="0"/>
          <w:sz w:val="22"/>
          <w:szCs w:val="22"/>
          <w:lang w:eastAsia="en-GB"/>
        </w:rPr>
      </w:pPr>
      <w:r w:rsidRPr="006B244B">
        <w:rPr>
          <w:rFonts w:ascii="Arial" w:eastAsia="Times New Roman" w:hAnsi="Arial" w:cs="Arial"/>
          <w:noProof/>
          <w:color w:val="000000" w:themeColor="text1"/>
          <w:kern w:val="0"/>
          <w:lang w:eastAsia="en-GB"/>
        </w:rPr>
        <w:t>4.2.2</w:t>
      </w:r>
      <w:r>
        <w:rPr>
          <w:rFonts w:eastAsiaTheme="minorEastAsia"/>
          <w:noProof/>
          <w:kern w:val="0"/>
          <w:sz w:val="22"/>
          <w:szCs w:val="22"/>
          <w:lang w:eastAsia="en-GB"/>
        </w:rPr>
        <w:tab/>
      </w:r>
      <w:r w:rsidRPr="006B244B">
        <w:rPr>
          <w:rFonts w:ascii="Arial" w:eastAsia="Times New Roman" w:hAnsi="Arial" w:cs="Arial"/>
          <w:noProof/>
          <w:color w:val="000000" w:themeColor="text1"/>
          <w:kern w:val="0"/>
          <w:lang w:eastAsia="en-GB"/>
        </w:rPr>
        <w:t>Pollution prevention</w:t>
      </w:r>
      <w:r>
        <w:rPr>
          <w:noProof/>
          <w:webHidden/>
        </w:rPr>
        <w:tab/>
      </w:r>
      <w:r>
        <w:rPr>
          <w:noProof/>
          <w:webHidden/>
        </w:rPr>
        <w:fldChar w:fldCharType="begin"/>
      </w:r>
      <w:r>
        <w:rPr>
          <w:noProof/>
          <w:webHidden/>
        </w:rPr>
        <w:instrText xml:space="preserve"> PAGEREF _Toc62807403 \h </w:instrText>
      </w:r>
      <w:r>
        <w:rPr>
          <w:noProof/>
          <w:webHidden/>
        </w:rPr>
      </w:r>
      <w:r>
        <w:rPr>
          <w:noProof/>
          <w:webHidden/>
        </w:rPr>
        <w:fldChar w:fldCharType="separate"/>
      </w:r>
      <w:r>
        <w:rPr>
          <w:noProof/>
          <w:webHidden/>
        </w:rPr>
        <w:t>23</w:t>
      </w:r>
      <w:r>
        <w:rPr>
          <w:noProof/>
          <w:webHidden/>
        </w:rPr>
        <w:fldChar w:fldCharType="end"/>
      </w:r>
    </w:p>
    <w:p w14:paraId="48D83FDF" w14:textId="1B77D5E3" w:rsidR="004F6A77" w:rsidRDefault="004F6A77">
      <w:pPr>
        <w:pStyle w:val="TOC3"/>
        <w:tabs>
          <w:tab w:val="left" w:pos="1260"/>
        </w:tabs>
        <w:rPr>
          <w:rFonts w:eastAsiaTheme="minorEastAsia"/>
          <w:noProof/>
          <w:kern w:val="0"/>
          <w:sz w:val="22"/>
          <w:szCs w:val="22"/>
          <w:lang w:eastAsia="en-GB"/>
        </w:rPr>
      </w:pPr>
      <w:r w:rsidRPr="006B244B">
        <w:rPr>
          <w:rFonts w:ascii="Arial" w:eastAsia="Times New Roman" w:hAnsi="Arial" w:cs="Arial"/>
          <w:noProof/>
          <w:color w:val="000000" w:themeColor="text1"/>
          <w:kern w:val="0"/>
          <w:lang w:eastAsia="en-GB"/>
        </w:rPr>
        <w:t>4.2.3</w:t>
      </w:r>
      <w:r>
        <w:rPr>
          <w:rFonts w:eastAsiaTheme="minorEastAsia"/>
          <w:noProof/>
          <w:kern w:val="0"/>
          <w:sz w:val="22"/>
          <w:szCs w:val="22"/>
          <w:lang w:eastAsia="en-GB"/>
        </w:rPr>
        <w:tab/>
      </w:r>
      <w:r w:rsidRPr="006B244B">
        <w:rPr>
          <w:rFonts w:ascii="Arial" w:eastAsia="Times New Roman" w:hAnsi="Arial" w:cs="Arial"/>
          <w:noProof/>
          <w:color w:val="000000" w:themeColor="text1"/>
          <w:kern w:val="0"/>
          <w:lang w:eastAsia="en-GB"/>
        </w:rPr>
        <w:t>Archaeology</w:t>
      </w:r>
      <w:r>
        <w:rPr>
          <w:noProof/>
          <w:webHidden/>
        </w:rPr>
        <w:tab/>
      </w:r>
      <w:r>
        <w:rPr>
          <w:noProof/>
          <w:webHidden/>
        </w:rPr>
        <w:fldChar w:fldCharType="begin"/>
      </w:r>
      <w:r>
        <w:rPr>
          <w:noProof/>
          <w:webHidden/>
        </w:rPr>
        <w:instrText xml:space="preserve"> PAGEREF _Toc62807404 \h </w:instrText>
      </w:r>
      <w:r>
        <w:rPr>
          <w:noProof/>
          <w:webHidden/>
        </w:rPr>
      </w:r>
      <w:r>
        <w:rPr>
          <w:noProof/>
          <w:webHidden/>
        </w:rPr>
        <w:fldChar w:fldCharType="separate"/>
      </w:r>
      <w:r>
        <w:rPr>
          <w:noProof/>
          <w:webHidden/>
        </w:rPr>
        <w:t>24</w:t>
      </w:r>
      <w:r>
        <w:rPr>
          <w:noProof/>
          <w:webHidden/>
        </w:rPr>
        <w:fldChar w:fldCharType="end"/>
      </w:r>
    </w:p>
    <w:p w14:paraId="2B17193E" w14:textId="6EBCC234" w:rsidR="004F6A77" w:rsidRDefault="004F6A77">
      <w:pPr>
        <w:pStyle w:val="TOC3"/>
        <w:tabs>
          <w:tab w:val="left" w:pos="1260"/>
        </w:tabs>
        <w:rPr>
          <w:rFonts w:eastAsiaTheme="minorEastAsia"/>
          <w:noProof/>
          <w:kern w:val="0"/>
          <w:sz w:val="22"/>
          <w:szCs w:val="22"/>
          <w:lang w:eastAsia="en-GB"/>
        </w:rPr>
      </w:pPr>
      <w:r w:rsidRPr="006B244B">
        <w:rPr>
          <w:rFonts w:ascii="Arial" w:eastAsia="Times New Roman" w:hAnsi="Arial" w:cs="Arial"/>
          <w:noProof/>
          <w:color w:val="000000" w:themeColor="text1"/>
          <w:kern w:val="0"/>
          <w:lang w:eastAsia="en-GB"/>
        </w:rPr>
        <w:t>4.2.4</w:t>
      </w:r>
      <w:r>
        <w:rPr>
          <w:rFonts w:eastAsiaTheme="minorEastAsia"/>
          <w:noProof/>
          <w:kern w:val="0"/>
          <w:sz w:val="22"/>
          <w:szCs w:val="22"/>
          <w:lang w:eastAsia="en-GB"/>
        </w:rPr>
        <w:tab/>
      </w:r>
      <w:r w:rsidRPr="006B244B">
        <w:rPr>
          <w:rFonts w:ascii="Arial" w:eastAsia="Times New Roman" w:hAnsi="Arial" w:cs="Arial"/>
          <w:noProof/>
          <w:color w:val="000000" w:themeColor="text1"/>
          <w:kern w:val="0"/>
          <w:lang w:eastAsia="en-GB"/>
        </w:rPr>
        <w:t>Ecology</w:t>
      </w:r>
      <w:r>
        <w:rPr>
          <w:noProof/>
          <w:webHidden/>
        </w:rPr>
        <w:tab/>
      </w:r>
      <w:r>
        <w:rPr>
          <w:noProof/>
          <w:webHidden/>
        </w:rPr>
        <w:fldChar w:fldCharType="begin"/>
      </w:r>
      <w:r>
        <w:rPr>
          <w:noProof/>
          <w:webHidden/>
        </w:rPr>
        <w:instrText xml:space="preserve"> PAGEREF _Toc62807405 \h </w:instrText>
      </w:r>
      <w:r>
        <w:rPr>
          <w:noProof/>
          <w:webHidden/>
        </w:rPr>
      </w:r>
      <w:r>
        <w:rPr>
          <w:noProof/>
          <w:webHidden/>
        </w:rPr>
        <w:fldChar w:fldCharType="separate"/>
      </w:r>
      <w:r>
        <w:rPr>
          <w:noProof/>
          <w:webHidden/>
        </w:rPr>
        <w:t>25</w:t>
      </w:r>
      <w:r>
        <w:rPr>
          <w:noProof/>
          <w:webHidden/>
        </w:rPr>
        <w:fldChar w:fldCharType="end"/>
      </w:r>
    </w:p>
    <w:p w14:paraId="30302116" w14:textId="07AE86DF" w:rsidR="004F6A77" w:rsidRDefault="004F6A77">
      <w:pPr>
        <w:pStyle w:val="TOC3"/>
        <w:tabs>
          <w:tab w:val="left" w:pos="1260"/>
        </w:tabs>
        <w:rPr>
          <w:rFonts w:eastAsiaTheme="minorEastAsia"/>
          <w:noProof/>
          <w:kern w:val="0"/>
          <w:sz w:val="22"/>
          <w:szCs w:val="22"/>
          <w:lang w:eastAsia="en-GB"/>
        </w:rPr>
      </w:pPr>
      <w:r>
        <w:rPr>
          <w:noProof/>
        </w:rPr>
        <w:t>4.2.5</w:t>
      </w:r>
      <w:r>
        <w:rPr>
          <w:rFonts w:eastAsiaTheme="minorEastAsia"/>
          <w:noProof/>
          <w:kern w:val="0"/>
          <w:sz w:val="22"/>
          <w:szCs w:val="22"/>
          <w:lang w:eastAsia="en-GB"/>
        </w:rPr>
        <w:tab/>
      </w:r>
      <w:r>
        <w:rPr>
          <w:noProof/>
        </w:rPr>
        <w:t>Flood risk</w:t>
      </w:r>
      <w:r>
        <w:rPr>
          <w:noProof/>
          <w:webHidden/>
        </w:rPr>
        <w:tab/>
      </w:r>
      <w:r>
        <w:rPr>
          <w:noProof/>
          <w:webHidden/>
        </w:rPr>
        <w:fldChar w:fldCharType="begin"/>
      </w:r>
      <w:r>
        <w:rPr>
          <w:noProof/>
          <w:webHidden/>
        </w:rPr>
        <w:instrText xml:space="preserve"> PAGEREF _Toc62807406 \h </w:instrText>
      </w:r>
      <w:r>
        <w:rPr>
          <w:noProof/>
          <w:webHidden/>
        </w:rPr>
      </w:r>
      <w:r>
        <w:rPr>
          <w:noProof/>
          <w:webHidden/>
        </w:rPr>
        <w:fldChar w:fldCharType="separate"/>
      </w:r>
      <w:r>
        <w:rPr>
          <w:noProof/>
          <w:webHidden/>
        </w:rPr>
        <w:t>26</w:t>
      </w:r>
      <w:r>
        <w:rPr>
          <w:noProof/>
          <w:webHidden/>
        </w:rPr>
        <w:fldChar w:fldCharType="end"/>
      </w:r>
    </w:p>
    <w:p w14:paraId="4172205C" w14:textId="2F5D331E" w:rsidR="004F6A77" w:rsidRDefault="004F6A77">
      <w:pPr>
        <w:pStyle w:val="TOC3"/>
        <w:tabs>
          <w:tab w:val="left" w:pos="1260"/>
        </w:tabs>
        <w:rPr>
          <w:rFonts w:eastAsiaTheme="minorEastAsia"/>
          <w:noProof/>
          <w:kern w:val="0"/>
          <w:sz w:val="22"/>
          <w:szCs w:val="22"/>
          <w:lang w:eastAsia="en-GB"/>
        </w:rPr>
      </w:pPr>
      <w:r>
        <w:rPr>
          <w:noProof/>
        </w:rPr>
        <w:t>4.2.6</w:t>
      </w:r>
      <w:r>
        <w:rPr>
          <w:rFonts w:eastAsiaTheme="minorEastAsia"/>
          <w:noProof/>
          <w:kern w:val="0"/>
          <w:sz w:val="22"/>
          <w:szCs w:val="22"/>
          <w:lang w:eastAsia="en-GB"/>
        </w:rPr>
        <w:tab/>
      </w:r>
      <w:r>
        <w:rPr>
          <w:noProof/>
        </w:rPr>
        <w:t>Land contamination and soils</w:t>
      </w:r>
      <w:r>
        <w:rPr>
          <w:noProof/>
          <w:webHidden/>
        </w:rPr>
        <w:tab/>
      </w:r>
      <w:r>
        <w:rPr>
          <w:noProof/>
          <w:webHidden/>
        </w:rPr>
        <w:fldChar w:fldCharType="begin"/>
      </w:r>
      <w:r>
        <w:rPr>
          <w:noProof/>
          <w:webHidden/>
        </w:rPr>
        <w:instrText xml:space="preserve"> PAGEREF _Toc62807407 \h </w:instrText>
      </w:r>
      <w:r>
        <w:rPr>
          <w:noProof/>
          <w:webHidden/>
        </w:rPr>
      </w:r>
      <w:r>
        <w:rPr>
          <w:noProof/>
          <w:webHidden/>
        </w:rPr>
        <w:fldChar w:fldCharType="separate"/>
      </w:r>
      <w:r>
        <w:rPr>
          <w:noProof/>
          <w:webHidden/>
        </w:rPr>
        <w:t>26</w:t>
      </w:r>
      <w:r>
        <w:rPr>
          <w:noProof/>
          <w:webHidden/>
        </w:rPr>
        <w:fldChar w:fldCharType="end"/>
      </w:r>
    </w:p>
    <w:p w14:paraId="52503B51" w14:textId="6575E7AF" w:rsidR="004F6A77" w:rsidRDefault="004F6A77">
      <w:pPr>
        <w:pStyle w:val="TOC3"/>
        <w:tabs>
          <w:tab w:val="left" w:pos="1260"/>
        </w:tabs>
        <w:rPr>
          <w:rFonts w:eastAsiaTheme="minorEastAsia"/>
          <w:noProof/>
          <w:kern w:val="0"/>
          <w:sz w:val="22"/>
          <w:szCs w:val="22"/>
          <w:lang w:eastAsia="en-GB"/>
        </w:rPr>
      </w:pPr>
      <w:r w:rsidRPr="006B244B">
        <w:rPr>
          <w:rFonts w:ascii="Arial" w:eastAsia="Times New Roman" w:hAnsi="Arial" w:cs="Arial"/>
          <w:noProof/>
          <w:color w:val="000000" w:themeColor="text1"/>
          <w:kern w:val="0"/>
          <w:lang w:eastAsia="en-GB"/>
        </w:rPr>
        <w:t>4.2.7</w:t>
      </w:r>
      <w:r>
        <w:rPr>
          <w:rFonts w:eastAsiaTheme="minorEastAsia"/>
          <w:noProof/>
          <w:kern w:val="0"/>
          <w:sz w:val="22"/>
          <w:szCs w:val="22"/>
          <w:lang w:eastAsia="en-GB"/>
        </w:rPr>
        <w:tab/>
      </w:r>
      <w:r>
        <w:rPr>
          <w:noProof/>
        </w:rPr>
        <w:t>Waste</w:t>
      </w:r>
      <w:r>
        <w:rPr>
          <w:noProof/>
          <w:webHidden/>
        </w:rPr>
        <w:tab/>
      </w:r>
      <w:r>
        <w:rPr>
          <w:noProof/>
          <w:webHidden/>
        </w:rPr>
        <w:fldChar w:fldCharType="begin"/>
      </w:r>
      <w:r>
        <w:rPr>
          <w:noProof/>
          <w:webHidden/>
        </w:rPr>
        <w:instrText xml:space="preserve"> PAGEREF _Toc62807408 \h </w:instrText>
      </w:r>
      <w:r>
        <w:rPr>
          <w:noProof/>
          <w:webHidden/>
        </w:rPr>
      </w:r>
      <w:r>
        <w:rPr>
          <w:noProof/>
          <w:webHidden/>
        </w:rPr>
        <w:fldChar w:fldCharType="separate"/>
      </w:r>
      <w:r>
        <w:rPr>
          <w:noProof/>
          <w:webHidden/>
        </w:rPr>
        <w:t>27</w:t>
      </w:r>
      <w:r>
        <w:rPr>
          <w:noProof/>
          <w:webHidden/>
        </w:rPr>
        <w:fldChar w:fldCharType="end"/>
      </w:r>
    </w:p>
    <w:p w14:paraId="6B0080B8" w14:textId="08D3C356" w:rsidR="004F6A77" w:rsidRDefault="004F6A77">
      <w:pPr>
        <w:pStyle w:val="TOC1"/>
        <w:rPr>
          <w:rFonts w:asciiTheme="minorHAnsi" w:eastAsiaTheme="minorEastAsia" w:hAnsiTheme="minorHAnsi"/>
          <w:noProof/>
          <w:kern w:val="0"/>
          <w:sz w:val="22"/>
          <w:szCs w:val="22"/>
          <w:lang w:eastAsia="en-GB"/>
        </w:rPr>
      </w:pPr>
      <w:r>
        <w:rPr>
          <w:noProof/>
        </w:rPr>
        <w:t>5.</w:t>
      </w:r>
      <w:r>
        <w:rPr>
          <w:rFonts w:asciiTheme="minorHAnsi" w:eastAsiaTheme="minorEastAsia" w:hAnsiTheme="minorHAnsi"/>
          <w:noProof/>
          <w:kern w:val="0"/>
          <w:sz w:val="22"/>
          <w:szCs w:val="22"/>
          <w:lang w:eastAsia="en-GB"/>
        </w:rPr>
        <w:tab/>
      </w:r>
      <w:r>
        <w:rPr>
          <w:noProof/>
        </w:rPr>
        <w:t>Summary and Conclusion</w:t>
      </w:r>
      <w:r>
        <w:rPr>
          <w:noProof/>
          <w:webHidden/>
        </w:rPr>
        <w:tab/>
      </w:r>
      <w:r>
        <w:rPr>
          <w:noProof/>
          <w:webHidden/>
        </w:rPr>
        <w:fldChar w:fldCharType="begin"/>
      </w:r>
      <w:r>
        <w:rPr>
          <w:noProof/>
          <w:webHidden/>
        </w:rPr>
        <w:instrText xml:space="preserve"> PAGEREF _Toc62807409 \h </w:instrText>
      </w:r>
      <w:r>
        <w:rPr>
          <w:noProof/>
          <w:webHidden/>
        </w:rPr>
      </w:r>
      <w:r>
        <w:rPr>
          <w:noProof/>
          <w:webHidden/>
        </w:rPr>
        <w:fldChar w:fldCharType="separate"/>
      </w:r>
      <w:r>
        <w:rPr>
          <w:noProof/>
          <w:webHidden/>
        </w:rPr>
        <w:t>28</w:t>
      </w:r>
      <w:r>
        <w:rPr>
          <w:noProof/>
          <w:webHidden/>
        </w:rPr>
        <w:fldChar w:fldCharType="end"/>
      </w:r>
    </w:p>
    <w:p w14:paraId="0D56FB13" w14:textId="6DF97442" w:rsidR="004F6A77" w:rsidRDefault="004F6A77">
      <w:pPr>
        <w:pStyle w:val="TOC1"/>
        <w:rPr>
          <w:rFonts w:asciiTheme="minorHAnsi" w:eastAsiaTheme="minorEastAsia" w:hAnsiTheme="minorHAnsi"/>
          <w:noProof/>
          <w:kern w:val="0"/>
          <w:sz w:val="22"/>
          <w:szCs w:val="22"/>
          <w:lang w:eastAsia="en-GB"/>
        </w:rPr>
      </w:pPr>
      <w:r>
        <w:rPr>
          <w:noProof/>
        </w:rPr>
        <w:t>Appendix A – Annex III EIA Screening form</w:t>
      </w:r>
      <w:r>
        <w:rPr>
          <w:noProof/>
          <w:webHidden/>
        </w:rPr>
        <w:tab/>
      </w:r>
      <w:r>
        <w:rPr>
          <w:noProof/>
          <w:webHidden/>
        </w:rPr>
        <w:fldChar w:fldCharType="begin"/>
      </w:r>
      <w:r>
        <w:rPr>
          <w:noProof/>
          <w:webHidden/>
        </w:rPr>
        <w:instrText xml:space="preserve"> PAGEREF _Toc62807410 \h </w:instrText>
      </w:r>
      <w:r>
        <w:rPr>
          <w:noProof/>
          <w:webHidden/>
        </w:rPr>
      </w:r>
      <w:r>
        <w:rPr>
          <w:noProof/>
          <w:webHidden/>
        </w:rPr>
        <w:fldChar w:fldCharType="separate"/>
      </w:r>
      <w:r>
        <w:rPr>
          <w:noProof/>
          <w:webHidden/>
        </w:rPr>
        <w:t>30</w:t>
      </w:r>
      <w:r>
        <w:rPr>
          <w:noProof/>
          <w:webHidden/>
        </w:rPr>
        <w:fldChar w:fldCharType="end"/>
      </w:r>
    </w:p>
    <w:p w14:paraId="2942E45F" w14:textId="5CEAAE7D" w:rsidR="003964F2" w:rsidRDefault="003964F2" w:rsidP="003964F2">
      <w:pPr>
        <w:pStyle w:val="BodyText"/>
        <w:rPr>
          <w:noProof/>
        </w:rPr>
      </w:pPr>
      <w:r>
        <w:rPr>
          <w:noProof/>
        </w:rPr>
        <w:fldChar w:fldCharType="end"/>
      </w:r>
    </w:p>
    <w:bookmarkEnd w:id="15"/>
    <w:p w14:paraId="18CEE6CE" w14:textId="77777777" w:rsidR="007935AD" w:rsidRDefault="007935AD" w:rsidP="000A14DC">
      <w:pPr>
        <w:rPr>
          <w:b/>
          <w:bCs/>
          <w:noProof/>
        </w:rPr>
        <w:sectPr w:rsidR="007935AD" w:rsidSect="004E43B0">
          <w:headerReference w:type="even" r:id="rId12"/>
          <w:headerReference w:type="default" r:id="rId13"/>
          <w:footerReference w:type="default" r:id="rId14"/>
          <w:headerReference w:type="first" r:id="rId15"/>
          <w:pgSz w:w="11906" w:h="16838" w:code="9"/>
          <w:pgMar w:top="1134" w:right="1440" w:bottom="851" w:left="1440" w:header="709" w:footer="284" w:gutter="0"/>
          <w:cols w:space="708"/>
          <w:docGrid w:linePitch="360"/>
        </w:sectPr>
      </w:pPr>
    </w:p>
    <w:p w14:paraId="54791A9E" w14:textId="368C861C" w:rsidR="003B18BF" w:rsidRDefault="00C32CF8" w:rsidP="00D87F65">
      <w:pPr>
        <w:pStyle w:val="Heading1"/>
      </w:pPr>
      <w:bookmarkStart w:id="16" w:name="_Toc62807380"/>
      <w:bookmarkStart w:id="17" w:name="BodyContent"/>
      <w:r>
        <w:lastRenderedPageBreak/>
        <w:t>Introduction</w:t>
      </w:r>
      <w:bookmarkEnd w:id="16"/>
    </w:p>
    <w:p w14:paraId="7D339CB0" w14:textId="3EB421AE" w:rsidR="0004556E" w:rsidRDefault="0004556E" w:rsidP="00C32CF8">
      <w:pPr>
        <w:pStyle w:val="Heading2"/>
      </w:pPr>
      <w:bookmarkStart w:id="18" w:name="_Toc62807381"/>
      <w:r>
        <w:t>Context</w:t>
      </w:r>
      <w:bookmarkEnd w:id="18"/>
    </w:p>
    <w:p w14:paraId="78FF097A" w14:textId="77940699" w:rsidR="0004556E" w:rsidRDefault="0004556E" w:rsidP="0004556E">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sidRPr="0004556E">
        <w:rPr>
          <w:rFonts w:ascii="Arial" w:eastAsia="Times New Roman" w:hAnsi="Arial" w:cs="Arial"/>
          <w:color w:val="000000" w:themeColor="text1"/>
          <w:kern w:val="0"/>
          <w:sz w:val="24"/>
          <w:szCs w:val="24"/>
          <w:lang w:eastAsia="en-GB"/>
        </w:rPr>
        <w:t xml:space="preserve">Between Llandeilo and Carmarthen the A40 runs along the northern </w:t>
      </w:r>
      <w:r w:rsidR="007000BE">
        <w:rPr>
          <w:rFonts w:ascii="Arial" w:eastAsia="Times New Roman" w:hAnsi="Arial" w:cs="Arial"/>
          <w:color w:val="000000" w:themeColor="text1"/>
          <w:kern w:val="0"/>
          <w:sz w:val="24"/>
          <w:szCs w:val="24"/>
          <w:lang w:eastAsia="en-GB"/>
        </w:rPr>
        <w:t>edge</w:t>
      </w:r>
      <w:r w:rsidRPr="0004556E">
        <w:rPr>
          <w:rFonts w:ascii="Arial" w:eastAsia="Times New Roman" w:hAnsi="Arial" w:cs="Arial"/>
          <w:color w:val="000000" w:themeColor="text1"/>
          <w:kern w:val="0"/>
          <w:sz w:val="24"/>
          <w:szCs w:val="24"/>
          <w:lang w:eastAsia="en-GB"/>
        </w:rPr>
        <w:t xml:space="preserve"> of the floodplain to the Afon Tywi. </w:t>
      </w:r>
      <w:r>
        <w:rPr>
          <w:rFonts w:ascii="Arial" w:eastAsia="Times New Roman" w:hAnsi="Arial" w:cs="Arial"/>
          <w:color w:val="000000" w:themeColor="text1"/>
          <w:kern w:val="0"/>
          <w:sz w:val="24"/>
          <w:szCs w:val="24"/>
          <w:lang w:eastAsia="en-GB"/>
        </w:rPr>
        <w:t>E</w:t>
      </w:r>
      <w:r w:rsidRPr="0004556E">
        <w:rPr>
          <w:rFonts w:ascii="Arial" w:eastAsia="Times New Roman" w:hAnsi="Arial" w:cs="Arial"/>
          <w:color w:val="000000" w:themeColor="text1"/>
          <w:kern w:val="0"/>
          <w:sz w:val="24"/>
          <w:szCs w:val="24"/>
          <w:lang w:eastAsia="en-GB"/>
        </w:rPr>
        <w:t>ast of Llanegwad at N</w:t>
      </w:r>
      <w:r>
        <w:rPr>
          <w:rFonts w:ascii="Arial" w:eastAsia="Times New Roman" w:hAnsi="Arial" w:cs="Arial"/>
          <w:color w:val="000000" w:themeColor="text1"/>
          <w:kern w:val="0"/>
          <w:sz w:val="24"/>
          <w:szCs w:val="24"/>
          <w:lang w:eastAsia="en-GB"/>
        </w:rPr>
        <w:t xml:space="preserve">ational </w:t>
      </w:r>
      <w:r w:rsidRPr="0004556E">
        <w:rPr>
          <w:rFonts w:ascii="Arial" w:eastAsia="Times New Roman" w:hAnsi="Arial" w:cs="Arial"/>
          <w:color w:val="000000" w:themeColor="text1"/>
          <w:kern w:val="0"/>
          <w:sz w:val="24"/>
          <w:szCs w:val="24"/>
          <w:lang w:eastAsia="en-GB"/>
        </w:rPr>
        <w:t>G</w:t>
      </w:r>
      <w:r>
        <w:rPr>
          <w:rFonts w:ascii="Arial" w:eastAsia="Times New Roman" w:hAnsi="Arial" w:cs="Arial"/>
          <w:color w:val="000000" w:themeColor="text1"/>
          <w:kern w:val="0"/>
          <w:sz w:val="24"/>
          <w:szCs w:val="24"/>
          <w:lang w:eastAsia="en-GB"/>
        </w:rPr>
        <w:t xml:space="preserve">rid </w:t>
      </w:r>
      <w:r w:rsidRPr="0004556E">
        <w:rPr>
          <w:rFonts w:ascii="Arial" w:eastAsia="Times New Roman" w:hAnsi="Arial" w:cs="Arial"/>
          <w:color w:val="000000" w:themeColor="text1"/>
          <w:kern w:val="0"/>
          <w:sz w:val="24"/>
          <w:szCs w:val="24"/>
          <w:lang w:eastAsia="en-GB"/>
        </w:rPr>
        <w:t>R</w:t>
      </w:r>
      <w:r>
        <w:rPr>
          <w:rFonts w:ascii="Arial" w:eastAsia="Times New Roman" w:hAnsi="Arial" w:cs="Arial"/>
          <w:color w:val="000000" w:themeColor="text1"/>
          <w:kern w:val="0"/>
          <w:sz w:val="24"/>
          <w:szCs w:val="24"/>
          <w:lang w:eastAsia="en-GB"/>
        </w:rPr>
        <w:t>eference</w:t>
      </w:r>
      <w:r w:rsidRPr="0004556E">
        <w:rPr>
          <w:rFonts w:ascii="Arial" w:eastAsia="Times New Roman" w:hAnsi="Arial" w:cs="Arial"/>
          <w:color w:val="000000" w:themeColor="text1"/>
          <w:kern w:val="0"/>
          <w:sz w:val="24"/>
          <w:szCs w:val="24"/>
          <w:lang w:eastAsia="en-GB"/>
        </w:rPr>
        <w:t xml:space="preserve"> SN 525 213</w:t>
      </w:r>
      <w:r w:rsidR="007000BE">
        <w:rPr>
          <w:rFonts w:ascii="Arial" w:eastAsia="Times New Roman" w:hAnsi="Arial" w:cs="Arial"/>
          <w:color w:val="000000" w:themeColor="text1"/>
          <w:kern w:val="0"/>
          <w:sz w:val="24"/>
          <w:szCs w:val="24"/>
          <w:lang w:eastAsia="en-GB"/>
        </w:rPr>
        <w:t>. R</w:t>
      </w:r>
      <w:r w:rsidRPr="0004556E">
        <w:rPr>
          <w:rFonts w:ascii="Arial" w:eastAsia="Times New Roman" w:hAnsi="Arial" w:cs="Arial"/>
          <w:color w:val="000000" w:themeColor="text1"/>
          <w:kern w:val="0"/>
          <w:sz w:val="24"/>
          <w:szCs w:val="24"/>
          <w:lang w:eastAsia="en-GB"/>
        </w:rPr>
        <w:t xml:space="preserve">apid lateral progression of the Afon Tywi towards to edge of the floodplain </w:t>
      </w:r>
      <w:r>
        <w:rPr>
          <w:rFonts w:ascii="Arial" w:eastAsia="Times New Roman" w:hAnsi="Arial" w:cs="Arial"/>
          <w:color w:val="000000" w:themeColor="text1"/>
          <w:kern w:val="0"/>
          <w:sz w:val="24"/>
          <w:szCs w:val="24"/>
          <w:lang w:eastAsia="en-GB"/>
        </w:rPr>
        <w:t>threatens to undercut the</w:t>
      </w:r>
      <w:r w:rsidR="007000BE">
        <w:rPr>
          <w:rFonts w:ascii="Arial" w:eastAsia="Times New Roman" w:hAnsi="Arial" w:cs="Arial"/>
          <w:color w:val="000000" w:themeColor="text1"/>
          <w:kern w:val="0"/>
          <w:sz w:val="24"/>
          <w:szCs w:val="24"/>
          <w:lang w:eastAsia="en-GB"/>
        </w:rPr>
        <w:t xml:space="preserve"> A40</w:t>
      </w:r>
      <w:r>
        <w:rPr>
          <w:rFonts w:ascii="Arial" w:eastAsia="Times New Roman" w:hAnsi="Arial" w:cs="Arial"/>
          <w:color w:val="000000" w:themeColor="text1"/>
          <w:kern w:val="0"/>
          <w:sz w:val="24"/>
          <w:szCs w:val="24"/>
          <w:lang w:eastAsia="en-GB"/>
        </w:rPr>
        <w:t xml:space="preserve"> and render it unsafe for traffic. </w:t>
      </w:r>
    </w:p>
    <w:p w14:paraId="3F231025" w14:textId="7033B47E" w:rsidR="0004556E" w:rsidRDefault="0004556E" w:rsidP="0004556E">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0AA03B0A" w14:textId="084AB858" w:rsidR="0004556E" w:rsidRPr="0004556E" w:rsidRDefault="0004556E" w:rsidP="0004556E">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 xml:space="preserve">As the agent responsible for maintaining the strategic road network in South Wales, the South Wales Trunk Road Agent (SWTRA) is developing </w:t>
      </w:r>
      <w:r w:rsidR="00ED3608">
        <w:rPr>
          <w:rFonts w:ascii="Arial" w:eastAsia="Times New Roman" w:hAnsi="Arial" w:cs="Arial"/>
          <w:color w:val="000000" w:themeColor="text1"/>
          <w:kern w:val="0"/>
          <w:sz w:val="24"/>
          <w:szCs w:val="24"/>
          <w:lang w:eastAsia="en-GB"/>
        </w:rPr>
        <w:t>a design</w:t>
      </w:r>
      <w:r>
        <w:rPr>
          <w:rFonts w:ascii="Arial" w:eastAsia="Times New Roman" w:hAnsi="Arial" w:cs="Arial"/>
          <w:color w:val="000000" w:themeColor="text1"/>
          <w:kern w:val="0"/>
          <w:sz w:val="24"/>
          <w:szCs w:val="24"/>
          <w:lang w:eastAsia="en-GB"/>
        </w:rPr>
        <w:t xml:space="preserve"> for a scheme to protect the road from undercutting of the Afon Tywi</w:t>
      </w:r>
      <w:r w:rsidR="00812AA9">
        <w:rPr>
          <w:rFonts w:ascii="Arial" w:eastAsia="Times New Roman" w:hAnsi="Arial" w:cs="Arial"/>
          <w:color w:val="000000" w:themeColor="text1"/>
          <w:kern w:val="0"/>
          <w:sz w:val="24"/>
          <w:szCs w:val="24"/>
          <w:lang w:eastAsia="en-GB"/>
        </w:rPr>
        <w:t xml:space="preserve"> (hereafter ‘the Scheme’).</w:t>
      </w:r>
    </w:p>
    <w:p w14:paraId="1F7CF870" w14:textId="77777777" w:rsidR="0004556E" w:rsidRPr="0004556E" w:rsidRDefault="0004556E" w:rsidP="0004556E">
      <w:pPr>
        <w:pStyle w:val="BodyText"/>
      </w:pPr>
    </w:p>
    <w:p w14:paraId="75445688" w14:textId="2DADBCE0" w:rsidR="00B07D7E" w:rsidRDefault="00C32CF8" w:rsidP="00C32CF8">
      <w:pPr>
        <w:pStyle w:val="Heading2"/>
      </w:pPr>
      <w:bookmarkStart w:id="19" w:name="_Toc62807382"/>
      <w:r>
        <w:t>Screening for Environmental Impact Assessment</w:t>
      </w:r>
      <w:bookmarkEnd w:id="19"/>
    </w:p>
    <w:p w14:paraId="5EA87120" w14:textId="63359B8A" w:rsidR="000856A2" w:rsidRDefault="000856A2" w:rsidP="003C04D6">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 xml:space="preserve">The </w:t>
      </w:r>
      <w:r w:rsidR="00B624A6" w:rsidRPr="00B624A6">
        <w:rPr>
          <w:rFonts w:ascii="Arial" w:eastAsia="Times New Roman" w:hAnsi="Arial" w:cs="Arial"/>
          <w:color w:val="000000" w:themeColor="text1"/>
          <w:kern w:val="0"/>
          <w:sz w:val="24"/>
          <w:szCs w:val="24"/>
          <w:lang w:eastAsia="en-GB"/>
        </w:rPr>
        <w:t xml:space="preserve">purpose of this Environmental Impact Assessment (EIA) screening is to determine whether a statutory EIA is needed in accordance with the requirements of the EIA Directive (85/337/EEC as amended by 97/11/EC) and under the </w:t>
      </w:r>
      <w:r w:rsidR="00AA0E54" w:rsidRPr="00B624A6">
        <w:rPr>
          <w:rFonts w:ascii="Arial" w:eastAsia="Times New Roman" w:hAnsi="Arial" w:cs="Arial"/>
          <w:color w:val="000000" w:themeColor="text1"/>
          <w:kern w:val="0"/>
          <w:sz w:val="24"/>
          <w:szCs w:val="24"/>
          <w:lang w:eastAsia="en-GB"/>
        </w:rPr>
        <w:t>Highways (</w:t>
      </w:r>
      <w:r w:rsidR="00AA0E54" w:rsidRPr="00AA0E54">
        <w:rPr>
          <w:rFonts w:ascii="Arial" w:eastAsia="Times New Roman" w:hAnsi="Arial" w:cs="Arial"/>
          <w:color w:val="000000" w:themeColor="text1"/>
          <w:kern w:val="0"/>
          <w:sz w:val="24"/>
          <w:szCs w:val="24"/>
          <w:lang w:eastAsia="en-GB"/>
        </w:rPr>
        <w:t>Environmental Impact Assessment (Miscellaneous Amendments relating to Harbours, Highways, and Transport) Regulations 2017</w:t>
      </w:r>
      <w:r w:rsidR="00B624A6" w:rsidRPr="00B624A6">
        <w:rPr>
          <w:rFonts w:ascii="Arial" w:eastAsia="Times New Roman" w:hAnsi="Arial" w:cs="Arial"/>
          <w:color w:val="000000" w:themeColor="text1"/>
          <w:kern w:val="0"/>
          <w:sz w:val="24"/>
          <w:szCs w:val="24"/>
          <w:lang w:eastAsia="en-GB"/>
        </w:rPr>
        <w:t>. Guidance is provided in the Design Manual for Roads and Bridges (DMRB) Standard LA 102 “Screening projects for Environmental Impact Assessment”</w:t>
      </w:r>
      <w:r w:rsidR="006B5059" w:rsidRPr="006B5059">
        <w:rPr>
          <w:rStyle w:val="FootnoteReference"/>
          <w:rFonts w:ascii="Arial" w:hAnsi="Arial"/>
        </w:rPr>
        <w:footnoteReference w:id="1"/>
      </w:r>
      <w:r w:rsidR="00B624A6" w:rsidRPr="00B624A6">
        <w:rPr>
          <w:rFonts w:ascii="Arial" w:eastAsia="Times New Roman" w:hAnsi="Arial" w:cs="Arial"/>
          <w:color w:val="000000" w:themeColor="text1"/>
          <w:kern w:val="0"/>
          <w:sz w:val="24"/>
          <w:szCs w:val="24"/>
          <w:lang w:eastAsia="en-GB"/>
        </w:rPr>
        <w:t xml:space="preserve"> (formerly HD47/08), and has been used in this assessment in the form of a simple process</w:t>
      </w:r>
      <w:r w:rsidR="00583176">
        <w:rPr>
          <w:rFonts w:ascii="Arial" w:eastAsia="Times New Roman" w:hAnsi="Arial" w:cs="Arial"/>
          <w:color w:val="000000" w:themeColor="text1"/>
          <w:kern w:val="0"/>
          <w:sz w:val="24"/>
          <w:szCs w:val="24"/>
          <w:lang w:eastAsia="en-GB"/>
        </w:rPr>
        <w:t xml:space="preserve"> referred to as the Annex III form,</w:t>
      </w:r>
      <w:r w:rsidR="00B624A6" w:rsidRPr="00B624A6">
        <w:rPr>
          <w:rFonts w:ascii="Arial" w:eastAsia="Times New Roman" w:hAnsi="Arial" w:cs="Arial"/>
          <w:color w:val="000000" w:themeColor="text1"/>
          <w:kern w:val="0"/>
          <w:sz w:val="24"/>
          <w:szCs w:val="24"/>
          <w:lang w:eastAsia="en-GB"/>
        </w:rPr>
        <w:t xml:space="preserve"> as shown in</w:t>
      </w:r>
      <w:r w:rsidR="006C69B9">
        <w:rPr>
          <w:rFonts w:ascii="Arial" w:eastAsia="Times New Roman" w:hAnsi="Arial" w:cs="Arial"/>
          <w:color w:val="000000" w:themeColor="text1"/>
          <w:kern w:val="0"/>
          <w:sz w:val="24"/>
          <w:szCs w:val="24"/>
          <w:lang w:eastAsia="en-GB"/>
        </w:rPr>
        <w:t xml:space="preserve"> </w:t>
      </w:r>
      <w:r w:rsidR="006C69B9" w:rsidRPr="001C3694">
        <w:rPr>
          <w:rFonts w:ascii="Arial" w:eastAsia="Times New Roman" w:hAnsi="Arial" w:cs="Arial"/>
          <w:color w:val="000000" w:themeColor="text1"/>
          <w:kern w:val="0"/>
          <w:sz w:val="24"/>
          <w:szCs w:val="24"/>
          <w:lang w:eastAsia="en-GB"/>
        </w:rPr>
        <w:t>Appendix A.</w:t>
      </w:r>
    </w:p>
    <w:p w14:paraId="4F1416DC" w14:textId="69F9F83F" w:rsidR="000856A2" w:rsidRDefault="000856A2" w:rsidP="00C32CF8">
      <w:pPr>
        <w:tabs>
          <w:tab w:val="clear" w:pos="284"/>
        </w:tabs>
        <w:spacing w:line="240" w:lineRule="auto"/>
        <w:ind w:left="720" w:right="272"/>
        <w:jc w:val="both"/>
        <w:rPr>
          <w:rFonts w:ascii="Arial" w:eastAsia="Times New Roman" w:hAnsi="Arial" w:cs="Arial"/>
          <w:color w:val="000000" w:themeColor="text1"/>
          <w:kern w:val="0"/>
          <w:sz w:val="24"/>
          <w:szCs w:val="24"/>
          <w:lang w:eastAsia="en-GB"/>
        </w:rPr>
      </w:pPr>
    </w:p>
    <w:p w14:paraId="1DDB7169" w14:textId="6C2450E5" w:rsidR="006C69B9" w:rsidRDefault="006C69B9" w:rsidP="003C04D6">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 xml:space="preserve">The </w:t>
      </w:r>
      <w:r w:rsidR="00964720">
        <w:rPr>
          <w:rFonts w:ascii="Arial" w:eastAsia="Times New Roman" w:hAnsi="Arial" w:cs="Arial"/>
          <w:color w:val="000000" w:themeColor="text1"/>
          <w:kern w:val="0"/>
          <w:sz w:val="24"/>
          <w:szCs w:val="24"/>
          <w:lang w:eastAsia="en-GB"/>
        </w:rPr>
        <w:t>Scheme</w:t>
      </w:r>
      <w:r>
        <w:rPr>
          <w:rFonts w:ascii="Arial" w:eastAsia="Times New Roman" w:hAnsi="Arial" w:cs="Arial"/>
          <w:color w:val="000000" w:themeColor="text1"/>
          <w:kern w:val="0"/>
          <w:sz w:val="24"/>
          <w:szCs w:val="24"/>
          <w:lang w:eastAsia="en-GB"/>
        </w:rPr>
        <w:t>, which is described in section 2</w:t>
      </w:r>
      <w:r w:rsidR="00583176">
        <w:rPr>
          <w:rFonts w:ascii="Arial" w:eastAsia="Times New Roman" w:hAnsi="Arial" w:cs="Arial"/>
          <w:color w:val="000000" w:themeColor="text1"/>
          <w:kern w:val="0"/>
          <w:sz w:val="24"/>
          <w:szCs w:val="24"/>
          <w:lang w:eastAsia="en-GB"/>
        </w:rPr>
        <w:t xml:space="preserve"> of this report</w:t>
      </w:r>
      <w:r>
        <w:rPr>
          <w:rFonts w:ascii="Arial" w:eastAsia="Times New Roman" w:hAnsi="Arial" w:cs="Arial"/>
          <w:color w:val="000000" w:themeColor="text1"/>
          <w:kern w:val="0"/>
          <w:sz w:val="24"/>
          <w:szCs w:val="24"/>
          <w:lang w:eastAsia="en-GB"/>
        </w:rPr>
        <w:t>, constitutes an improvement scheme</w:t>
      </w:r>
      <w:r w:rsidR="003C04D6">
        <w:rPr>
          <w:rFonts w:ascii="Arial" w:eastAsia="Times New Roman" w:hAnsi="Arial" w:cs="Arial"/>
          <w:color w:val="000000" w:themeColor="text1"/>
          <w:kern w:val="0"/>
          <w:sz w:val="24"/>
          <w:szCs w:val="24"/>
          <w:lang w:eastAsia="en-GB"/>
        </w:rPr>
        <w:t>,</w:t>
      </w:r>
      <w:r>
        <w:rPr>
          <w:rFonts w:ascii="Arial" w:eastAsia="Times New Roman" w:hAnsi="Arial" w:cs="Arial"/>
          <w:color w:val="000000" w:themeColor="text1"/>
          <w:kern w:val="0"/>
          <w:sz w:val="24"/>
          <w:szCs w:val="24"/>
          <w:lang w:eastAsia="en-GB"/>
        </w:rPr>
        <w:t xml:space="preserve"> as defined in DMRB </w:t>
      </w:r>
      <w:r w:rsidR="00583176">
        <w:rPr>
          <w:rFonts w:ascii="Arial" w:eastAsia="Times New Roman" w:hAnsi="Arial" w:cs="Arial"/>
          <w:color w:val="000000" w:themeColor="text1"/>
          <w:kern w:val="0"/>
          <w:sz w:val="24"/>
          <w:szCs w:val="24"/>
          <w:lang w:eastAsia="en-GB"/>
        </w:rPr>
        <w:t xml:space="preserve">Standard </w:t>
      </w:r>
      <w:r>
        <w:rPr>
          <w:rFonts w:ascii="Arial" w:eastAsia="Times New Roman" w:hAnsi="Arial" w:cs="Arial"/>
          <w:color w:val="000000" w:themeColor="text1"/>
          <w:kern w:val="0"/>
          <w:sz w:val="24"/>
          <w:szCs w:val="24"/>
          <w:lang w:eastAsia="en-GB"/>
        </w:rPr>
        <w:t xml:space="preserve">LA 102. The </w:t>
      </w:r>
      <w:r w:rsidR="00657C24">
        <w:rPr>
          <w:rFonts w:ascii="Arial" w:eastAsia="Times New Roman" w:hAnsi="Arial" w:cs="Arial"/>
          <w:color w:val="000000" w:themeColor="text1"/>
          <w:kern w:val="0"/>
          <w:sz w:val="24"/>
          <w:szCs w:val="24"/>
          <w:lang w:eastAsia="en-GB"/>
        </w:rPr>
        <w:t xml:space="preserve">site area, including land required to complete the </w:t>
      </w:r>
      <w:r>
        <w:rPr>
          <w:rFonts w:ascii="Arial" w:eastAsia="Times New Roman" w:hAnsi="Arial" w:cs="Arial"/>
          <w:color w:val="000000" w:themeColor="text1"/>
          <w:kern w:val="0"/>
          <w:sz w:val="24"/>
          <w:szCs w:val="24"/>
          <w:lang w:eastAsia="en-GB"/>
        </w:rPr>
        <w:t>work</w:t>
      </w:r>
      <w:r w:rsidR="00DB42CF">
        <w:rPr>
          <w:rFonts w:ascii="Arial" w:eastAsia="Times New Roman" w:hAnsi="Arial" w:cs="Arial"/>
          <w:color w:val="000000" w:themeColor="text1"/>
          <w:kern w:val="0"/>
          <w:sz w:val="24"/>
          <w:szCs w:val="24"/>
          <w:lang w:eastAsia="en-GB"/>
        </w:rPr>
        <w:t>s</w:t>
      </w:r>
      <w:r>
        <w:rPr>
          <w:rFonts w:ascii="Arial" w:eastAsia="Times New Roman" w:hAnsi="Arial" w:cs="Arial"/>
          <w:color w:val="000000" w:themeColor="text1"/>
          <w:kern w:val="0"/>
          <w:sz w:val="24"/>
          <w:szCs w:val="24"/>
          <w:lang w:eastAsia="en-GB"/>
        </w:rPr>
        <w:t xml:space="preserve"> </w:t>
      </w:r>
      <w:r w:rsidR="00657C24">
        <w:rPr>
          <w:rFonts w:ascii="Arial" w:eastAsia="Times New Roman" w:hAnsi="Arial" w:cs="Arial"/>
          <w:color w:val="000000" w:themeColor="text1"/>
          <w:kern w:val="0"/>
          <w:sz w:val="24"/>
          <w:szCs w:val="24"/>
          <w:lang w:eastAsia="en-GB"/>
        </w:rPr>
        <w:t xml:space="preserve">is anticipated to be </w:t>
      </w:r>
      <w:r w:rsidR="00601DE6">
        <w:rPr>
          <w:rFonts w:ascii="Arial" w:eastAsia="Times New Roman" w:hAnsi="Arial" w:cs="Arial"/>
          <w:color w:val="000000" w:themeColor="text1"/>
          <w:kern w:val="0"/>
          <w:sz w:val="24"/>
          <w:szCs w:val="24"/>
          <w:lang w:eastAsia="en-GB"/>
        </w:rPr>
        <w:t xml:space="preserve">approximately </w:t>
      </w:r>
      <w:r w:rsidRPr="00657C24">
        <w:rPr>
          <w:rFonts w:ascii="Arial" w:eastAsia="Times New Roman" w:hAnsi="Arial" w:cs="Arial"/>
          <w:color w:val="000000" w:themeColor="text1"/>
          <w:kern w:val="0"/>
          <w:sz w:val="24"/>
          <w:szCs w:val="24"/>
          <w:lang w:eastAsia="en-GB"/>
        </w:rPr>
        <w:t>1 hectare</w:t>
      </w:r>
      <w:r w:rsidR="00657C24">
        <w:rPr>
          <w:rFonts w:ascii="Arial" w:eastAsia="Times New Roman" w:hAnsi="Arial" w:cs="Arial"/>
          <w:color w:val="000000" w:themeColor="text1"/>
          <w:kern w:val="0"/>
          <w:sz w:val="24"/>
          <w:szCs w:val="24"/>
          <w:lang w:eastAsia="en-GB"/>
        </w:rPr>
        <w:t xml:space="preserve"> in size</w:t>
      </w:r>
      <w:r>
        <w:rPr>
          <w:rFonts w:ascii="Arial" w:eastAsia="Times New Roman" w:hAnsi="Arial" w:cs="Arial"/>
          <w:color w:val="000000" w:themeColor="text1"/>
          <w:kern w:val="0"/>
          <w:sz w:val="24"/>
          <w:szCs w:val="24"/>
          <w:lang w:eastAsia="en-GB"/>
        </w:rPr>
        <w:t xml:space="preserve"> and </w:t>
      </w:r>
      <w:r w:rsidR="00601DE6">
        <w:rPr>
          <w:rFonts w:ascii="Arial" w:eastAsia="Times New Roman" w:hAnsi="Arial" w:cs="Arial"/>
          <w:color w:val="000000" w:themeColor="text1"/>
          <w:kern w:val="0"/>
          <w:sz w:val="24"/>
          <w:szCs w:val="24"/>
          <w:lang w:eastAsia="en-GB"/>
        </w:rPr>
        <w:t>will be</w:t>
      </w:r>
      <w:r w:rsidR="00657C24">
        <w:rPr>
          <w:rFonts w:ascii="Arial" w:eastAsia="Times New Roman" w:hAnsi="Arial" w:cs="Arial"/>
          <w:color w:val="000000" w:themeColor="text1"/>
          <w:kern w:val="0"/>
          <w:sz w:val="24"/>
          <w:szCs w:val="24"/>
          <w:lang w:eastAsia="en-GB"/>
        </w:rPr>
        <w:t xml:space="preserve"> </w:t>
      </w:r>
      <w:r w:rsidR="00BB1DB8">
        <w:rPr>
          <w:rFonts w:ascii="Arial" w:eastAsia="Times New Roman" w:hAnsi="Arial" w:cs="Arial"/>
          <w:color w:val="000000" w:themeColor="text1"/>
          <w:kern w:val="0"/>
          <w:sz w:val="24"/>
          <w:szCs w:val="24"/>
          <w:lang w:eastAsia="en-GB"/>
        </w:rPr>
        <w:t xml:space="preserve">located adjacent to the Afon Tywi Special Area of Conservation </w:t>
      </w:r>
      <w:r w:rsidR="00DD4708">
        <w:rPr>
          <w:rFonts w:ascii="Arial" w:eastAsia="Times New Roman" w:hAnsi="Arial" w:cs="Arial"/>
          <w:color w:val="000000" w:themeColor="text1"/>
          <w:kern w:val="0"/>
          <w:sz w:val="24"/>
          <w:szCs w:val="24"/>
          <w:lang w:eastAsia="en-GB"/>
        </w:rPr>
        <w:t xml:space="preserve">(SAC) </w:t>
      </w:r>
      <w:r w:rsidR="00BB1DB8">
        <w:rPr>
          <w:rFonts w:ascii="Arial" w:eastAsia="Times New Roman" w:hAnsi="Arial" w:cs="Arial"/>
          <w:color w:val="000000" w:themeColor="text1"/>
          <w:kern w:val="0"/>
          <w:sz w:val="24"/>
          <w:szCs w:val="24"/>
          <w:lang w:eastAsia="en-GB"/>
        </w:rPr>
        <w:t>and Site of Special Scientific Interest</w:t>
      </w:r>
      <w:r w:rsidR="00DD4708">
        <w:rPr>
          <w:rFonts w:ascii="Arial" w:eastAsia="Times New Roman" w:hAnsi="Arial" w:cs="Arial"/>
          <w:color w:val="000000" w:themeColor="text1"/>
          <w:kern w:val="0"/>
          <w:sz w:val="24"/>
          <w:szCs w:val="24"/>
          <w:lang w:eastAsia="en-GB"/>
        </w:rPr>
        <w:t xml:space="preserve"> (SSSI)</w:t>
      </w:r>
      <w:r w:rsidR="00BB1DB8">
        <w:rPr>
          <w:rFonts w:ascii="Arial" w:eastAsia="Times New Roman" w:hAnsi="Arial" w:cs="Arial"/>
          <w:color w:val="000000" w:themeColor="text1"/>
          <w:kern w:val="0"/>
          <w:sz w:val="24"/>
          <w:szCs w:val="24"/>
          <w:lang w:eastAsia="en-GB"/>
        </w:rPr>
        <w:t xml:space="preserve">. </w:t>
      </w:r>
      <w:r w:rsidR="00DD4708">
        <w:rPr>
          <w:rFonts w:ascii="Arial" w:eastAsia="Times New Roman" w:hAnsi="Arial" w:cs="Arial"/>
          <w:color w:val="000000" w:themeColor="text1"/>
          <w:kern w:val="0"/>
          <w:sz w:val="24"/>
          <w:szCs w:val="24"/>
          <w:lang w:eastAsia="en-GB"/>
        </w:rPr>
        <w:t xml:space="preserve">As such the </w:t>
      </w:r>
      <w:r w:rsidR="009412D1">
        <w:rPr>
          <w:rFonts w:ascii="Arial" w:eastAsia="Times New Roman" w:hAnsi="Arial" w:cs="Arial"/>
          <w:color w:val="000000" w:themeColor="text1"/>
          <w:kern w:val="0"/>
          <w:sz w:val="24"/>
          <w:szCs w:val="24"/>
          <w:lang w:eastAsia="en-GB"/>
        </w:rPr>
        <w:t xml:space="preserve">Scheme </w:t>
      </w:r>
      <w:r>
        <w:rPr>
          <w:rFonts w:ascii="Arial" w:eastAsia="Times New Roman" w:hAnsi="Arial" w:cs="Arial"/>
          <w:color w:val="000000" w:themeColor="text1"/>
          <w:kern w:val="0"/>
          <w:sz w:val="24"/>
          <w:szCs w:val="24"/>
          <w:lang w:eastAsia="en-GB"/>
        </w:rPr>
        <w:t>is considered a ‘relevant project’ fall</w:t>
      </w:r>
      <w:r w:rsidR="00657C24">
        <w:rPr>
          <w:rFonts w:ascii="Arial" w:eastAsia="Times New Roman" w:hAnsi="Arial" w:cs="Arial"/>
          <w:color w:val="000000" w:themeColor="text1"/>
          <w:kern w:val="0"/>
          <w:sz w:val="24"/>
          <w:szCs w:val="24"/>
          <w:lang w:eastAsia="en-GB"/>
        </w:rPr>
        <w:t>ing</w:t>
      </w:r>
      <w:r>
        <w:rPr>
          <w:rFonts w:ascii="Arial" w:eastAsia="Times New Roman" w:hAnsi="Arial" w:cs="Arial"/>
          <w:color w:val="000000" w:themeColor="text1"/>
          <w:kern w:val="0"/>
          <w:sz w:val="24"/>
          <w:szCs w:val="24"/>
          <w:lang w:eastAsia="en-GB"/>
        </w:rPr>
        <w:t xml:space="preserve"> within Annex II of the EIA Directive</w:t>
      </w:r>
      <w:r w:rsidR="00601DE6">
        <w:rPr>
          <w:rFonts w:ascii="Arial" w:eastAsia="Times New Roman" w:hAnsi="Arial" w:cs="Arial"/>
          <w:color w:val="000000" w:themeColor="text1"/>
          <w:kern w:val="0"/>
          <w:sz w:val="24"/>
          <w:szCs w:val="24"/>
          <w:lang w:eastAsia="en-GB"/>
        </w:rPr>
        <w:t xml:space="preserve"> and</w:t>
      </w:r>
      <w:r w:rsidR="00657C24">
        <w:rPr>
          <w:rFonts w:ascii="Arial" w:eastAsia="Times New Roman" w:hAnsi="Arial" w:cs="Arial"/>
          <w:color w:val="000000" w:themeColor="text1"/>
          <w:kern w:val="0"/>
          <w:sz w:val="24"/>
          <w:szCs w:val="24"/>
          <w:lang w:eastAsia="en-GB"/>
        </w:rPr>
        <w:t xml:space="preserve"> </w:t>
      </w:r>
      <w:r>
        <w:rPr>
          <w:rFonts w:ascii="Arial" w:eastAsia="Times New Roman" w:hAnsi="Arial" w:cs="Arial"/>
          <w:color w:val="000000" w:themeColor="text1"/>
          <w:kern w:val="0"/>
          <w:sz w:val="24"/>
          <w:szCs w:val="24"/>
          <w:lang w:eastAsia="en-GB"/>
        </w:rPr>
        <w:t xml:space="preserve">EIA screening </w:t>
      </w:r>
      <w:r w:rsidR="00657C24">
        <w:rPr>
          <w:rFonts w:ascii="Arial" w:eastAsia="Times New Roman" w:hAnsi="Arial" w:cs="Arial"/>
          <w:color w:val="000000" w:themeColor="text1"/>
          <w:kern w:val="0"/>
          <w:sz w:val="24"/>
          <w:szCs w:val="24"/>
          <w:lang w:eastAsia="en-GB"/>
        </w:rPr>
        <w:t xml:space="preserve">has been undertaken due to the nature of the works and the proximity to the SAC and SSSI. </w:t>
      </w:r>
      <w:r w:rsidR="00BD64E3">
        <w:rPr>
          <w:rFonts w:ascii="Arial" w:eastAsia="Times New Roman" w:hAnsi="Arial" w:cs="Arial"/>
          <w:color w:val="000000" w:themeColor="text1"/>
          <w:kern w:val="0"/>
          <w:sz w:val="24"/>
          <w:szCs w:val="24"/>
          <w:lang w:eastAsia="en-GB"/>
        </w:rPr>
        <w:t>Welsh Government</w:t>
      </w:r>
      <w:r>
        <w:rPr>
          <w:rFonts w:ascii="Arial" w:eastAsia="Times New Roman" w:hAnsi="Arial" w:cs="Arial"/>
          <w:color w:val="000000" w:themeColor="text1"/>
          <w:kern w:val="0"/>
          <w:sz w:val="24"/>
          <w:szCs w:val="24"/>
          <w:lang w:eastAsia="en-GB"/>
        </w:rPr>
        <w:t xml:space="preserve"> </w:t>
      </w:r>
      <w:r w:rsidR="00657C24">
        <w:rPr>
          <w:rFonts w:ascii="Arial" w:eastAsia="Times New Roman" w:hAnsi="Arial" w:cs="Arial"/>
          <w:color w:val="000000" w:themeColor="text1"/>
          <w:kern w:val="0"/>
          <w:sz w:val="24"/>
          <w:szCs w:val="24"/>
          <w:lang w:eastAsia="en-GB"/>
        </w:rPr>
        <w:t xml:space="preserve">will </w:t>
      </w:r>
      <w:r>
        <w:rPr>
          <w:rFonts w:ascii="Arial" w:eastAsia="Times New Roman" w:hAnsi="Arial" w:cs="Arial"/>
          <w:color w:val="000000" w:themeColor="text1"/>
          <w:kern w:val="0"/>
          <w:sz w:val="24"/>
          <w:szCs w:val="24"/>
          <w:lang w:eastAsia="en-GB"/>
        </w:rPr>
        <w:t>publi</w:t>
      </w:r>
      <w:r w:rsidR="00E31BF4">
        <w:rPr>
          <w:rFonts w:ascii="Arial" w:eastAsia="Times New Roman" w:hAnsi="Arial" w:cs="Arial"/>
          <w:color w:val="000000" w:themeColor="text1"/>
          <w:kern w:val="0"/>
          <w:sz w:val="24"/>
          <w:szCs w:val="24"/>
          <w:lang w:eastAsia="en-GB"/>
        </w:rPr>
        <w:t>sh</w:t>
      </w:r>
      <w:r>
        <w:rPr>
          <w:rFonts w:ascii="Arial" w:eastAsia="Times New Roman" w:hAnsi="Arial" w:cs="Arial"/>
          <w:color w:val="000000" w:themeColor="text1"/>
          <w:kern w:val="0"/>
          <w:sz w:val="24"/>
          <w:szCs w:val="24"/>
          <w:lang w:eastAsia="en-GB"/>
        </w:rPr>
        <w:t xml:space="preserve"> a </w:t>
      </w:r>
      <w:r w:rsidR="00BD64E3">
        <w:rPr>
          <w:rFonts w:ascii="Arial" w:eastAsia="Times New Roman" w:hAnsi="Arial" w:cs="Arial"/>
          <w:color w:val="000000" w:themeColor="text1"/>
          <w:kern w:val="0"/>
          <w:sz w:val="24"/>
          <w:szCs w:val="24"/>
          <w:lang w:eastAsia="en-GB"/>
        </w:rPr>
        <w:t>Notice</w:t>
      </w:r>
      <w:r>
        <w:rPr>
          <w:rFonts w:ascii="Arial" w:eastAsia="Times New Roman" w:hAnsi="Arial" w:cs="Arial"/>
          <w:color w:val="000000" w:themeColor="text1"/>
          <w:kern w:val="0"/>
          <w:sz w:val="24"/>
          <w:szCs w:val="24"/>
          <w:lang w:eastAsia="en-GB"/>
        </w:rPr>
        <w:t xml:space="preserve"> of Determination on the need for EIA screening. </w:t>
      </w:r>
    </w:p>
    <w:p w14:paraId="1E7E28DE" w14:textId="77777777" w:rsidR="006C69B9" w:rsidRDefault="006C69B9" w:rsidP="000856A2">
      <w:pPr>
        <w:tabs>
          <w:tab w:val="clear" w:pos="284"/>
        </w:tabs>
        <w:spacing w:line="240" w:lineRule="auto"/>
        <w:ind w:left="720" w:right="272"/>
        <w:jc w:val="both"/>
        <w:rPr>
          <w:rFonts w:ascii="Arial" w:eastAsia="Times New Roman" w:hAnsi="Arial" w:cs="Arial"/>
          <w:color w:val="000000" w:themeColor="text1"/>
          <w:kern w:val="0"/>
          <w:sz w:val="24"/>
          <w:szCs w:val="24"/>
          <w:lang w:eastAsia="en-GB"/>
        </w:rPr>
      </w:pPr>
    </w:p>
    <w:p w14:paraId="6AD07E5B" w14:textId="6352A8F9" w:rsidR="003C04D6" w:rsidRDefault="006C69B9" w:rsidP="003C04D6">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 xml:space="preserve">In addition to the </w:t>
      </w:r>
      <w:r w:rsidR="00583176">
        <w:rPr>
          <w:rFonts w:ascii="Arial" w:eastAsia="Times New Roman" w:hAnsi="Arial" w:cs="Arial"/>
          <w:color w:val="000000" w:themeColor="text1"/>
          <w:kern w:val="0"/>
          <w:sz w:val="24"/>
          <w:szCs w:val="24"/>
          <w:lang w:eastAsia="en-GB"/>
        </w:rPr>
        <w:t xml:space="preserve">Annex III </w:t>
      </w:r>
      <w:r>
        <w:rPr>
          <w:rFonts w:ascii="Arial" w:eastAsia="Times New Roman" w:hAnsi="Arial" w:cs="Arial"/>
          <w:color w:val="000000" w:themeColor="text1"/>
          <w:kern w:val="0"/>
          <w:sz w:val="24"/>
          <w:szCs w:val="24"/>
          <w:lang w:eastAsia="en-GB"/>
        </w:rPr>
        <w:t xml:space="preserve">screening </w:t>
      </w:r>
      <w:r w:rsidR="00583176">
        <w:rPr>
          <w:rFonts w:ascii="Arial" w:eastAsia="Times New Roman" w:hAnsi="Arial" w:cs="Arial"/>
          <w:color w:val="000000" w:themeColor="text1"/>
          <w:kern w:val="0"/>
          <w:sz w:val="24"/>
          <w:szCs w:val="24"/>
          <w:lang w:eastAsia="en-GB"/>
        </w:rPr>
        <w:t xml:space="preserve">form </w:t>
      </w:r>
      <w:r>
        <w:rPr>
          <w:rFonts w:ascii="Arial" w:eastAsia="Times New Roman" w:hAnsi="Arial" w:cs="Arial"/>
          <w:color w:val="000000" w:themeColor="text1"/>
          <w:kern w:val="0"/>
          <w:sz w:val="24"/>
          <w:szCs w:val="24"/>
          <w:lang w:eastAsia="en-GB"/>
        </w:rPr>
        <w:t xml:space="preserve">provided in </w:t>
      </w:r>
      <w:r w:rsidRPr="001C3694">
        <w:rPr>
          <w:rFonts w:ascii="Arial" w:eastAsia="Times New Roman" w:hAnsi="Arial" w:cs="Arial"/>
          <w:color w:val="000000" w:themeColor="text1"/>
          <w:kern w:val="0"/>
          <w:sz w:val="24"/>
          <w:szCs w:val="24"/>
          <w:lang w:eastAsia="en-GB"/>
        </w:rPr>
        <w:t>Appendix A, a</w:t>
      </w:r>
      <w:r w:rsidR="00DD4708">
        <w:rPr>
          <w:rFonts w:ascii="Arial" w:eastAsia="Times New Roman" w:hAnsi="Arial" w:cs="Arial"/>
          <w:color w:val="000000" w:themeColor="text1"/>
          <w:kern w:val="0"/>
          <w:sz w:val="24"/>
          <w:szCs w:val="24"/>
          <w:lang w:eastAsia="en-GB"/>
        </w:rPr>
        <w:t xml:space="preserve">n appraisal of the likely construction and operation impacts of the Scheme on relevant environmental topics </w:t>
      </w:r>
      <w:r>
        <w:rPr>
          <w:rFonts w:ascii="Arial" w:eastAsia="Times New Roman" w:hAnsi="Arial" w:cs="Arial"/>
          <w:color w:val="000000" w:themeColor="text1"/>
          <w:kern w:val="0"/>
          <w:sz w:val="24"/>
          <w:szCs w:val="24"/>
          <w:lang w:eastAsia="en-GB"/>
        </w:rPr>
        <w:t>has been undertaken.</w:t>
      </w:r>
      <w:r w:rsidR="003C04D6">
        <w:rPr>
          <w:rFonts w:ascii="Arial" w:eastAsia="Times New Roman" w:hAnsi="Arial" w:cs="Arial"/>
          <w:color w:val="000000" w:themeColor="text1"/>
          <w:kern w:val="0"/>
          <w:sz w:val="24"/>
          <w:szCs w:val="24"/>
          <w:lang w:eastAsia="en-GB"/>
        </w:rPr>
        <w:t xml:space="preserve"> </w:t>
      </w:r>
      <w:r w:rsidR="00DD4708">
        <w:rPr>
          <w:rFonts w:ascii="Arial" w:eastAsia="Times New Roman" w:hAnsi="Arial" w:cs="Arial"/>
          <w:color w:val="000000" w:themeColor="text1"/>
          <w:kern w:val="0"/>
          <w:sz w:val="24"/>
          <w:szCs w:val="24"/>
          <w:lang w:eastAsia="en-GB"/>
        </w:rPr>
        <w:t xml:space="preserve">The appraisals consider </w:t>
      </w:r>
      <w:r w:rsidR="00583176">
        <w:rPr>
          <w:rFonts w:ascii="Arial" w:eastAsia="Times New Roman" w:hAnsi="Arial" w:cs="Arial"/>
          <w:color w:val="000000" w:themeColor="text1"/>
          <w:kern w:val="0"/>
          <w:sz w:val="24"/>
          <w:szCs w:val="24"/>
          <w:lang w:eastAsia="en-GB"/>
        </w:rPr>
        <w:t>the</w:t>
      </w:r>
      <w:r w:rsidR="003C04D6">
        <w:rPr>
          <w:rFonts w:ascii="Arial" w:eastAsia="Times New Roman" w:hAnsi="Arial" w:cs="Arial"/>
          <w:color w:val="000000" w:themeColor="text1"/>
          <w:kern w:val="0"/>
          <w:sz w:val="24"/>
          <w:szCs w:val="24"/>
          <w:lang w:eastAsia="en-GB"/>
        </w:rPr>
        <w:t xml:space="preserve"> likel</w:t>
      </w:r>
      <w:r w:rsidR="00C16A86">
        <w:rPr>
          <w:rFonts w:ascii="Arial" w:eastAsia="Times New Roman" w:hAnsi="Arial" w:cs="Arial"/>
          <w:color w:val="000000" w:themeColor="text1"/>
          <w:kern w:val="0"/>
          <w:sz w:val="24"/>
          <w:szCs w:val="24"/>
          <w:lang w:eastAsia="en-GB"/>
        </w:rPr>
        <w:t xml:space="preserve">ihood of impacts being </w:t>
      </w:r>
      <w:r w:rsidR="003C04D6">
        <w:rPr>
          <w:rFonts w:ascii="Arial" w:eastAsia="Times New Roman" w:hAnsi="Arial" w:cs="Arial"/>
          <w:color w:val="000000" w:themeColor="text1"/>
          <w:kern w:val="0"/>
          <w:sz w:val="24"/>
          <w:szCs w:val="24"/>
          <w:lang w:eastAsia="en-GB"/>
        </w:rPr>
        <w:t>significa</w:t>
      </w:r>
      <w:r w:rsidR="00C16A86">
        <w:rPr>
          <w:rFonts w:ascii="Arial" w:eastAsia="Times New Roman" w:hAnsi="Arial" w:cs="Arial"/>
          <w:color w:val="000000" w:themeColor="text1"/>
          <w:kern w:val="0"/>
          <w:sz w:val="24"/>
          <w:szCs w:val="24"/>
          <w:lang w:eastAsia="en-GB"/>
        </w:rPr>
        <w:t>nt</w:t>
      </w:r>
      <w:r w:rsidR="003C04D6">
        <w:rPr>
          <w:rFonts w:ascii="Arial" w:eastAsia="Times New Roman" w:hAnsi="Arial" w:cs="Arial"/>
          <w:color w:val="000000" w:themeColor="text1"/>
          <w:kern w:val="0"/>
          <w:sz w:val="24"/>
          <w:szCs w:val="24"/>
          <w:lang w:eastAsia="en-GB"/>
        </w:rPr>
        <w:t xml:space="preserve"> and </w:t>
      </w:r>
      <w:r w:rsidR="00DD4708">
        <w:rPr>
          <w:rFonts w:ascii="Arial" w:eastAsia="Times New Roman" w:hAnsi="Arial" w:cs="Arial"/>
          <w:color w:val="000000" w:themeColor="text1"/>
          <w:kern w:val="0"/>
          <w:sz w:val="24"/>
          <w:szCs w:val="24"/>
          <w:lang w:eastAsia="en-GB"/>
        </w:rPr>
        <w:t xml:space="preserve">recommend </w:t>
      </w:r>
      <w:r w:rsidR="003C04D6">
        <w:rPr>
          <w:rFonts w:ascii="Arial" w:eastAsia="Times New Roman" w:hAnsi="Arial" w:cs="Arial"/>
          <w:color w:val="000000" w:themeColor="text1"/>
          <w:kern w:val="0"/>
          <w:sz w:val="24"/>
          <w:szCs w:val="24"/>
          <w:lang w:eastAsia="en-GB"/>
        </w:rPr>
        <w:t xml:space="preserve">actions or measures </w:t>
      </w:r>
      <w:r w:rsidR="00DD4708">
        <w:rPr>
          <w:rFonts w:ascii="Arial" w:eastAsia="Times New Roman" w:hAnsi="Arial" w:cs="Arial"/>
          <w:color w:val="000000" w:themeColor="text1"/>
          <w:kern w:val="0"/>
          <w:sz w:val="24"/>
          <w:szCs w:val="24"/>
          <w:lang w:eastAsia="en-GB"/>
        </w:rPr>
        <w:t xml:space="preserve">considered </w:t>
      </w:r>
      <w:r w:rsidR="003C04D6">
        <w:rPr>
          <w:rFonts w:ascii="Arial" w:eastAsia="Times New Roman" w:hAnsi="Arial" w:cs="Arial"/>
          <w:color w:val="000000" w:themeColor="text1"/>
          <w:kern w:val="0"/>
          <w:sz w:val="24"/>
          <w:szCs w:val="24"/>
          <w:lang w:eastAsia="en-GB"/>
        </w:rPr>
        <w:t xml:space="preserve">necessary to mitigate the effects. </w:t>
      </w:r>
    </w:p>
    <w:p w14:paraId="01C81856" w14:textId="77777777" w:rsidR="003C04D6" w:rsidRDefault="003C04D6" w:rsidP="006C69B9">
      <w:pPr>
        <w:tabs>
          <w:tab w:val="clear" w:pos="284"/>
        </w:tabs>
        <w:spacing w:line="240" w:lineRule="auto"/>
        <w:ind w:left="720" w:right="272"/>
        <w:jc w:val="both"/>
        <w:rPr>
          <w:rFonts w:ascii="Arial" w:eastAsia="Times New Roman" w:hAnsi="Arial" w:cs="Arial"/>
          <w:color w:val="000000" w:themeColor="text1"/>
          <w:kern w:val="0"/>
          <w:sz w:val="24"/>
          <w:szCs w:val="24"/>
          <w:lang w:eastAsia="en-GB"/>
        </w:rPr>
      </w:pPr>
    </w:p>
    <w:p w14:paraId="01E129F5" w14:textId="3C73EBEA" w:rsidR="006C69B9" w:rsidRDefault="00C16A86" w:rsidP="003C04D6">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 xml:space="preserve">The report concludes that no significant environmental effects are likely and that </w:t>
      </w:r>
      <w:r w:rsidRPr="00C16A86">
        <w:rPr>
          <w:rFonts w:ascii="Arial" w:eastAsia="Times New Roman" w:hAnsi="Arial" w:cs="Arial"/>
          <w:b/>
          <w:color w:val="000000" w:themeColor="text1"/>
          <w:kern w:val="0"/>
          <w:sz w:val="24"/>
          <w:szCs w:val="24"/>
          <w:lang w:eastAsia="en-GB"/>
        </w:rPr>
        <w:t xml:space="preserve">the Scheme </w:t>
      </w:r>
      <w:r w:rsidR="001C3694" w:rsidRPr="001C3694">
        <w:rPr>
          <w:rFonts w:ascii="Arial" w:eastAsia="Times New Roman" w:hAnsi="Arial" w:cs="Arial"/>
          <w:b/>
          <w:color w:val="000000" w:themeColor="text1"/>
          <w:kern w:val="0"/>
          <w:sz w:val="24"/>
          <w:szCs w:val="24"/>
          <w:lang w:eastAsia="en-GB"/>
        </w:rPr>
        <w:t>is not considered EIA development</w:t>
      </w:r>
      <w:r w:rsidR="006C69B9">
        <w:rPr>
          <w:rFonts w:ascii="Arial" w:eastAsia="Times New Roman" w:hAnsi="Arial" w:cs="Arial"/>
          <w:color w:val="000000" w:themeColor="text1"/>
          <w:kern w:val="0"/>
          <w:sz w:val="24"/>
          <w:szCs w:val="24"/>
          <w:lang w:eastAsia="en-GB"/>
        </w:rPr>
        <w:t>.</w:t>
      </w:r>
    </w:p>
    <w:p w14:paraId="1B55FAB1" w14:textId="77777777" w:rsidR="00420DFD" w:rsidRDefault="00420DFD" w:rsidP="003C04D6">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7B7E6D6C" w14:textId="57082B94" w:rsidR="00DB42CF" w:rsidRPr="00F63877" w:rsidRDefault="00DB42CF" w:rsidP="00DB42CF">
      <w:pPr>
        <w:pStyle w:val="Heading2"/>
      </w:pPr>
      <w:bookmarkStart w:id="20" w:name="_Toc62807383"/>
      <w:r w:rsidRPr="00F63877">
        <w:t>Well-Being of Future Generations Act (Wales) 2015</w:t>
      </w:r>
      <w:bookmarkEnd w:id="20"/>
    </w:p>
    <w:p w14:paraId="6784F75D" w14:textId="6D73EB1F" w:rsidR="00656B27" w:rsidRDefault="00656B27" w:rsidP="00656B27">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sidRPr="00351098">
        <w:rPr>
          <w:rFonts w:ascii="Arial" w:eastAsia="Times New Roman" w:hAnsi="Arial" w:cs="Arial"/>
          <w:color w:val="000000" w:themeColor="text1"/>
          <w:kern w:val="0"/>
          <w:sz w:val="24"/>
          <w:szCs w:val="24"/>
          <w:lang w:eastAsia="en-GB"/>
        </w:rPr>
        <w:t>The Well-being of Future Generations Act (Wales) 2015, Section 5</w:t>
      </w:r>
      <w:r w:rsidR="00306B04">
        <w:rPr>
          <w:rFonts w:ascii="Arial" w:eastAsia="Times New Roman" w:hAnsi="Arial" w:cs="Arial"/>
          <w:color w:val="000000" w:themeColor="text1"/>
          <w:kern w:val="0"/>
          <w:sz w:val="24"/>
          <w:szCs w:val="24"/>
          <w:lang w:eastAsia="en-GB"/>
        </w:rPr>
        <w:t>,</w:t>
      </w:r>
      <w:r w:rsidRPr="00351098">
        <w:rPr>
          <w:rFonts w:ascii="Arial" w:eastAsia="Times New Roman" w:hAnsi="Arial" w:cs="Arial"/>
          <w:color w:val="000000" w:themeColor="text1"/>
          <w:kern w:val="0"/>
          <w:sz w:val="24"/>
          <w:szCs w:val="24"/>
          <w:lang w:eastAsia="en-GB"/>
        </w:rPr>
        <w:t xml:space="preserve"> requires SWTRA, as a public body, to act in a manner which seeks to ensure that the needs of the present are met without compromising the ability of future generations to meet their own needs</w:t>
      </w:r>
      <w:r>
        <w:rPr>
          <w:rFonts w:ascii="Arial" w:eastAsia="Times New Roman" w:hAnsi="Arial" w:cs="Arial"/>
          <w:color w:val="000000" w:themeColor="text1"/>
          <w:kern w:val="0"/>
          <w:sz w:val="24"/>
          <w:szCs w:val="24"/>
          <w:lang w:eastAsia="en-GB"/>
        </w:rPr>
        <w:t>. In order to achieve this, Section 5 establishes a number of requirements for public bodies to take account of.</w:t>
      </w:r>
    </w:p>
    <w:p w14:paraId="73129B06" w14:textId="77777777" w:rsidR="00656B27" w:rsidRDefault="00656B27" w:rsidP="00656B27">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3AE67BE2" w14:textId="4F7A1943" w:rsidR="00656B27" w:rsidRDefault="00656B27" w:rsidP="00EA4578">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The first aspect of this is to take account of t</w:t>
      </w:r>
      <w:r w:rsidRPr="00592C56">
        <w:rPr>
          <w:rFonts w:ascii="Arial" w:eastAsia="Times New Roman" w:hAnsi="Arial" w:cs="Arial"/>
          <w:color w:val="000000" w:themeColor="text1"/>
          <w:kern w:val="0"/>
          <w:sz w:val="24"/>
          <w:szCs w:val="24"/>
          <w:lang w:eastAsia="en-GB"/>
        </w:rPr>
        <w:t>he importance of balancing short</w:t>
      </w:r>
      <w:r w:rsidR="007000BE">
        <w:rPr>
          <w:rFonts w:ascii="Arial" w:eastAsia="Times New Roman" w:hAnsi="Arial" w:cs="Arial"/>
          <w:color w:val="000000" w:themeColor="text1"/>
          <w:kern w:val="0"/>
          <w:sz w:val="24"/>
          <w:szCs w:val="24"/>
          <w:lang w:eastAsia="en-GB"/>
        </w:rPr>
        <w:t>-</w:t>
      </w:r>
      <w:r w:rsidRPr="00592C56">
        <w:rPr>
          <w:rFonts w:ascii="Arial" w:eastAsia="Times New Roman" w:hAnsi="Arial" w:cs="Arial"/>
          <w:color w:val="000000" w:themeColor="text1"/>
          <w:kern w:val="0"/>
          <w:sz w:val="24"/>
          <w:szCs w:val="24"/>
          <w:lang w:eastAsia="en-GB"/>
        </w:rPr>
        <w:t xml:space="preserve">term needs </w:t>
      </w:r>
      <w:r w:rsidR="007000BE">
        <w:rPr>
          <w:rFonts w:ascii="Arial" w:eastAsia="Times New Roman" w:hAnsi="Arial" w:cs="Arial"/>
          <w:color w:val="000000" w:themeColor="text1"/>
          <w:kern w:val="0"/>
          <w:sz w:val="24"/>
          <w:szCs w:val="24"/>
          <w:lang w:eastAsia="en-GB"/>
        </w:rPr>
        <w:t xml:space="preserve">while </w:t>
      </w:r>
      <w:r w:rsidRPr="00592C56">
        <w:rPr>
          <w:rFonts w:ascii="Arial" w:eastAsia="Times New Roman" w:hAnsi="Arial" w:cs="Arial"/>
          <w:color w:val="000000" w:themeColor="text1"/>
          <w:kern w:val="0"/>
          <w:sz w:val="24"/>
          <w:szCs w:val="24"/>
          <w:lang w:eastAsia="en-GB"/>
        </w:rPr>
        <w:t>safeguard</w:t>
      </w:r>
      <w:r w:rsidR="007000BE">
        <w:rPr>
          <w:rFonts w:ascii="Arial" w:eastAsia="Times New Roman" w:hAnsi="Arial" w:cs="Arial"/>
          <w:color w:val="000000" w:themeColor="text1"/>
          <w:kern w:val="0"/>
          <w:sz w:val="24"/>
          <w:szCs w:val="24"/>
          <w:lang w:eastAsia="en-GB"/>
        </w:rPr>
        <w:t>ing</w:t>
      </w:r>
      <w:r w:rsidRPr="00592C56">
        <w:rPr>
          <w:rFonts w:ascii="Arial" w:eastAsia="Times New Roman" w:hAnsi="Arial" w:cs="Arial"/>
          <w:color w:val="000000" w:themeColor="text1"/>
          <w:kern w:val="0"/>
          <w:sz w:val="24"/>
          <w:szCs w:val="24"/>
          <w:lang w:eastAsia="en-GB"/>
        </w:rPr>
        <w:t xml:space="preserve"> the ability to meet long term needs</w:t>
      </w:r>
      <w:r>
        <w:rPr>
          <w:rFonts w:ascii="Arial" w:eastAsia="Times New Roman" w:hAnsi="Arial" w:cs="Arial"/>
          <w:color w:val="000000" w:themeColor="text1"/>
          <w:kern w:val="0"/>
          <w:sz w:val="24"/>
          <w:szCs w:val="24"/>
          <w:lang w:eastAsia="en-GB"/>
        </w:rPr>
        <w:t xml:space="preserve">. The </w:t>
      </w:r>
      <w:r w:rsidR="00C16A86">
        <w:rPr>
          <w:rFonts w:ascii="Arial" w:eastAsia="Times New Roman" w:hAnsi="Arial" w:cs="Arial"/>
          <w:color w:val="000000" w:themeColor="text1"/>
          <w:kern w:val="0"/>
          <w:sz w:val="24"/>
          <w:szCs w:val="24"/>
          <w:lang w:eastAsia="en-GB"/>
        </w:rPr>
        <w:t>S</w:t>
      </w:r>
      <w:r>
        <w:rPr>
          <w:rFonts w:ascii="Arial" w:eastAsia="Times New Roman" w:hAnsi="Arial" w:cs="Arial"/>
          <w:color w:val="000000" w:themeColor="text1"/>
          <w:kern w:val="0"/>
          <w:sz w:val="24"/>
          <w:szCs w:val="24"/>
          <w:lang w:eastAsia="en-GB"/>
        </w:rPr>
        <w:t xml:space="preserve">cheme will </w:t>
      </w:r>
      <w:r w:rsidR="00C16A86">
        <w:rPr>
          <w:rFonts w:ascii="Arial" w:eastAsia="Times New Roman" w:hAnsi="Arial" w:cs="Arial"/>
          <w:color w:val="000000" w:themeColor="text1"/>
          <w:kern w:val="0"/>
          <w:sz w:val="24"/>
          <w:szCs w:val="24"/>
          <w:lang w:eastAsia="en-GB"/>
        </w:rPr>
        <w:t xml:space="preserve">protect the existing </w:t>
      </w:r>
      <w:r w:rsidR="002467D9">
        <w:rPr>
          <w:rFonts w:ascii="Arial" w:eastAsia="Times New Roman" w:hAnsi="Arial" w:cs="Arial"/>
          <w:color w:val="000000" w:themeColor="text1"/>
          <w:kern w:val="0"/>
          <w:sz w:val="24"/>
          <w:szCs w:val="24"/>
          <w:lang w:eastAsia="en-GB"/>
        </w:rPr>
        <w:t xml:space="preserve">carriageway in situ, avoiding the need to realign the road and </w:t>
      </w:r>
      <w:r w:rsidR="007000BE">
        <w:rPr>
          <w:rFonts w:ascii="Arial" w:eastAsia="Times New Roman" w:hAnsi="Arial" w:cs="Arial"/>
          <w:color w:val="000000" w:themeColor="text1"/>
          <w:kern w:val="0"/>
          <w:sz w:val="24"/>
          <w:szCs w:val="24"/>
          <w:lang w:eastAsia="en-GB"/>
        </w:rPr>
        <w:t xml:space="preserve">use valuable natural </w:t>
      </w:r>
      <w:r w:rsidR="002467D9">
        <w:rPr>
          <w:rFonts w:ascii="Arial" w:eastAsia="Times New Roman" w:hAnsi="Arial" w:cs="Arial"/>
          <w:color w:val="000000" w:themeColor="text1"/>
          <w:kern w:val="0"/>
          <w:sz w:val="24"/>
          <w:szCs w:val="24"/>
          <w:lang w:eastAsia="en-GB"/>
        </w:rPr>
        <w:t>resource</w:t>
      </w:r>
      <w:r w:rsidR="007000BE">
        <w:rPr>
          <w:rFonts w:ascii="Arial" w:eastAsia="Times New Roman" w:hAnsi="Arial" w:cs="Arial"/>
          <w:color w:val="000000" w:themeColor="text1"/>
          <w:kern w:val="0"/>
          <w:sz w:val="24"/>
          <w:szCs w:val="24"/>
          <w:lang w:eastAsia="en-GB"/>
        </w:rPr>
        <w:t>s.</w:t>
      </w:r>
      <w:r w:rsidR="002467D9">
        <w:rPr>
          <w:rFonts w:ascii="Arial" w:eastAsia="Times New Roman" w:hAnsi="Arial" w:cs="Arial"/>
          <w:color w:val="000000" w:themeColor="text1"/>
          <w:kern w:val="0"/>
          <w:sz w:val="24"/>
          <w:szCs w:val="24"/>
          <w:lang w:eastAsia="en-GB"/>
        </w:rPr>
        <w:t xml:space="preserve"> Once operational, the </w:t>
      </w:r>
      <w:r w:rsidR="00EA4578">
        <w:rPr>
          <w:rFonts w:ascii="Arial" w:eastAsia="Times New Roman" w:hAnsi="Arial" w:cs="Arial"/>
          <w:color w:val="000000" w:themeColor="text1"/>
          <w:kern w:val="0"/>
          <w:sz w:val="24"/>
          <w:szCs w:val="24"/>
          <w:lang w:eastAsia="en-GB"/>
        </w:rPr>
        <w:t>S</w:t>
      </w:r>
      <w:r w:rsidR="002467D9">
        <w:rPr>
          <w:rFonts w:ascii="Arial" w:eastAsia="Times New Roman" w:hAnsi="Arial" w:cs="Arial"/>
          <w:color w:val="000000" w:themeColor="text1"/>
          <w:kern w:val="0"/>
          <w:sz w:val="24"/>
          <w:szCs w:val="24"/>
          <w:lang w:eastAsia="en-GB"/>
        </w:rPr>
        <w:t xml:space="preserve">cheme will support the </w:t>
      </w:r>
      <w:r w:rsidR="007000BE">
        <w:rPr>
          <w:rFonts w:ascii="Arial" w:eastAsia="Times New Roman" w:hAnsi="Arial" w:cs="Arial"/>
          <w:color w:val="000000" w:themeColor="text1"/>
          <w:kern w:val="0"/>
          <w:sz w:val="24"/>
          <w:szCs w:val="24"/>
          <w:lang w:eastAsia="en-GB"/>
        </w:rPr>
        <w:t xml:space="preserve">continued </w:t>
      </w:r>
      <w:r w:rsidR="002467D9">
        <w:rPr>
          <w:rFonts w:ascii="Arial" w:eastAsia="Times New Roman" w:hAnsi="Arial" w:cs="Arial"/>
          <w:color w:val="000000" w:themeColor="text1"/>
          <w:kern w:val="0"/>
          <w:sz w:val="24"/>
          <w:szCs w:val="24"/>
          <w:lang w:eastAsia="en-GB"/>
        </w:rPr>
        <w:t>safe use of the A40 by the public. The A40 is a critica</w:t>
      </w:r>
      <w:r w:rsidR="007000BE">
        <w:rPr>
          <w:rFonts w:ascii="Arial" w:eastAsia="Times New Roman" w:hAnsi="Arial" w:cs="Arial"/>
          <w:color w:val="000000" w:themeColor="text1"/>
          <w:kern w:val="0"/>
          <w:sz w:val="24"/>
          <w:szCs w:val="24"/>
          <w:lang w:eastAsia="en-GB"/>
        </w:rPr>
        <w:t>l</w:t>
      </w:r>
      <w:r w:rsidR="002467D9">
        <w:rPr>
          <w:rFonts w:ascii="Arial" w:eastAsia="Times New Roman" w:hAnsi="Arial" w:cs="Arial"/>
          <w:color w:val="000000" w:themeColor="text1"/>
          <w:kern w:val="0"/>
          <w:sz w:val="24"/>
          <w:szCs w:val="24"/>
          <w:lang w:eastAsia="en-GB"/>
        </w:rPr>
        <w:t xml:space="preserve"> part of the strategic road network in South Wales, connecting Carmarthenshire, Pembrokeshire and the docks with southeast Wales and England. The Scheme </w:t>
      </w:r>
      <w:r w:rsidR="00036696">
        <w:rPr>
          <w:rFonts w:ascii="Arial" w:eastAsia="Times New Roman" w:hAnsi="Arial" w:cs="Arial"/>
          <w:color w:val="000000" w:themeColor="text1"/>
          <w:kern w:val="0"/>
          <w:sz w:val="24"/>
          <w:szCs w:val="24"/>
          <w:lang w:eastAsia="en-GB"/>
        </w:rPr>
        <w:t xml:space="preserve">is proposed to have a </w:t>
      </w:r>
      <w:r w:rsidR="002467D9">
        <w:rPr>
          <w:rFonts w:ascii="Arial" w:eastAsia="Times New Roman" w:hAnsi="Arial" w:cs="Arial"/>
          <w:color w:val="000000" w:themeColor="text1"/>
          <w:kern w:val="0"/>
          <w:sz w:val="24"/>
          <w:szCs w:val="24"/>
          <w:lang w:eastAsia="en-GB"/>
        </w:rPr>
        <w:t xml:space="preserve">design life of 120 years and will allow the A40 to continue supporting the economic and social prosperity of the region into the future. </w:t>
      </w:r>
    </w:p>
    <w:p w14:paraId="61538105" w14:textId="5412C76A" w:rsidR="00C32CF8" w:rsidRDefault="00C32CF8" w:rsidP="00C32CF8">
      <w:pPr>
        <w:pStyle w:val="Heading1"/>
      </w:pPr>
      <w:bookmarkStart w:id="21" w:name="_Toc62807384"/>
      <w:r>
        <w:t>Scheme Description</w:t>
      </w:r>
      <w:bookmarkEnd w:id="21"/>
    </w:p>
    <w:p w14:paraId="133FC515" w14:textId="1741D1E3" w:rsidR="00C32CF8" w:rsidRDefault="00C32CF8" w:rsidP="00C32CF8">
      <w:pPr>
        <w:pStyle w:val="Heading2"/>
      </w:pPr>
      <w:bookmarkStart w:id="22" w:name="_Toc62807385"/>
      <w:r>
        <w:t>Site location</w:t>
      </w:r>
      <w:bookmarkEnd w:id="22"/>
    </w:p>
    <w:p w14:paraId="76B8CAF9" w14:textId="0209BE4E" w:rsidR="0040163F" w:rsidRDefault="00656B27" w:rsidP="00656B27">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sidRPr="0020480F">
        <w:rPr>
          <w:rFonts w:ascii="Arial" w:eastAsia="Times New Roman" w:hAnsi="Arial" w:cs="Arial"/>
          <w:color w:val="000000" w:themeColor="text1"/>
          <w:kern w:val="0"/>
          <w:sz w:val="24"/>
          <w:szCs w:val="24"/>
          <w:lang w:eastAsia="en-GB"/>
        </w:rPr>
        <w:t xml:space="preserve">The </w:t>
      </w:r>
      <w:r w:rsidR="002467D9">
        <w:rPr>
          <w:rFonts w:ascii="Arial" w:eastAsia="Times New Roman" w:hAnsi="Arial" w:cs="Arial"/>
          <w:color w:val="000000" w:themeColor="text1"/>
          <w:kern w:val="0"/>
          <w:sz w:val="24"/>
          <w:szCs w:val="24"/>
          <w:lang w:eastAsia="en-GB"/>
        </w:rPr>
        <w:t>Scheme</w:t>
      </w:r>
      <w:r>
        <w:rPr>
          <w:rFonts w:ascii="Arial" w:eastAsia="Times New Roman" w:hAnsi="Arial" w:cs="Arial"/>
          <w:color w:val="000000" w:themeColor="text1"/>
          <w:kern w:val="0"/>
          <w:sz w:val="24"/>
          <w:szCs w:val="24"/>
          <w:lang w:eastAsia="en-GB"/>
        </w:rPr>
        <w:t xml:space="preserve"> </w:t>
      </w:r>
      <w:r w:rsidR="002467D9">
        <w:rPr>
          <w:rFonts w:ascii="Arial" w:eastAsia="Times New Roman" w:hAnsi="Arial" w:cs="Arial"/>
          <w:color w:val="000000" w:themeColor="text1"/>
          <w:kern w:val="0"/>
          <w:sz w:val="24"/>
          <w:szCs w:val="24"/>
          <w:lang w:eastAsia="en-GB"/>
        </w:rPr>
        <w:t xml:space="preserve">is located </w:t>
      </w:r>
      <w:r w:rsidR="00A06C15">
        <w:rPr>
          <w:rFonts w:ascii="Arial" w:eastAsia="Times New Roman" w:hAnsi="Arial" w:cs="Arial"/>
          <w:color w:val="000000" w:themeColor="text1"/>
          <w:kern w:val="0"/>
          <w:sz w:val="24"/>
          <w:szCs w:val="24"/>
          <w:lang w:eastAsia="en-GB"/>
        </w:rPr>
        <w:t>on the A40, 500m east of Llanegwad, Carmarthenshire (</w:t>
      </w:r>
      <w:r w:rsidR="0054364D" w:rsidRPr="0004556E">
        <w:rPr>
          <w:rFonts w:ascii="Arial" w:eastAsia="Times New Roman" w:hAnsi="Arial" w:cs="Arial"/>
          <w:color w:val="000000" w:themeColor="text1"/>
          <w:kern w:val="0"/>
          <w:sz w:val="24"/>
          <w:szCs w:val="24"/>
          <w:lang w:eastAsia="en-GB"/>
        </w:rPr>
        <w:t>N</w:t>
      </w:r>
      <w:r w:rsidR="0054364D">
        <w:rPr>
          <w:rFonts w:ascii="Arial" w:eastAsia="Times New Roman" w:hAnsi="Arial" w:cs="Arial"/>
          <w:color w:val="000000" w:themeColor="text1"/>
          <w:kern w:val="0"/>
          <w:sz w:val="24"/>
          <w:szCs w:val="24"/>
          <w:lang w:eastAsia="en-GB"/>
        </w:rPr>
        <w:t xml:space="preserve">ational </w:t>
      </w:r>
      <w:r w:rsidR="0054364D" w:rsidRPr="0004556E">
        <w:rPr>
          <w:rFonts w:ascii="Arial" w:eastAsia="Times New Roman" w:hAnsi="Arial" w:cs="Arial"/>
          <w:color w:val="000000" w:themeColor="text1"/>
          <w:kern w:val="0"/>
          <w:sz w:val="24"/>
          <w:szCs w:val="24"/>
          <w:lang w:eastAsia="en-GB"/>
        </w:rPr>
        <w:t>G</w:t>
      </w:r>
      <w:r w:rsidR="0054364D">
        <w:rPr>
          <w:rFonts w:ascii="Arial" w:eastAsia="Times New Roman" w:hAnsi="Arial" w:cs="Arial"/>
          <w:color w:val="000000" w:themeColor="text1"/>
          <w:kern w:val="0"/>
          <w:sz w:val="24"/>
          <w:szCs w:val="24"/>
          <w:lang w:eastAsia="en-GB"/>
        </w:rPr>
        <w:t xml:space="preserve">rid </w:t>
      </w:r>
      <w:r w:rsidR="0054364D" w:rsidRPr="0004556E">
        <w:rPr>
          <w:rFonts w:ascii="Arial" w:eastAsia="Times New Roman" w:hAnsi="Arial" w:cs="Arial"/>
          <w:color w:val="000000" w:themeColor="text1"/>
          <w:kern w:val="0"/>
          <w:sz w:val="24"/>
          <w:szCs w:val="24"/>
          <w:lang w:eastAsia="en-GB"/>
        </w:rPr>
        <w:t>R</w:t>
      </w:r>
      <w:r w:rsidR="0054364D">
        <w:rPr>
          <w:rFonts w:ascii="Arial" w:eastAsia="Times New Roman" w:hAnsi="Arial" w:cs="Arial"/>
          <w:color w:val="000000" w:themeColor="text1"/>
          <w:kern w:val="0"/>
          <w:sz w:val="24"/>
          <w:szCs w:val="24"/>
          <w:lang w:eastAsia="en-GB"/>
        </w:rPr>
        <w:t>eference</w:t>
      </w:r>
      <w:r w:rsidR="0054364D" w:rsidRPr="0004556E">
        <w:rPr>
          <w:rFonts w:ascii="Arial" w:eastAsia="Times New Roman" w:hAnsi="Arial" w:cs="Arial"/>
          <w:color w:val="000000" w:themeColor="text1"/>
          <w:kern w:val="0"/>
          <w:sz w:val="24"/>
          <w:szCs w:val="24"/>
          <w:lang w:eastAsia="en-GB"/>
        </w:rPr>
        <w:t xml:space="preserve"> SN 525 213</w:t>
      </w:r>
      <w:r w:rsidR="00A06C15">
        <w:rPr>
          <w:rFonts w:ascii="Arial" w:eastAsia="Times New Roman" w:hAnsi="Arial" w:cs="Arial"/>
          <w:color w:val="000000" w:themeColor="text1"/>
          <w:kern w:val="0"/>
          <w:sz w:val="24"/>
          <w:szCs w:val="24"/>
          <w:lang w:eastAsia="en-GB"/>
        </w:rPr>
        <w:t xml:space="preserve">). </w:t>
      </w:r>
    </w:p>
    <w:p w14:paraId="11E4D82D" w14:textId="77777777" w:rsidR="0040163F" w:rsidRDefault="0040163F" w:rsidP="00656B27">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6EDF4143" w14:textId="77777777" w:rsidR="0054364D" w:rsidRDefault="00A06C15" w:rsidP="0054364D">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 xml:space="preserve">The area of works </w:t>
      </w:r>
      <w:r w:rsidR="0054364D">
        <w:rPr>
          <w:rFonts w:ascii="Arial" w:eastAsia="Times New Roman" w:hAnsi="Arial" w:cs="Arial"/>
          <w:color w:val="000000" w:themeColor="text1"/>
          <w:kern w:val="0"/>
          <w:sz w:val="24"/>
          <w:szCs w:val="24"/>
          <w:lang w:eastAsia="en-GB"/>
        </w:rPr>
        <w:t xml:space="preserve">(hereafter ‘the site’) </w:t>
      </w:r>
      <w:r w:rsidR="00DD4708">
        <w:rPr>
          <w:rFonts w:ascii="Arial" w:eastAsia="Times New Roman" w:hAnsi="Arial" w:cs="Arial"/>
          <w:color w:val="000000" w:themeColor="text1"/>
          <w:kern w:val="0"/>
          <w:sz w:val="24"/>
          <w:szCs w:val="24"/>
          <w:lang w:eastAsia="en-GB"/>
        </w:rPr>
        <w:t>comprise</w:t>
      </w:r>
      <w:r w:rsidR="0054364D">
        <w:rPr>
          <w:rFonts w:ascii="Arial" w:eastAsia="Times New Roman" w:hAnsi="Arial" w:cs="Arial"/>
          <w:color w:val="000000" w:themeColor="text1"/>
          <w:kern w:val="0"/>
          <w:sz w:val="24"/>
          <w:szCs w:val="24"/>
          <w:lang w:eastAsia="en-GB"/>
        </w:rPr>
        <w:t>s</w:t>
      </w:r>
      <w:r w:rsidR="00DD4708">
        <w:rPr>
          <w:rFonts w:ascii="Arial" w:eastAsia="Times New Roman" w:hAnsi="Arial" w:cs="Arial"/>
          <w:color w:val="000000" w:themeColor="text1"/>
          <w:kern w:val="0"/>
          <w:sz w:val="24"/>
          <w:szCs w:val="24"/>
          <w:lang w:eastAsia="en-GB"/>
        </w:rPr>
        <w:t xml:space="preserve"> </w:t>
      </w:r>
      <w:r w:rsidR="0040163F">
        <w:rPr>
          <w:rFonts w:ascii="Arial" w:eastAsia="Times New Roman" w:hAnsi="Arial" w:cs="Arial"/>
          <w:color w:val="000000" w:themeColor="text1"/>
          <w:kern w:val="0"/>
          <w:sz w:val="24"/>
          <w:szCs w:val="24"/>
          <w:lang w:eastAsia="en-GB"/>
        </w:rPr>
        <w:t xml:space="preserve">agricultural land immediately </w:t>
      </w:r>
      <w:r w:rsidR="0004556E">
        <w:rPr>
          <w:rFonts w:ascii="Arial" w:eastAsia="Times New Roman" w:hAnsi="Arial" w:cs="Arial"/>
          <w:color w:val="000000" w:themeColor="text1"/>
          <w:kern w:val="0"/>
          <w:sz w:val="24"/>
          <w:szCs w:val="24"/>
          <w:lang w:eastAsia="en-GB"/>
        </w:rPr>
        <w:t xml:space="preserve">adjacent to </w:t>
      </w:r>
      <w:r>
        <w:rPr>
          <w:rFonts w:ascii="Arial" w:eastAsia="Times New Roman" w:hAnsi="Arial" w:cs="Arial"/>
          <w:color w:val="000000" w:themeColor="text1"/>
          <w:kern w:val="0"/>
          <w:sz w:val="24"/>
          <w:szCs w:val="24"/>
          <w:lang w:eastAsia="en-GB"/>
        </w:rPr>
        <w:t>the westbound carriageway</w:t>
      </w:r>
      <w:r w:rsidR="0040163F">
        <w:rPr>
          <w:rFonts w:ascii="Arial" w:eastAsia="Times New Roman" w:hAnsi="Arial" w:cs="Arial"/>
          <w:color w:val="000000" w:themeColor="text1"/>
          <w:kern w:val="0"/>
          <w:sz w:val="24"/>
          <w:szCs w:val="24"/>
          <w:lang w:eastAsia="en-GB"/>
        </w:rPr>
        <w:t xml:space="preserve"> </w:t>
      </w:r>
      <w:r w:rsidR="0004556E">
        <w:rPr>
          <w:rFonts w:ascii="Arial" w:eastAsia="Times New Roman" w:hAnsi="Arial" w:cs="Arial"/>
          <w:color w:val="000000" w:themeColor="text1"/>
          <w:kern w:val="0"/>
          <w:sz w:val="24"/>
          <w:szCs w:val="24"/>
          <w:lang w:eastAsia="en-GB"/>
        </w:rPr>
        <w:t>of the A40</w:t>
      </w:r>
      <w:r w:rsidR="0054364D">
        <w:rPr>
          <w:rFonts w:ascii="Arial" w:eastAsia="Times New Roman" w:hAnsi="Arial" w:cs="Arial"/>
          <w:color w:val="000000" w:themeColor="text1"/>
          <w:kern w:val="0"/>
          <w:sz w:val="24"/>
          <w:szCs w:val="24"/>
          <w:lang w:eastAsia="en-GB"/>
        </w:rPr>
        <w:t>. The site stretches for approximately 250m along the highway boundary.</w:t>
      </w:r>
      <w:r w:rsidR="0004556E">
        <w:rPr>
          <w:rFonts w:ascii="Arial" w:eastAsia="Times New Roman" w:hAnsi="Arial" w:cs="Arial"/>
          <w:color w:val="000000" w:themeColor="text1"/>
          <w:kern w:val="0"/>
          <w:sz w:val="24"/>
          <w:szCs w:val="24"/>
          <w:lang w:eastAsia="en-GB"/>
        </w:rPr>
        <w:t xml:space="preserve"> </w:t>
      </w:r>
    </w:p>
    <w:p w14:paraId="36B49CC2" w14:textId="77777777" w:rsidR="0054364D" w:rsidRDefault="0054364D" w:rsidP="0054364D">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3632B995" w14:textId="594155FC" w:rsidR="0054364D" w:rsidRDefault="0054364D" w:rsidP="0054364D">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 xml:space="preserve">The Tywi meanders through the field to the south of the site. At its narrowest, the distance from the bank of the </w:t>
      </w:r>
      <w:r w:rsidRPr="0004556E">
        <w:rPr>
          <w:rFonts w:ascii="Arial" w:eastAsia="Times New Roman" w:hAnsi="Arial" w:cs="Arial"/>
          <w:color w:val="000000" w:themeColor="text1"/>
          <w:kern w:val="0"/>
          <w:sz w:val="24"/>
          <w:szCs w:val="24"/>
          <w:lang w:eastAsia="en-GB"/>
        </w:rPr>
        <w:t xml:space="preserve">outside bend of the Tywi </w:t>
      </w:r>
      <w:r>
        <w:rPr>
          <w:rFonts w:ascii="Arial" w:eastAsia="Times New Roman" w:hAnsi="Arial" w:cs="Arial"/>
          <w:color w:val="000000" w:themeColor="text1"/>
          <w:kern w:val="0"/>
          <w:sz w:val="24"/>
          <w:szCs w:val="24"/>
          <w:lang w:eastAsia="en-GB"/>
        </w:rPr>
        <w:t xml:space="preserve">to the </w:t>
      </w:r>
      <w:r w:rsidRPr="0004556E">
        <w:rPr>
          <w:rFonts w:ascii="Arial" w:eastAsia="Times New Roman" w:hAnsi="Arial" w:cs="Arial"/>
          <w:color w:val="000000" w:themeColor="text1"/>
          <w:kern w:val="0"/>
          <w:sz w:val="24"/>
          <w:szCs w:val="24"/>
          <w:lang w:eastAsia="en-GB"/>
        </w:rPr>
        <w:t>base of the embankment supporting the A40</w:t>
      </w:r>
      <w:r>
        <w:rPr>
          <w:rFonts w:ascii="Arial" w:eastAsia="Times New Roman" w:hAnsi="Arial" w:cs="Arial"/>
          <w:color w:val="000000" w:themeColor="text1"/>
          <w:kern w:val="0"/>
          <w:sz w:val="24"/>
          <w:szCs w:val="24"/>
          <w:lang w:eastAsia="en-GB"/>
        </w:rPr>
        <w:t xml:space="preserve"> is 25m.</w:t>
      </w:r>
      <w:r w:rsidRPr="0004556E">
        <w:rPr>
          <w:rFonts w:ascii="Arial" w:eastAsia="Times New Roman" w:hAnsi="Arial" w:cs="Arial"/>
          <w:color w:val="000000" w:themeColor="text1"/>
          <w:kern w:val="0"/>
          <w:sz w:val="24"/>
          <w:szCs w:val="24"/>
          <w:lang w:eastAsia="en-GB"/>
        </w:rPr>
        <w:t xml:space="preserve"> </w:t>
      </w:r>
      <w:r>
        <w:rPr>
          <w:rFonts w:ascii="Arial" w:eastAsia="Times New Roman" w:hAnsi="Arial" w:cs="Arial"/>
          <w:color w:val="000000" w:themeColor="text1"/>
          <w:kern w:val="0"/>
          <w:sz w:val="24"/>
          <w:szCs w:val="24"/>
          <w:lang w:eastAsia="en-GB"/>
        </w:rPr>
        <w:t xml:space="preserve">The site will be located within the intervening land and set back from the </w:t>
      </w:r>
      <w:r w:rsidR="00E16B73">
        <w:rPr>
          <w:rFonts w:ascii="Arial" w:eastAsia="Times New Roman" w:hAnsi="Arial" w:cs="Arial"/>
          <w:color w:val="000000" w:themeColor="text1"/>
          <w:kern w:val="0"/>
          <w:sz w:val="24"/>
          <w:szCs w:val="24"/>
          <w:lang w:eastAsia="en-GB"/>
        </w:rPr>
        <w:t xml:space="preserve">top of the </w:t>
      </w:r>
      <w:r>
        <w:rPr>
          <w:rFonts w:ascii="Arial" w:eastAsia="Times New Roman" w:hAnsi="Arial" w:cs="Arial"/>
          <w:color w:val="000000" w:themeColor="text1"/>
          <w:kern w:val="0"/>
          <w:sz w:val="24"/>
          <w:szCs w:val="24"/>
          <w:lang w:eastAsia="en-GB"/>
        </w:rPr>
        <w:t>riverbank by at least 8m.</w:t>
      </w:r>
      <w:r w:rsidR="00E16B73">
        <w:rPr>
          <w:rFonts w:ascii="Arial" w:eastAsia="Times New Roman" w:hAnsi="Arial" w:cs="Arial"/>
          <w:color w:val="000000" w:themeColor="text1"/>
          <w:kern w:val="0"/>
          <w:sz w:val="24"/>
          <w:szCs w:val="24"/>
          <w:lang w:eastAsia="en-GB"/>
        </w:rPr>
        <w:t xml:space="preserve"> The top of the riverbank forms the boundary of the Afon Tywi Special Area of Conservation (SAC) and Site of Special Scientific Interest (SSSI).</w:t>
      </w:r>
    </w:p>
    <w:p w14:paraId="33878650" w14:textId="77777777" w:rsidR="0054364D" w:rsidRDefault="0054364D" w:rsidP="0040163F">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0688DC05" w14:textId="4A6CB438" w:rsidR="00656B27" w:rsidRDefault="00656B27" w:rsidP="00656B27">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 xml:space="preserve">The </w:t>
      </w:r>
      <w:r w:rsidR="001C3694">
        <w:rPr>
          <w:rFonts w:ascii="Arial" w:eastAsia="Times New Roman" w:hAnsi="Arial" w:cs="Arial"/>
          <w:color w:val="000000" w:themeColor="text1"/>
          <w:kern w:val="0"/>
          <w:sz w:val="24"/>
          <w:szCs w:val="24"/>
          <w:lang w:eastAsia="en-GB"/>
        </w:rPr>
        <w:t xml:space="preserve">extent of the </w:t>
      </w:r>
      <w:r w:rsidR="009C3445">
        <w:rPr>
          <w:rFonts w:ascii="Arial" w:eastAsia="Times New Roman" w:hAnsi="Arial" w:cs="Arial"/>
          <w:color w:val="000000" w:themeColor="text1"/>
          <w:kern w:val="0"/>
          <w:sz w:val="24"/>
          <w:szCs w:val="24"/>
          <w:lang w:eastAsia="en-GB"/>
        </w:rPr>
        <w:t xml:space="preserve">Scheme </w:t>
      </w:r>
      <w:r>
        <w:rPr>
          <w:rFonts w:ascii="Arial" w:eastAsia="Times New Roman" w:hAnsi="Arial" w:cs="Arial"/>
          <w:color w:val="000000" w:themeColor="text1"/>
          <w:kern w:val="0"/>
          <w:sz w:val="24"/>
          <w:szCs w:val="24"/>
          <w:lang w:eastAsia="en-GB"/>
        </w:rPr>
        <w:t>is illustrated in Figure 1</w:t>
      </w:r>
      <w:r w:rsidR="0018087B">
        <w:rPr>
          <w:rFonts w:ascii="Arial" w:eastAsia="Times New Roman" w:hAnsi="Arial" w:cs="Arial"/>
          <w:color w:val="000000" w:themeColor="text1"/>
          <w:kern w:val="0"/>
          <w:sz w:val="24"/>
          <w:szCs w:val="24"/>
          <w:lang w:eastAsia="en-GB"/>
        </w:rPr>
        <w:t>.</w:t>
      </w:r>
      <w:r>
        <w:rPr>
          <w:rFonts w:ascii="Arial" w:eastAsia="Times New Roman" w:hAnsi="Arial" w:cs="Arial"/>
          <w:color w:val="000000" w:themeColor="text1"/>
          <w:kern w:val="0"/>
          <w:sz w:val="24"/>
          <w:szCs w:val="24"/>
          <w:lang w:eastAsia="en-GB"/>
        </w:rPr>
        <w:t xml:space="preserve"> </w:t>
      </w:r>
    </w:p>
    <w:p w14:paraId="474A967E" w14:textId="4DCA0A5F" w:rsidR="00F63877" w:rsidRDefault="00F63877" w:rsidP="00656B27">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5AB7E53E" w14:textId="0096AAFC" w:rsidR="00601DE6" w:rsidRDefault="00F63877" w:rsidP="00656B27">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 xml:space="preserve">The </w:t>
      </w:r>
      <w:r w:rsidR="00E16B73">
        <w:rPr>
          <w:rFonts w:ascii="Arial" w:eastAsia="Times New Roman" w:hAnsi="Arial" w:cs="Arial"/>
          <w:color w:val="000000" w:themeColor="text1"/>
          <w:kern w:val="0"/>
          <w:sz w:val="24"/>
          <w:szCs w:val="24"/>
          <w:lang w:eastAsia="en-GB"/>
        </w:rPr>
        <w:t xml:space="preserve">channel of the </w:t>
      </w:r>
      <w:r>
        <w:rPr>
          <w:rFonts w:ascii="Arial" w:eastAsia="Times New Roman" w:hAnsi="Arial" w:cs="Arial"/>
          <w:color w:val="000000" w:themeColor="text1"/>
          <w:kern w:val="0"/>
          <w:sz w:val="24"/>
          <w:szCs w:val="24"/>
          <w:lang w:eastAsia="en-GB"/>
        </w:rPr>
        <w:t>Afon Tywi is a designated SSSI</w:t>
      </w:r>
      <w:r w:rsidR="00E16B73">
        <w:rPr>
          <w:rFonts w:ascii="Arial" w:eastAsia="Times New Roman" w:hAnsi="Arial" w:cs="Arial"/>
          <w:color w:val="000000" w:themeColor="text1"/>
          <w:kern w:val="0"/>
          <w:sz w:val="24"/>
          <w:szCs w:val="24"/>
          <w:lang w:eastAsia="en-GB"/>
        </w:rPr>
        <w:t xml:space="preserve"> </w:t>
      </w:r>
      <w:r>
        <w:rPr>
          <w:rFonts w:ascii="Arial" w:eastAsia="Times New Roman" w:hAnsi="Arial" w:cs="Arial"/>
          <w:color w:val="000000" w:themeColor="text1"/>
          <w:kern w:val="0"/>
          <w:sz w:val="24"/>
          <w:szCs w:val="24"/>
          <w:lang w:eastAsia="en-GB"/>
        </w:rPr>
        <w:t xml:space="preserve">and SAC. It is designated </w:t>
      </w:r>
      <w:r w:rsidR="00601DE6">
        <w:rPr>
          <w:rFonts w:ascii="Arial" w:eastAsia="Times New Roman" w:hAnsi="Arial" w:cs="Arial"/>
          <w:color w:val="000000" w:themeColor="text1"/>
          <w:kern w:val="0"/>
          <w:sz w:val="24"/>
          <w:szCs w:val="24"/>
          <w:lang w:eastAsia="en-GB"/>
        </w:rPr>
        <w:t xml:space="preserve">primarily </w:t>
      </w:r>
      <w:r>
        <w:rPr>
          <w:rFonts w:ascii="Arial" w:eastAsia="Times New Roman" w:hAnsi="Arial" w:cs="Arial"/>
          <w:color w:val="000000" w:themeColor="text1"/>
          <w:kern w:val="0"/>
          <w:sz w:val="24"/>
          <w:szCs w:val="24"/>
          <w:lang w:eastAsia="en-GB"/>
        </w:rPr>
        <w:t xml:space="preserve">for </w:t>
      </w:r>
      <w:r w:rsidR="00601DE6">
        <w:rPr>
          <w:rFonts w:ascii="Arial" w:eastAsia="Times New Roman" w:hAnsi="Arial" w:cs="Arial"/>
          <w:color w:val="000000" w:themeColor="text1"/>
          <w:kern w:val="0"/>
          <w:sz w:val="24"/>
          <w:szCs w:val="24"/>
          <w:lang w:eastAsia="en-GB"/>
        </w:rPr>
        <w:t xml:space="preserve">supporting European Otter and Twaite Shad as well as </w:t>
      </w:r>
      <w:r w:rsidR="000B7CE9">
        <w:rPr>
          <w:rFonts w:ascii="Arial" w:eastAsia="Times New Roman" w:hAnsi="Arial" w:cs="Arial"/>
          <w:color w:val="000000" w:themeColor="text1"/>
          <w:kern w:val="0"/>
          <w:sz w:val="24"/>
          <w:szCs w:val="24"/>
          <w:lang w:eastAsia="en-GB"/>
        </w:rPr>
        <w:t>L</w:t>
      </w:r>
      <w:r w:rsidR="00601DE6">
        <w:rPr>
          <w:rFonts w:ascii="Arial" w:eastAsia="Times New Roman" w:hAnsi="Arial" w:cs="Arial"/>
          <w:color w:val="000000" w:themeColor="text1"/>
          <w:kern w:val="0"/>
          <w:sz w:val="24"/>
          <w:szCs w:val="24"/>
          <w:lang w:eastAsia="en-GB"/>
        </w:rPr>
        <w:t xml:space="preserve">amprey, </w:t>
      </w:r>
      <w:r w:rsidR="000B7CE9">
        <w:rPr>
          <w:rFonts w:ascii="Arial" w:eastAsia="Times New Roman" w:hAnsi="Arial" w:cs="Arial"/>
          <w:color w:val="000000" w:themeColor="text1"/>
          <w:kern w:val="0"/>
          <w:sz w:val="24"/>
          <w:szCs w:val="24"/>
          <w:lang w:eastAsia="en-GB"/>
        </w:rPr>
        <w:t>S</w:t>
      </w:r>
      <w:r w:rsidR="00601DE6">
        <w:rPr>
          <w:rFonts w:ascii="Arial" w:eastAsia="Times New Roman" w:hAnsi="Arial" w:cs="Arial"/>
          <w:color w:val="000000" w:themeColor="text1"/>
          <w:kern w:val="0"/>
          <w:sz w:val="24"/>
          <w:szCs w:val="24"/>
          <w:lang w:eastAsia="en-GB"/>
        </w:rPr>
        <w:t xml:space="preserve">andmartin and shingle </w:t>
      </w:r>
      <w:r w:rsidR="002C5420">
        <w:rPr>
          <w:rFonts w:ascii="Arial" w:eastAsia="Times New Roman" w:hAnsi="Arial" w:cs="Arial"/>
          <w:color w:val="000000" w:themeColor="text1"/>
          <w:kern w:val="0"/>
          <w:sz w:val="24"/>
          <w:szCs w:val="24"/>
          <w:lang w:eastAsia="en-GB"/>
        </w:rPr>
        <w:t>invertebrates</w:t>
      </w:r>
      <w:r w:rsidR="00601DE6">
        <w:rPr>
          <w:rFonts w:ascii="Arial" w:eastAsia="Times New Roman" w:hAnsi="Arial" w:cs="Arial"/>
          <w:color w:val="000000" w:themeColor="text1"/>
          <w:kern w:val="0"/>
          <w:sz w:val="24"/>
          <w:szCs w:val="24"/>
          <w:lang w:eastAsia="en-GB"/>
        </w:rPr>
        <w:t>.</w:t>
      </w:r>
    </w:p>
    <w:p w14:paraId="7E333991" w14:textId="77777777" w:rsidR="00601DE6" w:rsidRDefault="00601DE6" w:rsidP="00656B27">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5AFCC097" w14:textId="2F2A2C5C" w:rsidR="00F63877" w:rsidRDefault="00601DE6" w:rsidP="00656B27">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 xml:space="preserve">The site is not located in </w:t>
      </w:r>
      <w:r w:rsidR="00E16B73">
        <w:rPr>
          <w:rFonts w:ascii="Arial" w:eastAsia="Times New Roman" w:hAnsi="Arial" w:cs="Arial"/>
          <w:color w:val="000000" w:themeColor="text1"/>
          <w:kern w:val="0"/>
          <w:sz w:val="24"/>
          <w:szCs w:val="24"/>
          <w:lang w:eastAsia="en-GB"/>
        </w:rPr>
        <w:t>the SSSI or SAC n</w:t>
      </w:r>
      <w:r>
        <w:rPr>
          <w:rFonts w:ascii="Arial" w:eastAsia="Times New Roman" w:hAnsi="Arial" w:cs="Arial"/>
          <w:color w:val="000000" w:themeColor="text1"/>
          <w:kern w:val="0"/>
          <w:sz w:val="24"/>
          <w:szCs w:val="24"/>
          <w:lang w:eastAsia="en-GB"/>
        </w:rPr>
        <w:t xml:space="preserve">or in proximity to any landscape </w:t>
      </w:r>
      <w:r w:rsidR="002C5420">
        <w:rPr>
          <w:rFonts w:ascii="Arial" w:eastAsia="Times New Roman" w:hAnsi="Arial" w:cs="Arial"/>
          <w:color w:val="000000" w:themeColor="text1"/>
          <w:kern w:val="0"/>
          <w:sz w:val="24"/>
          <w:szCs w:val="24"/>
          <w:lang w:eastAsia="en-GB"/>
        </w:rPr>
        <w:t xml:space="preserve">or heritage </w:t>
      </w:r>
      <w:r>
        <w:rPr>
          <w:rFonts w:ascii="Arial" w:eastAsia="Times New Roman" w:hAnsi="Arial" w:cs="Arial"/>
          <w:color w:val="000000" w:themeColor="text1"/>
          <w:kern w:val="0"/>
          <w:sz w:val="24"/>
          <w:szCs w:val="24"/>
          <w:lang w:eastAsia="en-GB"/>
        </w:rPr>
        <w:t xml:space="preserve">designations, </w:t>
      </w:r>
      <w:r w:rsidR="002C5420">
        <w:rPr>
          <w:rFonts w:ascii="Arial" w:eastAsia="Times New Roman" w:hAnsi="Arial" w:cs="Arial"/>
          <w:color w:val="000000" w:themeColor="text1"/>
          <w:kern w:val="0"/>
          <w:sz w:val="24"/>
          <w:szCs w:val="24"/>
          <w:lang w:eastAsia="en-GB"/>
        </w:rPr>
        <w:t xml:space="preserve">tree preservation orders </w:t>
      </w:r>
      <w:r w:rsidR="00E16B73">
        <w:rPr>
          <w:rFonts w:ascii="Arial" w:eastAsia="Times New Roman" w:hAnsi="Arial" w:cs="Arial"/>
          <w:color w:val="000000" w:themeColor="text1"/>
          <w:kern w:val="0"/>
          <w:sz w:val="24"/>
          <w:szCs w:val="24"/>
          <w:lang w:eastAsia="en-GB"/>
        </w:rPr>
        <w:t>or</w:t>
      </w:r>
      <w:r>
        <w:rPr>
          <w:rFonts w:ascii="Arial" w:eastAsia="Times New Roman" w:hAnsi="Arial" w:cs="Arial"/>
          <w:color w:val="000000" w:themeColor="text1"/>
          <w:kern w:val="0"/>
          <w:sz w:val="24"/>
          <w:szCs w:val="24"/>
          <w:lang w:eastAsia="en-GB"/>
        </w:rPr>
        <w:t xml:space="preserve"> </w:t>
      </w:r>
      <w:r w:rsidR="002C5420">
        <w:rPr>
          <w:rFonts w:ascii="Arial" w:eastAsia="Times New Roman" w:hAnsi="Arial" w:cs="Arial"/>
          <w:color w:val="000000" w:themeColor="text1"/>
          <w:kern w:val="0"/>
          <w:sz w:val="24"/>
          <w:szCs w:val="24"/>
          <w:lang w:eastAsia="en-GB"/>
        </w:rPr>
        <w:t xml:space="preserve">public rights of way. </w:t>
      </w:r>
    </w:p>
    <w:p w14:paraId="462851E6" w14:textId="77777777" w:rsidR="003C04D6" w:rsidRDefault="003C04D6" w:rsidP="003C04D6">
      <w:pPr>
        <w:tabs>
          <w:tab w:val="clear" w:pos="284"/>
        </w:tabs>
        <w:spacing w:line="240" w:lineRule="auto"/>
        <w:ind w:left="851" w:right="272"/>
        <w:jc w:val="both"/>
        <w:rPr>
          <w:rFonts w:ascii="Arial" w:eastAsia="Times New Roman" w:hAnsi="Arial" w:cs="Arial"/>
          <w:b/>
          <w:color w:val="000000" w:themeColor="text1"/>
          <w:kern w:val="0"/>
          <w:sz w:val="24"/>
          <w:szCs w:val="24"/>
          <w:lang w:eastAsia="en-GB"/>
        </w:rPr>
      </w:pPr>
    </w:p>
    <w:p w14:paraId="0BFFAB1C" w14:textId="30748CA5" w:rsidR="003C04D6" w:rsidRDefault="003C04D6" w:rsidP="00941B9C">
      <w:pPr>
        <w:keepNext/>
        <w:tabs>
          <w:tab w:val="clear" w:pos="284"/>
        </w:tabs>
        <w:spacing w:line="240" w:lineRule="auto"/>
        <w:ind w:left="851" w:right="272"/>
        <w:jc w:val="both"/>
        <w:rPr>
          <w:rFonts w:ascii="Arial" w:eastAsia="Times New Roman" w:hAnsi="Arial" w:cs="Arial"/>
          <w:b/>
          <w:color w:val="000000" w:themeColor="text1"/>
          <w:kern w:val="0"/>
          <w:sz w:val="24"/>
          <w:szCs w:val="24"/>
          <w:lang w:eastAsia="en-GB"/>
        </w:rPr>
      </w:pPr>
      <w:r w:rsidRPr="001C3694">
        <w:rPr>
          <w:rFonts w:ascii="Arial" w:eastAsia="Times New Roman" w:hAnsi="Arial" w:cs="Arial"/>
          <w:b/>
          <w:color w:val="000000" w:themeColor="text1"/>
          <w:kern w:val="0"/>
          <w:sz w:val="24"/>
          <w:szCs w:val="24"/>
          <w:lang w:eastAsia="en-GB"/>
        </w:rPr>
        <w:t>Figure 1</w:t>
      </w:r>
      <w:r w:rsidR="001C3694">
        <w:rPr>
          <w:rFonts w:ascii="Arial" w:eastAsia="Times New Roman" w:hAnsi="Arial" w:cs="Arial"/>
          <w:b/>
          <w:color w:val="000000" w:themeColor="text1"/>
          <w:kern w:val="0"/>
          <w:sz w:val="24"/>
          <w:szCs w:val="24"/>
          <w:lang w:eastAsia="en-GB"/>
        </w:rPr>
        <w:t xml:space="preserve"> – Scheme location</w:t>
      </w:r>
    </w:p>
    <w:p w14:paraId="27A167BA" w14:textId="1BFB8F61" w:rsidR="003C04D6" w:rsidRPr="003C04D6" w:rsidRDefault="00EA4578" w:rsidP="003C04D6">
      <w:pPr>
        <w:tabs>
          <w:tab w:val="clear" w:pos="284"/>
        </w:tabs>
        <w:spacing w:line="240" w:lineRule="auto"/>
        <w:ind w:left="851" w:right="272"/>
        <w:jc w:val="both"/>
        <w:rPr>
          <w:rFonts w:ascii="Arial" w:eastAsia="Times New Roman" w:hAnsi="Arial" w:cs="Arial"/>
          <w:b/>
          <w:color w:val="000000" w:themeColor="text1"/>
          <w:kern w:val="0"/>
          <w:sz w:val="24"/>
          <w:szCs w:val="24"/>
          <w:lang w:eastAsia="en-GB"/>
        </w:rPr>
      </w:pPr>
      <w:r w:rsidRPr="00E3369B">
        <w:rPr>
          <w:noProof/>
          <w:lang w:eastAsia="en-GB"/>
        </w:rPr>
        <w:drawing>
          <wp:inline distT="0" distB="0" distL="0" distR="0" wp14:anchorId="1CB82EE4" wp14:editId="787C9863">
            <wp:extent cx="5677231" cy="385071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cation.png"/>
                    <pic:cNvPicPr/>
                  </pic:nvPicPr>
                  <pic:blipFill rotWithShape="1">
                    <a:blip r:embed="rId16" cstate="print">
                      <a:extLst>
                        <a:ext uri="{28A0092B-C50C-407E-A947-70E740481C1C}">
                          <a14:useLocalDpi xmlns:a14="http://schemas.microsoft.com/office/drawing/2010/main" val="0"/>
                        </a:ext>
                      </a:extLst>
                    </a:blip>
                    <a:srcRect l="1664" t="2158" r="-1281" b="2298"/>
                    <a:stretch/>
                  </pic:blipFill>
                  <pic:spPr bwMode="auto">
                    <a:xfrm>
                      <a:off x="0" y="0"/>
                      <a:ext cx="5677231" cy="3850712"/>
                    </a:xfrm>
                    <a:prstGeom prst="rect">
                      <a:avLst/>
                    </a:prstGeom>
                    <a:ln>
                      <a:noFill/>
                    </a:ln>
                    <a:extLst>
                      <a:ext uri="{53640926-AAD7-44D8-BBD7-CCE9431645EC}">
                        <a14:shadowObscured xmlns:a14="http://schemas.microsoft.com/office/drawing/2010/main"/>
                      </a:ext>
                    </a:extLst>
                  </pic:spPr>
                </pic:pic>
              </a:graphicData>
            </a:graphic>
          </wp:inline>
        </w:drawing>
      </w:r>
    </w:p>
    <w:p w14:paraId="531DAEC1" w14:textId="77777777" w:rsidR="0020480F" w:rsidRPr="0020480F" w:rsidRDefault="0020480F" w:rsidP="0020480F">
      <w:pPr>
        <w:pStyle w:val="BodyText"/>
      </w:pPr>
    </w:p>
    <w:p w14:paraId="40A58D13" w14:textId="4E9A3EDF" w:rsidR="00C32CF8" w:rsidRDefault="00C32CF8" w:rsidP="00C32CF8">
      <w:pPr>
        <w:pStyle w:val="Heading2"/>
      </w:pPr>
      <w:bookmarkStart w:id="23" w:name="_Toc62807386"/>
      <w:r>
        <w:t>Scheme description</w:t>
      </w:r>
      <w:bookmarkEnd w:id="23"/>
    </w:p>
    <w:p w14:paraId="3AD37287" w14:textId="003D45E9" w:rsidR="005E677E" w:rsidRDefault="003D0A39" w:rsidP="005E677E">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The scheme comprises five design options</w:t>
      </w:r>
      <w:r w:rsidR="00167CFF">
        <w:rPr>
          <w:rFonts w:ascii="Arial" w:eastAsia="Times New Roman" w:hAnsi="Arial" w:cs="Arial"/>
          <w:color w:val="000000" w:themeColor="text1"/>
          <w:kern w:val="0"/>
          <w:sz w:val="24"/>
          <w:szCs w:val="24"/>
          <w:lang w:eastAsia="en-GB"/>
        </w:rPr>
        <w:t xml:space="preserve">  which would hold the existing line of the A40. </w:t>
      </w:r>
      <w:r w:rsidR="00EA4578">
        <w:rPr>
          <w:rFonts w:ascii="Arial" w:eastAsia="Times New Roman" w:hAnsi="Arial" w:cs="Arial"/>
          <w:color w:val="000000" w:themeColor="text1"/>
          <w:kern w:val="0"/>
          <w:sz w:val="24"/>
          <w:szCs w:val="24"/>
          <w:lang w:eastAsia="en-GB"/>
        </w:rPr>
        <w:t xml:space="preserve">Each option </w:t>
      </w:r>
      <w:r w:rsidR="005E677E">
        <w:rPr>
          <w:rFonts w:ascii="Arial" w:eastAsia="Times New Roman" w:hAnsi="Arial" w:cs="Arial"/>
          <w:color w:val="000000" w:themeColor="text1"/>
          <w:kern w:val="0"/>
          <w:sz w:val="24"/>
          <w:szCs w:val="24"/>
          <w:lang w:eastAsia="en-GB"/>
        </w:rPr>
        <w:t xml:space="preserve">would involve a buried hard engineering defence extending up and downstream of the meander </w:t>
      </w:r>
      <w:r w:rsidR="00167CFF">
        <w:rPr>
          <w:rFonts w:ascii="Arial" w:eastAsia="Times New Roman" w:hAnsi="Arial" w:cs="Arial"/>
          <w:color w:val="000000" w:themeColor="text1"/>
          <w:kern w:val="0"/>
          <w:sz w:val="24"/>
          <w:szCs w:val="24"/>
          <w:lang w:eastAsia="en-GB"/>
        </w:rPr>
        <w:t xml:space="preserve">for a maximum length of 250m. </w:t>
      </w:r>
      <w:r w:rsidR="005E677E">
        <w:rPr>
          <w:rFonts w:ascii="Arial" w:eastAsia="Times New Roman" w:hAnsi="Arial" w:cs="Arial"/>
          <w:color w:val="000000" w:themeColor="text1"/>
          <w:kern w:val="0"/>
          <w:sz w:val="24"/>
          <w:szCs w:val="24"/>
          <w:lang w:eastAsia="en-GB"/>
        </w:rPr>
        <w:t xml:space="preserve">Each option </w:t>
      </w:r>
      <w:r w:rsidR="00EA4578">
        <w:rPr>
          <w:rFonts w:ascii="Arial" w:eastAsia="Times New Roman" w:hAnsi="Arial" w:cs="Arial"/>
          <w:color w:val="000000" w:themeColor="text1"/>
          <w:kern w:val="0"/>
          <w:sz w:val="24"/>
          <w:szCs w:val="24"/>
          <w:lang w:eastAsia="en-GB"/>
        </w:rPr>
        <w:t>would maintain a</w:t>
      </w:r>
      <w:r w:rsidR="005E677E">
        <w:rPr>
          <w:rFonts w:ascii="Arial" w:eastAsia="Times New Roman" w:hAnsi="Arial" w:cs="Arial"/>
          <w:color w:val="000000" w:themeColor="text1"/>
          <w:kern w:val="0"/>
          <w:sz w:val="24"/>
          <w:szCs w:val="24"/>
          <w:lang w:eastAsia="en-GB"/>
        </w:rPr>
        <w:t xml:space="preserve"> minimum 8m ‘river exclusion zone’ between the top of the riverbank to the edge of the construction area. </w:t>
      </w:r>
    </w:p>
    <w:p w14:paraId="4312370A" w14:textId="77777777" w:rsidR="005E677E" w:rsidRDefault="005E677E" w:rsidP="005E677E">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46D6E111" w14:textId="2EB9D432" w:rsidR="005E677E" w:rsidRDefault="005E677E" w:rsidP="005E677E">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All w</w:t>
      </w:r>
      <w:r w:rsidRPr="00C32CF8">
        <w:rPr>
          <w:rFonts w:ascii="Arial" w:eastAsia="Times New Roman" w:hAnsi="Arial" w:cs="Arial"/>
          <w:color w:val="000000" w:themeColor="text1"/>
          <w:kern w:val="0"/>
          <w:sz w:val="24"/>
          <w:szCs w:val="24"/>
          <w:lang w:eastAsia="en-GB"/>
        </w:rPr>
        <w:t>orks will be undertaken in accordance with the D</w:t>
      </w:r>
      <w:r>
        <w:rPr>
          <w:rFonts w:ascii="Arial" w:eastAsia="Times New Roman" w:hAnsi="Arial" w:cs="Arial"/>
          <w:color w:val="000000" w:themeColor="text1"/>
          <w:kern w:val="0"/>
          <w:sz w:val="24"/>
          <w:szCs w:val="24"/>
          <w:lang w:eastAsia="en-GB"/>
        </w:rPr>
        <w:t>MRB design standards</w:t>
      </w:r>
      <w:r w:rsidRPr="00C87CED">
        <w:rPr>
          <w:rStyle w:val="FootnoteReference"/>
          <w:rFonts w:ascii="Arial" w:hAnsi="Arial" w:cs="Arial"/>
        </w:rPr>
        <w:footnoteReference w:id="2"/>
      </w:r>
      <w:r>
        <w:rPr>
          <w:rFonts w:ascii="Arial" w:eastAsia="Times New Roman" w:hAnsi="Arial" w:cs="Arial"/>
          <w:color w:val="000000" w:themeColor="text1"/>
          <w:kern w:val="0"/>
          <w:sz w:val="24"/>
          <w:szCs w:val="24"/>
          <w:lang w:eastAsia="en-GB"/>
        </w:rPr>
        <w:t>.</w:t>
      </w:r>
    </w:p>
    <w:p w14:paraId="2A0E5171" w14:textId="1447788D" w:rsidR="005E677E" w:rsidRDefault="005E677E" w:rsidP="005E677E">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14E885CD" w14:textId="307FB2AA" w:rsidR="005E677E" w:rsidRPr="005E677E" w:rsidRDefault="005E677E" w:rsidP="005E677E">
      <w:pPr>
        <w:tabs>
          <w:tab w:val="clear" w:pos="284"/>
        </w:tabs>
        <w:spacing w:line="240" w:lineRule="auto"/>
        <w:ind w:left="851" w:right="272"/>
        <w:jc w:val="both"/>
        <w:rPr>
          <w:rFonts w:ascii="Arial" w:eastAsia="Times New Roman" w:hAnsi="Arial" w:cs="Arial"/>
          <w:b/>
          <w:color w:val="000000" w:themeColor="text1"/>
          <w:kern w:val="0"/>
          <w:sz w:val="24"/>
          <w:szCs w:val="24"/>
          <w:lang w:eastAsia="en-GB"/>
        </w:rPr>
      </w:pPr>
      <w:r w:rsidRPr="005E677E">
        <w:rPr>
          <w:rFonts w:ascii="Arial" w:eastAsia="Times New Roman" w:hAnsi="Arial" w:cs="Arial"/>
          <w:b/>
          <w:color w:val="000000" w:themeColor="text1"/>
          <w:kern w:val="0"/>
          <w:sz w:val="24"/>
          <w:szCs w:val="24"/>
          <w:lang w:eastAsia="en-GB"/>
        </w:rPr>
        <w:t>Figure 2 – Scheme cross section</w:t>
      </w:r>
    </w:p>
    <w:p w14:paraId="658F33CD" w14:textId="7844ADDA" w:rsidR="00EA4578" w:rsidRDefault="00EA4578" w:rsidP="003C04D6">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Pr>
          <w:noProof/>
          <w:lang w:eastAsia="en-GB"/>
        </w:rPr>
        <w:drawing>
          <wp:inline distT="0" distB="0" distL="0" distR="0" wp14:anchorId="7DCE764F" wp14:editId="5218DF38">
            <wp:extent cx="5391150" cy="239334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416465" cy="2404583"/>
                    </a:xfrm>
                    <a:prstGeom prst="rect">
                      <a:avLst/>
                    </a:prstGeom>
                  </pic:spPr>
                </pic:pic>
              </a:graphicData>
            </a:graphic>
          </wp:inline>
        </w:drawing>
      </w:r>
    </w:p>
    <w:p w14:paraId="62AF37E9" w14:textId="77777777" w:rsidR="005678B6" w:rsidRDefault="005678B6" w:rsidP="005678B6">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62E70FB6" w14:textId="036206E5" w:rsidR="005678B6" w:rsidRPr="000153B7" w:rsidRDefault="005678B6" w:rsidP="005678B6">
      <w:pPr>
        <w:tabs>
          <w:tab w:val="clear" w:pos="284"/>
        </w:tabs>
        <w:spacing w:line="240" w:lineRule="auto"/>
        <w:ind w:left="851" w:right="272"/>
        <w:jc w:val="both"/>
        <w:rPr>
          <w:rFonts w:ascii="Arial" w:eastAsia="Times New Roman" w:hAnsi="Arial" w:cs="Arial"/>
          <w:b/>
          <w:bCs/>
          <w:color w:val="000000" w:themeColor="text1"/>
          <w:kern w:val="0"/>
          <w:sz w:val="24"/>
          <w:szCs w:val="24"/>
          <w:lang w:eastAsia="en-GB"/>
        </w:rPr>
      </w:pPr>
      <w:r w:rsidRPr="000153B7">
        <w:rPr>
          <w:rFonts w:ascii="Arial" w:eastAsia="Times New Roman" w:hAnsi="Arial" w:cs="Arial"/>
          <w:b/>
          <w:bCs/>
          <w:color w:val="000000" w:themeColor="text1"/>
          <w:kern w:val="0"/>
          <w:sz w:val="24"/>
          <w:szCs w:val="24"/>
          <w:lang w:eastAsia="en-GB"/>
        </w:rPr>
        <w:t xml:space="preserve">Anchored sheet pile wall </w:t>
      </w:r>
    </w:p>
    <w:p w14:paraId="5552B592" w14:textId="6FFCD27A" w:rsidR="005678B6" w:rsidRDefault="005678B6" w:rsidP="005678B6">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sidRPr="005678B6">
        <w:rPr>
          <w:rFonts w:ascii="Arial" w:eastAsia="Times New Roman" w:hAnsi="Arial" w:cs="Arial"/>
          <w:color w:val="000000" w:themeColor="text1"/>
          <w:kern w:val="0"/>
          <w:sz w:val="24"/>
          <w:szCs w:val="24"/>
          <w:lang w:eastAsia="en-GB"/>
        </w:rPr>
        <w:t xml:space="preserve">This option comprises an embedded retaining wall (likely to be steel sheet piles) with an inclined ground anchor to provide restraint at the top of the wall. The wall would be embedded close to the toe of the widened embankment and provide retention for the full depth of estimated scour. The anchor will key into the mudstone beneath the existing carriageway. </w:t>
      </w:r>
      <w:r w:rsidR="000153B7">
        <w:rPr>
          <w:rFonts w:ascii="Arial" w:eastAsia="Times New Roman" w:hAnsi="Arial" w:cs="Arial"/>
          <w:color w:val="000000" w:themeColor="text1"/>
          <w:kern w:val="0"/>
          <w:sz w:val="24"/>
          <w:szCs w:val="24"/>
          <w:lang w:eastAsia="en-GB"/>
        </w:rPr>
        <w:t xml:space="preserve">The maximum </w:t>
      </w:r>
      <w:r w:rsidR="00167CFF">
        <w:rPr>
          <w:rFonts w:ascii="Arial" w:eastAsia="Times New Roman" w:hAnsi="Arial" w:cs="Arial"/>
          <w:color w:val="000000" w:themeColor="text1"/>
          <w:kern w:val="0"/>
          <w:sz w:val="24"/>
          <w:szCs w:val="24"/>
          <w:lang w:eastAsia="en-GB"/>
        </w:rPr>
        <w:t>depth of the piled wall is expected to be 18m.</w:t>
      </w:r>
      <w:r w:rsidR="000153B7">
        <w:rPr>
          <w:rFonts w:ascii="Arial" w:eastAsia="Times New Roman" w:hAnsi="Arial" w:cs="Arial"/>
          <w:color w:val="000000" w:themeColor="text1"/>
          <w:kern w:val="0"/>
          <w:sz w:val="24"/>
          <w:szCs w:val="24"/>
          <w:lang w:eastAsia="en-GB"/>
        </w:rPr>
        <w:t xml:space="preserve"> </w:t>
      </w:r>
    </w:p>
    <w:p w14:paraId="4CDC37B5" w14:textId="77777777" w:rsidR="00236617" w:rsidRDefault="00236617" w:rsidP="005678B6">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028D2A6E" w14:textId="57611C59" w:rsidR="00236617" w:rsidRDefault="00236617" w:rsidP="00236617">
      <w:pPr>
        <w:tabs>
          <w:tab w:val="clear" w:pos="284"/>
        </w:tabs>
        <w:spacing w:line="240" w:lineRule="auto"/>
        <w:ind w:left="851" w:right="272"/>
        <w:jc w:val="both"/>
        <w:rPr>
          <w:rFonts w:ascii="Arial" w:eastAsia="Times New Roman" w:hAnsi="Arial" w:cs="Arial"/>
          <w:b/>
          <w:color w:val="000000" w:themeColor="text1"/>
          <w:kern w:val="0"/>
          <w:sz w:val="24"/>
          <w:szCs w:val="24"/>
          <w:lang w:eastAsia="en-GB"/>
        </w:rPr>
      </w:pPr>
      <w:r w:rsidRPr="001C3694">
        <w:rPr>
          <w:rFonts w:ascii="Arial" w:eastAsia="Times New Roman" w:hAnsi="Arial" w:cs="Arial"/>
          <w:b/>
          <w:color w:val="000000" w:themeColor="text1"/>
          <w:kern w:val="0"/>
          <w:sz w:val="24"/>
          <w:szCs w:val="24"/>
          <w:lang w:eastAsia="en-GB"/>
        </w:rPr>
        <w:t xml:space="preserve">Figure </w:t>
      </w:r>
      <w:r w:rsidR="005E677E">
        <w:rPr>
          <w:rFonts w:ascii="Arial" w:eastAsia="Times New Roman" w:hAnsi="Arial" w:cs="Arial"/>
          <w:b/>
          <w:color w:val="000000" w:themeColor="text1"/>
          <w:kern w:val="0"/>
          <w:sz w:val="24"/>
          <w:szCs w:val="24"/>
          <w:lang w:eastAsia="en-GB"/>
        </w:rPr>
        <w:t>3</w:t>
      </w:r>
      <w:r w:rsidRPr="001C3694">
        <w:rPr>
          <w:rFonts w:ascii="Arial" w:eastAsia="Times New Roman" w:hAnsi="Arial" w:cs="Arial"/>
          <w:b/>
          <w:color w:val="000000" w:themeColor="text1"/>
          <w:kern w:val="0"/>
          <w:sz w:val="24"/>
          <w:szCs w:val="24"/>
          <w:lang w:eastAsia="en-GB"/>
        </w:rPr>
        <w:t xml:space="preserve"> – </w:t>
      </w:r>
      <w:r>
        <w:rPr>
          <w:rFonts w:ascii="Arial" w:eastAsia="Times New Roman" w:hAnsi="Arial" w:cs="Arial"/>
          <w:b/>
          <w:color w:val="000000" w:themeColor="text1"/>
          <w:kern w:val="0"/>
          <w:sz w:val="24"/>
          <w:szCs w:val="24"/>
          <w:lang w:eastAsia="en-GB"/>
        </w:rPr>
        <w:t>Anchored sheet pile wall</w:t>
      </w:r>
    </w:p>
    <w:p w14:paraId="5CD1F75A" w14:textId="77777777" w:rsidR="00236617" w:rsidRDefault="00236617" w:rsidP="005678B6">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18387D1C" w14:textId="60C589AA" w:rsidR="00236617" w:rsidRDefault="00236617" w:rsidP="005678B6">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153F1F1E" w14:textId="581149B8" w:rsidR="00236617" w:rsidRPr="005678B6" w:rsidRDefault="00236617" w:rsidP="005678B6">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sidRPr="000B5335">
        <w:rPr>
          <w:rFonts w:ascii="Arial" w:eastAsia="Times New Roman" w:hAnsi="Arial" w:cs="Arial"/>
          <w:b/>
          <w:noProof/>
          <w:color w:val="000000" w:themeColor="text1"/>
          <w:kern w:val="0"/>
          <w:sz w:val="24"/>
          <w:szCs w:val="24"/>
          <w:lang w:eastAsia="en-GB"/>
        </w:rPr>
        <w:drawing>
          <wp:inline distT="0" distB="0" distL="0" distR="0" wp14:anchorId="2A45FC2D" wp14:editId="7449FEF6">
            <wp:extent cx="5731510" cy="1591945"/>
            <wp:effectExtent l="0" t="0" r="2540" b="8255"/>
            <wp:docPr id="28" name="Picture 7">
              <a:extLst xmlns:a="http://schemas.openxmlformats.org/drawingml/2006/main">
                <a:ext uri="{FF2B5EF4-FFF2-40B4-BE49-F238E27FC236}">
                  <a16:creationId xmlns:a16="http://schemas.microsoft.com/office/drawing/2014/main" id="{14A44F59-E74C-4A19-B56B-D7AAA96F96E6}"/>
                </a:ext>
              </a:extLst>
            </wp:docPr>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14A44F59-E74C-4A19-B56B-D7AAA96F96E6}"/>
                        </a:ext>
                      </a:extLst>
                    </pic:cNvPr>
                    <pic:cNvPicPr/>
                  </pic:nvPicPr>
                  <pic:blipFill>
                    <a:blip r:embed="rId18"/>
                    <a:stretch>
                      <a:fillRect/>
                    </a:stretch>
                  </pic:blipFill>
                  <pic:spPr>
                    <a:xfrm>
                      <a:off x="0" y="0"/>
                      <a:ext cx="5731510" cy="1591945"/>
                    </a:xfrm>
                    <a:prstGeom prst="rect">
                      <a:avLst/>
                    </a:prstGeom>
                  </pic:spPr>
                </pic:pic>
              </a:graphicData>
            </a:graphic>
          </wp:inline>
        </w:drawing>
      </w:r>
    </w:p>
    <w:p w14:paraId="610C96ED" w14:textId="59ABB7D5" w:rsidR="005678B6" w:rsidRDefault="005678B6" w:rsidP="005678B6">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2BB852F4" w14:textId="77777777" w:rsidR="00236617" w:rsidRPr="005678B6" w:rsidRDefault="00236617" w:rsidP="005678B6">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3B06E9B9" w14:textId="77777777" w:rsidR="005678B6" w:rsidRPr="000153B7" w:rsidRDefault="005678B6" w:rsidP="005678B6">
      <w:pPr>
        <w:tabs>
          <w:tab w:val="clear" w:pos="284"/>
        </w:tabs>
        <w:spacing w:line="240" w:lineRule="auto"/>
        <w:ind w:left="851" w:right="272"/>
        <w:jc w:val="both"/>
        <w:rPr>
          <w:rFonts w:ascii="Arial" w:eastAsia="Times New Roman" w:hAnsi="Arial" w:cs="Arial"/>
          <w:b/>
          <w:bCs/>
          <w:color w:val="000000" w:themeColor="text1"/>
          <w:kern w:val="0"/>
          <w:sz w:val="24"/>
          <w:szCs w:val="24"/>
          <w:lang w:eastAsia="en-GB"/>
        </w:rPr>
      </w:pPr>
      <w:r w:rsidRPr="000153B7">
        <w:rPr>
          <w:rFonts w:ascii="Arial" w:eastAsia="Times New Roman" w:hAnsi="Arial" w:cs="Arial"/>
          <w:b/>
          <w:bCs/>
          <w:color w:val="000000" w:themeColor="text1"/>
          <w:kern w:val="0"/>
          <w:sz w:val="24"/>
          <w:szCs w:val="24"/>
          <w:lang w:eastAsia="en-GB"/>
        </w:rPr>
        <w:t xml:space="preserve">Soil nailed slope with shotcrete/hard facing and pile wall </w:t>
      </w:r>
    </w:p>
    <w:p w14:paraId="13414011" w14:textId="28FF0197" w:rsidR="005678B6" w:rsidRDefault="005678B6" w:rsidP="005678B6">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sidRPr="005678B6">
        <w:rPr>
          <w:rFonts w:ascii="Arial" w:eastAsia="Times New Roman" w:hAnsi="Arial" w:cs="Arial"/>
          <w:color w:val="000000" w:themeColor="text1"/>
          <w:kern w:val="0"/>
          <w:sz w:val="24"/>
          <w:szCs w:val="24"/>
          <w:lang w:eastAsia="en-GB"/>
        </w:rPr>
        <w:t xml:space="preserve">This option uses soil nails to construct a steepened reinforced slope, at the base of which a pile wall (likely concrete bored) will be installed to retain the remaining estimated scour depth. A hard facing e.g. shotcrete will be implemented on the steeped slope face. Significant temporary excavation will be required which will be backfilled upon completion of the reinforced slope and pile wall. </w:t>
      </w:r>
      <w:r w:rsidR="00167CFF">
        <w:rPr>
          <w:rFonts w:ascii="Arial" w:eastAsia="Times New Roman" w:hAnsi="Arial" w:cs="Arial"/>
          <w:color w:val="000000" w:themeColor="text1"/>
          <w:kern w:val="0"/>
          <w:sz w:val="24"/>
          <w:szCs w:val="24"/>
          <w:lang w:eastAsia="en-GB"/>
        </w:rPr>
        <w:t xml:space="preserve">The maximum depth of the piled wall is expected to be 18m. </w:t>
      </w:r>
    </w:p>
    <w:p w14:paraId="3D830E2C" w14:textId="67AE9CB7" w:rsidR="00236617" w:rsidRDefault="00236617" w:rsidP="005678B6">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4C9326D1" w14:textId="5122A5A3" w:rsidR="00236617" w:rsidRDefault="00236617" w:rsidP="00236617">
      <w:pPr>
        <w:tabs>
          <w:tab w:val="clear" w:pos="284"/>
        </w:tabs>
        <w:spacing w:line="240" w:lineRule="auto"/>
        <w:ind w:left="851" w:right="272"/>
        <w:jc w:val="both"/>
        <w:rPr>
          <w:rFonts w:ascii="Arial" w:eastAsia="Times New Roman" w:hAnsi="Arial" w:cs="Arial"/>
          <w:b/>
          <w:color w:val="000000" w:themeColor="text1"/>
          <w:kern w:val="0"/>
          <w:sz w:val="24"/>
          <w:szCs w:val="24"/>
          <w:lang w:eastAsia="en-GB"/>
        </w:rPr>
      </w:pPr>
      <w:r w:rsidRPr="00236617">
        <w:rPr>
          <w:rFonts w:ascii="Arial" w:eastAsia="Times New Roman" w:hAnsi="Arial" w:cs="Arial"/>
          <w:b/>
          <w:color w:val="000000" w:themeColor="text1"/>
          <w:kern w:val="0"/>
          <w:sz w:val="24"/>
          <w:szCs w:val="24"/>
          <w:lang w:eastAsia="en-GB"/>
        </w:rPr>
        <w:t xml:space="preserve">Figure </w:t>
      </w:r>
      <w:r w:rsidR="000153B7">
        <w:rPr>
          <w:rFonts w:ascii="Arial" w:eastAsia="Times New Roman" w:hAnsi="Arial" w:cs="Arial"/>
          <w:b/>
          <w:color w:val="000000" w:themeColor="text1"/>
          <w:kern w:val="0"/>
          <w:sz w:val="24"/>
          <w:szCs w:val="24"/>
          <w:lang w:eastAsia="en-GB"/>
        </w:rPr>
        <w:t>4</w:t>
      </w:r>
      <w:r w:rsidRPr="00236617">
        <w:rPr>
          <w:rFonts w:ascii="Arial" w:eastAsia="Times New Roman" w:hAnsi="Arial" w:cs="Arial"/>
          <w:b/>
          <w:color w:val="000000" w:themeColor="text1"/>
          <w:kern w:val="0"/>
          <w:sz w:val="24"/>
          <w:szCs w:val="24"/>
          <w:lang w:eastAsia="en-GB"/>
        </w:rPr>
        <w:t xml:space="preserve"> – Soil nailed slope with shotcrete/hard facing and pile wall </w:t>
      </w:r>
    </w:p>
    <w:p w14:paraId="788BAC19" w14:textId="77777777" w:rsidR="00236617" w:rsidRPr="00236617" w:rsidRDefault="00236617" w:rsidP="00236617">
      <w:pPr>
        <w:tabs>
          <w:tab w:val="clear" w:pos="284"/>
        </w:tabs>
        <w:spacing w:line="240" w:lineRule="auto"/>
        <w:ind w:left="851" w:right="272"/>
        <w:jc w:val="both"/>
        <w:rPr>
          <w:rFonts w:ascii="Arial" w:eastAsia="Times New Roman" w:hAnsi="Arial" w:cs="Arial"/>
          <w:b/>
          <w:color w:val="000000" w:themeColor="text1"/>
          <w:kern w:val="0"/>
          <w:sz w:val="24"/>
          <w:szCs w:val="24"/>
          <w:lang w:eastAsia="en-GB"/>
        </w:rPr>
      </w:pPr>
    </w:p>
    <w:p w14:paraId="38CE0E7B" w14:textId="1E475699" w:rsidR="00236617" w:rsidRDefault="00236617" w:rsidP="00236617">
      <w:pPr>
        <w:tabs>
          <w:tab w:val="clear" w:pos="284"/>
        </w:tabs>
        <w:spacing w:line="240" w:lineRule="auto"/>
        <w:ind w:left="851" w:right="272"/>
        <w:jc w:val="both"/>
        <w:rPr>
          <w:rFonts w:ascii="Arial" w:eastAsia="Times New Roman" w:hAnsi="Arial" w:cs="Arial"/>
          <w:b/>
          <w:color w:val="000000" w:themeColor="text1"/>
          <w:kern w:val="0"/>
          <w:sz w:val="24"/>
          <w:szCs w:val="24"/>
          <w:lang w:eastAsia="en-GB"/>
        </w:rPr>
      </w:pPr>
      <w:r w:rsidRPr="000B5335">
        <w:rPr>
          <w:rFonts w:ascii="Arial" w:eastAsia="Times New Roman" w:hAnsi="Arial" w:cs="Arial"/>
          <w:b/>
          <w:noProof/>
          <w:color w:val="000000" w:themeColor="text1"/>
          <w:kern w:val="0"/>
          <w:sz w:val="24"/>
          <w:szCs w:val="24"/>
          <w:lang w:eastAsia="en-GB"/>
        </w:rPr>
        <mc:AlternateContent>
          <mc:Choice Requires="wpg">
            <w:drawing>
              <wp:inline distT="0" distB="0" distL="0" distR="0" wp14:anchorId="31D1E5F4" wp14:editId="5C6F8839">
                <wp:extent cx="5565580" cy="1930012"/>
                <wp:effectExtent l="0" t="0" r="16510" b="0"/>
                <wp:docPr id="29" name="Group 10"/>
                <wp:cNvGraphicFramePr/>
                <a:graphic xmlns:a="http://schemas.openxmlformats.org/drawingml/2006/main">
                  <a:graphicData uri="http://schemas.microsoft.com/office/word/2010/wordprocessingGroup">
                    <wpg:wgp>
                      <wpg:cNvGrpSpPr/>
                      <wpg:grpSpPr>
                        <a:xfrm>
                          <a:off x="0" y="0"/>
                          <a:ext cx="5565580" cy="1930012"/>
                          <a:chOff x="0" y="0"/>
                          <a:chExt cx="5798068" cy="2010633"/>
                        </a:xfrm>
                      </wpg:grpSpPr>
                      <pic:pic xmlns:pic="http://schemas.openxmlformats.org/drawingml/2006/picture">
                        <pic:nvPicPr>
                          <pic:cNvPr id="30" name="Picture 30"/>
                          <pic:cNvPicPr>
                            <a:picLocks noChangeAspect="1"/>
                          </pic:cNvPicPr>
                        </pic:nvPicPr>
                        <pic:blipFill>
                          <a:blip r:embed="rId19"/>
                          <a:stretch>
                            <a:fillRect/>
                          </a:stretch>
                        </pic:blipFill>
                        <pic:spPr>
                          <a:xfrm>
                            <a:off x="0" y="134"/>
                            <a:ext cx="5798068" cy="2010499"/>
                          </a:xfrm>
                          <a:prstGeom prst="rect">
                            <a:avLst/>
                          </a:prstGeom>
                        </pic:spPr>
                      </pic:pic>
                      <wps:wsp>
                        <wps:cNvPr id="31" name="Rectangle 31"/>
                        <wps:cNvSpPr/>
                        <wps:spPr>
                          <a:xfrm>
                            <a:off x="4063365" y="0"/>
                            <a:ext cx="1734703" cy="10668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227CF6E3" id="Group 10" o:spid="_x0000_s1026" style="width:438.25pt;height:151.95pt;mso-position-horizontal-relative:char;mso-position-vertical-relative:line" coordsize="57980,201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0" o:spid="_x0000_s1027" type="#_x0000_t75" style="position:absolute;top:1;width:57980;height:201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">
                  <v:imagedata r:id="rId23" o:title=""/>
                </v:shape>
                <v:rect id="Rectangle 31" o:spid="_x0000_s1028" style="position:absolute;left:40633;width:17347;height:10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" fillcolor="white [3212]" strokecolor="white [3212]" strokeweight="2pt"/>
                <w10:anchorlock/>
              </v:group>
            </w:pict>
          </mc:Fallback>
        </mc:AlternateContent>
      </w:r>
    </w:p>
    <w:p w14:paraId="540E475E" w14:textId="77777777" w:rsidR="00236617" w:rsidRDefault="00236617" w:rsidP="00236617">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30BF1157" w14:textId="77777777" w:rsidR="00236617" w:rsidRDefault="00236617" w:rsidP="005678B6">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49438831" w14:textId="77777777" w:rsidR="005678B6" w:rsidRPr="005678B6" w:rsidRDefault="005678B6" w:rsidP="005678B6">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3ECCAC99" w14:textId="77777777" w:rsidR="005678B6" w:rsidRPr="000153B7" w:rsidRDefault="005678B6" w:rsidP="005678B6">
      <w:pPr>
        <w:tabs>
          <w:tab w:val="clear" w:pos="284"/>
        </w:tabs>
        <w:spacing w:line="240" w:lineRule="auto"/>
        <w:ind w:left="851" w:right="272"/>
        <w:jc w:val="both"/>
        <w:rPr>
          <w:rFonts w:ascii="Arial" w:eastAsia="Times New Roman" w:hAnsi="Arial" w:cs="Arial"/>
          <w:b/>
          <w:bCs/>
          <w:color w:val="000000" w:themeColor="text1"/>
          <w:kern w:val="0"/>
          <w:sz w:val="24"/>
          <w:szCs w:val="24"/>
          <w:lang w:eastAsia="en-GB"/>
        </w:rPr>
      </w:pPr>
      <w:r w:rsidRPr="000153B7">
        <w:rPr>
          <w:rFonts w:ascii="Arial" w:eastAsia="Times New Roman" w:hAnsi="Arial" w:cs="Arial"/>
          <w:b/>
          <w:bCs/>
          <w:color w:val="000000" w:themeColor="text1"/>
          <w:kern w:val="0"/>
          <w:sz w:val="24"/>
          <w:szCs w:val="24"/>
          <w:lang w:eastAsia="en-GB"/>
        </w:rPr>
        <w:t xml:space="preserve">Piled reinforced concrete retaining wall, with two rows of supporting piles </w:t>
      </w:r>
    </w:p>
    <w:p w14:paraId="4D063988" w14:textId="77C68411" w:rsidR="005678B6" w:rsidRPr="005678B6" w:rsidRDefault="005678B6" w:rsidP="005678B6">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sidRPr="005678B6">
        <w:rPr>
          <w:rFonts w:ascii="Arial" w:eastAsia="Times New Roman" w:hAnsi="Arial" w:cs="Arial"/>
          <w:color w:val="000000" w:themeColor="text1"/>
          <w:kern w:val="0"/>
          <w:sz w:val="24"/>
          <w:szCs w:val="24"/>
          <w:lang w:eastAsia="en-GB"/>
        </w:rPr>
        <w:t>This option comprises a conventional reinforced concrete retaining wall, with the addition of supporting piles at the toe and heel. At the toe, the piles will be continuous to provide retention for the remainder of the estimated scour depth. Discrete concrete piles may be used at the heel. The temporary excavation required to construct the works will be backfilled upon completion of the piled retaining wall.</w:t>
      </w:r>
      <w:r w:rsidR="00167CFF">
        <w:rPr>
          <w:rFonts w:ascii="Arial" w:eastAsia="Times New Roman" w:hAnsi="Arial" w:cs="Arial"/>
          <w:color w:val="000000" w:themeColor="text1"/>
          <w:kern w:val="0"/>
          <w:sz w:val="24"/>
          <w:szCs w:val="24"/>
          <w:lang w:eastAsia="en-GB"/>
        </w:rPr>
        <w:t xml:space="preserve"> The maximum depth of the piled walls is expected to be 18m. </w:t>
      </w:r>
    </w:p>
    <w:p w14:paraId="02D9E8FB" w14:textId="77777777" w:rsidR="005678B6" w:rsidRPr="005678B6" w:rsidRDefault="005678B6" w:rsidP="005678B6">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50177E8D" w14:textId="1AC89107" w:rsidR="00236617" w:rsidRPr="00236617" w:rsidRDefault="00236617" w:rsidP="00236617">
      <w:pPr>
        <w:tabs>
          <w:tab w:val="clear" w:pos="284"/>
        </w:tabs>
        <w:spacing w:line="240" w:lineRule="auto"/>
        <w:ind w:left="851" w:right="272"/>
        <w:jc w:val="both"/>
        <w:rPr>
          <w:rFonts w:ascii="Arial" w:eastAsia="Times New Roman" w:hAnsi="Arial" w:cs="Arial"/>
          <w:b/>
          <w:bCs/>
          <w:color w:val="000000" w:themeColor="text1"/>
          <w:kern w:val="0"/>
          <w:sz w:val="24"/>
          <w:szCs w:val="24"/>
          <w:lang w:eastAsia="en-GB"/>
        </w:rPr>
      </w:pPr>
      <w:r w:rsidRPr="00236617">
        <w:rPr>
          <w:rFonts w:ascii="Arial" w:eastAsia="Times New Roman" w:hAnsi="Arial" w:cs="Arial"/>
          <w:b/>
          <w:bCs/>
          <w:color w:val="000000" w:themeColor="text1"/>
          <w:kern w:val="0"/>
          <w:sz w:val="24"/>
          <w:szCs w:val="24"/>
          <w:lang w:eastAsia="en-GB"/>
        </w:rPr>
        <w:t xml:space="preserve">Figure </w:t>
      </w:r>
      <w:r w:rsidR="000153B7">
        <w:rPr>
          <w:rFonts w:ascii="Arial" w:eastAsia="Times New Roman" w:hAnsi="Arial" w:cs="Arial"/>
          <w:b/>
          <w:bCs/>
          <w:color w:val="000000" w:themeColor="text1"/>
          <w:kern w:val="0"/>
          <w:sz w:val="24"/>
          <w:szCs w:val="24"/>
          <w:lang w:eastAsia="en-GB"/>
        </w:rPr>
        <w:t>5</w:t>
      </w:r>
      <w:r w:rsidRPr="00236617">
        <w:rPr>
          <w:rFonts w:ascii="Arial" w:eastAsia="Times New Roman" w:hAnsi="Arial" w:cs="Arial"/>
          <w:b/>
          <w:bCs/>
          <w:color w:val="000000" w:themeColor="text1"/>
          <w:kern w:val="0"/>
          <w:sz w:val="24"/>
          <w:szCs w:val="24"/>
          <w:lang w:eastAsia="en-GB"/>
        </w:rPr>
        <w:t xml:space="preserve"> - Piled reinforced concrete retaining wall</w:t>
      </w:r>
    </w:p>
    <w:p w14:paraId="54085297" w14:textId="07CD330B" w:rsidR="00236617" w:rsidRDefault="00236617" w:rsidP="005678B6">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662BCEDD" w14:textId="56B75DB0" w:rsidR="00236617" w:rsidRDefault="00236617" w:rsidP="005678B6">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sidRPr="000B5335">
        <w:rPr>
          <w:rFonts w:ascii="Arial" w:eastAsia="Times New Roman" w:hAnsi="Arial" w:cs="Arial"/>
          <w:b/>
          <w:noProof/>
          <w:color w:val="000000" w:themeColor="text1"/>
          <w:kern w:val="0"/>
          <w:sz w:val="24"/>
          <w:szCs w:val="24"/>
          <w:lang w:eastAsia="en-GB"/>
        </w:rPr>
        <mc:AlternateContent>
          <mc:Choice Requires="wpg">
            <w:drawing>
              <wp:inline distT="0" distB="0" distL="0" distR="0" wp14:anchorId="53921C40" wp14:editId="2752B1FF">
                <wp:extent cx="5595819" cy="2431621"/>
                <wp:effectExtent l="0" t="0" r="5080" b="6985"/>
                <wp:docPr id="17" name="Group 6"/>
                <wp:cNvGraphicFramePr/>
                <a:graphic xmlns:a="http://schemas.openxmlformats.org/drawingml/2006/main">
                  <a:graphicData uri="http://schemas.microsoft.com/office/word/2010/wordprocessingGroup">
                    <wpg:wgp>
                      <wpg:cNvGrpSpPr/>
                      <wpg:grpSpPr>
                        <a:xfrm>
                          <a:off x="0" y="0"/>
                          <a:ext cx="5595819" cy="2431621"/>
                          <a:chOff x="0" y="0"/>
                          <a:chExt cx="7338983" cy="3189100"/>
                        </a:xfrm>
                      </wpg:grpSpPr>
                      <pic:pic xmlns:pic="http://schemas.openxmlformats.org/drawingml/2006/picture">
                        <pic:nvPicPr>
                          <pic:cNvPr id="18" name="Picture 18"/>
                          <pic:cNvPicPr>
                            <a:picLocks noChangeAspect="1"/>
                          </pic:cNvPicPr>
                        </pic:nvPicPr>
                        <pic:blipFill>
                          <a:blip r:embed="rId24"/>
                          <a:stretch>
                            <a:fillRect/>
                          </a:stretch>
                        </pic:blipFill>
                        <pic:spPr>
                          <a:xfrm>
                            <a:off x="39659" y="1407925"/>
                            <a:ext cx="7286625" cy="1781175"/>
                          </a:xfrm>
                          <a:prstGeom prst="rect">
                            <a:avLst/>
                          </a:prstGeom>
                        </pic:spPr>
                      </pic:pic>
                      <pic:pic xmlns:pic="http://schemas.openxmlformats.org/drawingml/2006/picture">
                        <pic:nvPicPr>
                          <pic:cNvPr id="19" name="Picture 19"/>
                          <pic:cNvPicPr>
                            <a:picLocks noChangeAspect="1"/>
                          </pic:cNvPicPr>
                        </pic:nvPicPr>
                        <pic:blipFill>
                          <a:blip r:embed="rId25"/>
                          <a:stretch>
                            <a:fillRect/>
                          </a:stretch>
                        </pic:blipFill>
                        <pic:spPr>
                          <a:xfrm>
                            <a:off x="0" y="83821"/>
                            <a:ext cx="7338983" cy="1829980"/>
                          </a:xfrm>
                          <a:prstGeom prst="rect">
                            <a:avLst/>
                          </a:prstGeom>
                        </pic:spPr>
                      </pic:pic>
                      <wps:wsp>
                        <wps:cNvPr id="20" name="Rectangle 20"/>
                        <wps:cNvSpPr/>
                        <wps:spPr>
                          <a:xfrm>
                            <a:off x="6986" y="0"/>
                            <a:ext cx="2720340" cy="136398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0D3D1B55" id="Group 6" o:spid="_x0000_s1026" style="width:440.6pt;height:191.45pt;mso-position-horizontal-relative:char;mso-position-vertical-relative:line" coordsize="73389,318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">
                <v:shape id="Picture 18" o:spid="_x0000_s1027" type="#_x0000_t75" style="position:absolute;left:396;top:14079;width:72866;height:17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">
                  <v:imagedata r:id="rId26" o:title=""/>
                </v:shape>
                <v:shape id="Picture 19" o:spid="_x0000_s1028" type="#_x0000_t75" style="position:absolute;top:838;width:73389;height:183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">
                  <v:imagedata r:id="rId27" o:title=""/>
                </v:shape>
                <v:rect id="Rectangle 20" o:spid="_x0000_s1029" style="position:absolute;left:69;width:27204;height:13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" fillcolor="white [3212]" strokecolor="white [3212]" strokeweight="2pt"/>
                <w10:anchorlock/>
              </v:group>
            </w:pict>
          </mc:Fallback>
        </mc:AlternateContent>
      </w:r>
    </w:p>
    <w:p w14:paraId="00D49C18" w14:textId="77777777" w:rsidR="00236617" w:rsidRDefault="00236617" w:rsidP="005678B6">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60C5F16F" w14:textId="77777777" w:rsidR="00236617" w:rsidRDefault="00236617" w:rsidP="005678B6">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7CCB9F1A" w14:textId="3F48F3D9" w:rsidR="005678B6" w:rsidRPr="000153B7" w:rsidRDefault="005678B6" w:rsidP="005678B6">
      <w:pPr>
        <w:tabs>
          <w:tab w:val="clear" w:pos="284"/>
        </w:tabs>
        <w:spacing w:line="240" w:lineRule="auto"/>
        <w:ind w:left="851" w:right="272"/>
        <w:jc w:val="both"/>
        <w:rPr>
          <w:rFonts w:ascii="Arial" w:eastAsia="Times New Roman" w:hAnsi="Arial" w:cs="Arial"/>
          <w:b/>
          <w:bCs/>
          <w:color w:val="000000" w:themeColor="text1"/>
          <w:kern w:val="0"/>
          <w:sz w:val="24"/>
          <w:szCs w:val="24"/>
          <w:lang w:eastAsia="en-GB"/>
        </w:rPr>
      </w:pPr>
      <w:r w:rsidRPr="000153B7">
        <w:rPr>
          <w:rFonts w:ascii="Arial" w:eastAsia="Times New Roman" w:hAnsi="Arial" w:cs="Arial"/>
          <w:b/>
          <w:bCs/>
          <w:color w:val="000000" w:themeColor="text1"/>
          <w:kern w:val="0"/>
          <w:sz w:val="24"/>
          <w:szCs w:val="24"/>
          <w:lang w:eastAsia="en-GB"/>
        </w:rPr>
        <w:t xml:space="preserve">Box trench excavation with rock revetment infill </w:t>
      </w:r>
    </w:p>
    <w:p w14:paraId="2AA391F3" w14:textId="4C8235A0" w:rsidR="005678B6" w:rsidRDefault="005678B6" w:rsidP="005678B6">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sidRPr="005678B6">
        <w:rPr>
          <w:rFonts w:ascii="Arial" w:eastAsia="Times New Roman" w:hAnsi="Arial" w:cs="Arial"/>
          <w:color w:val="000000" w:themeColor="text1"/>
          <w:kern w:val="0"/>
          <w:sz w:val="24"/>
          <w:szCs w:val="24"/>
          <w:lang w:eastAsia="en-GB"/>
        </w:rPr>
        <w:t>This involves the implementation of an ‘excavate and replace’ detail, where a trench will be excavated to the full depth of estimated scour and re-filled with rock revetment material.  It is anticipated that this material will form a natural slope revetment once breached by erosion.  Propping/shoring will be installed in the temporary case to construct the solution.</w:t>
      </w:r>
      <w:r w:rsidR="00167CFF">
        <w:rPr>
          <w:rFonts w:ascii="Arial" w:eastAsia="Times New Roman" w:hAnsi="Arial" w:cs="Arial"/>
          <w:color w:val="000000" w:themeColor="text1"/>
          <w:kern w:val="0"/>
          <w:sz w:val="24"/>
          <w:szCs w:val="24"/>
          <w:lang w:eastAsia="en-GB"/>
        </w:rPr>
        <w:t xml:space="preserve"> The maximum depth of the box trench is expected to be 9m. </w:t>
      </w:r>
    </w:p>
    <w:p w14:paraId="0B4A2CC4" w14:textId="79DB4384" w:rsidR="00236617" w:rsidRDefault="00236617" w:rsidP="005678B6">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5C9B4CFE" w14:textId="406583C5" w:rsidR="00236617" w:rsidRPr="00236617" w:rsidRDefault="00236617" w:rsidP="00236617">
      <w:pPr>
        <w:tabs>
          <w:tab w:val="clear" w:pos="284"/>
        </w:tabs>
        <w:spacing w:line="240" w:lineRule="auto"/>
        <w:ind w:left="851" w:right="272"/>
        <w:jc w:val="both"/>
        <w:rPr>
          <w:rFonts w:ascii="Arial" w:eastAsia="Times New Roman" w:hAnsi="Arial" w:cs="Arial"/>
          <w:b/>
          <w:bCs/>
          <w:color w:val="000000" w:themeColor="text1"/>
          <w:kern w:val="0"/>
          <w:sz w:val="24"/>
          <w:szCs w:val="24"/>
          <w:lang w:eastAsia="en-GB"/>
        </w:rPr>
      </w:pPr>
      <w:r w:rsidRPr="00236617">
        <w:rPr>
          <w:rFonts w:ascii="Arial" w:eastAsia="Times New Roman" w:hAnsi="Arial" w:cs="Arial"/>
          <w:b/>
          <w:bCs/>
          <w:color w:val="000000" w:themeColor="text1"/>
          <w:kern w:val="0"/>
          <w:sz w:val="24"/>
          <w:szCs w:val="24"/>
          <w:lang w:eastAsia="en-GB"/>
        </w:rPr>
        <w:t xml:space="preserve">Figure </w:t>
      </w:r>
      <w:r w:rsidR="000153B7">
        <w:rPr>
          <w:rFonts w:ascii="Arial" w:eastAsia="Times New Roman" w:hAnsi="Arial" w:cs="Arial"/>
          <w:b/>
          <w:bCs/>
          <w:color w:val="000000" w:themeColor="text1"/>
          <w:kern w:val="0"/>
          <w:sz w:val="24"/>
          <w:szCs w:val="24"/>
          <w:lang w:eastAsia="en-GB"/>
        </w:rPr>
        <w:t>6</w:t>
      </w:r>
      <w:r w:rsidRPr="00236617">
        <w:rPr>
          <w:rFonts w:ascii="Arial" w:eastAsia="Times New Roman" w:hAnsi="Arial" w:cs="Arial"/>
          <w:b/>
          <w:bCs/>
          <w:color w:val="000000" w:themeColor="text1"/>
          <w:kern w:val="0"/>
          <w:sz w:val="24"/>
          <w:szCs w:val="24"/>
          <w:lang w:eastAsia="en-GB"/>
        </w:rPr>
        <w:t xml:space="preserve"> - Box trench excavation with rock revetment infill </w:t>
      </w:r>
    </w:p>
    <w:p w14:paraId="6BBA285F" w14:textId="65CE75C8" w:rsidR="00236617" w:rsidRDefault="00236617" w:rsidP="005678B6">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3C89609C" w14:textId="15DA73E9" w:rsidR="00236617" w:rsidRDefault="00236617" w:rsidP="005678B6">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sidRPr="000B5335">
        <w:rPr>
          <w:rFonts w:ascii="Arial" w:eastAsia="Times New Roman" w:hAnsi="Arial" w:cs="Arial"/>
          <w:b/>
          <w:noProof/>
          <w:color w:val="000000" w:themeColor="text1"/>
          <w:kern w:val="0"/>
          <w:sz w:val="24"/>
          <w:szCs w:val="24"/>
          <w:lang w:eastAsia="en-GB"/>
        </w:rPr>
        <mc:AlternateContent>
          <mc:Choice Requires="wpg">
            <w:drawing>
              <wp:inline distT="0" distB="0" distL="0" distR="0" wp14:anchorId="3297C232" wp14:editId="0301D65A">
                <wp:extent cx="5555897" cy="2610690"/>
                <wp:effectExtent l="0" t="0" r="6985" b="18415"/>
                <wp:docPr id="24" name="Group 14"/>
                <wp:cNvGraphicFramePr/>
                <a:graphic xmlns:a="http://schemas.openxmlformats.org/drawingml/2006/main">
                  <a:graphicData uri="http://schemas.microsoft.com/office/word/2010/wordprocessingGroup">
                    <wpg:wgp>
                      <wpg:cNvGrpSpPr/>
                      <wpg:grpSpPr>
                        <a:xfrm>
                          <a:off x="0" y="0"/>
                          <a:ext cx="5555897" cy="2610690"/>
                          <a:chOff x="0" y="0"/>
                          <a:chExt cx="5808345" cy="2729314"/>
                        </a:xfrm>
                      </wpg:grpSpPr>
                      <pic:pic xmlns:pic="http://schemas.openxmlformats.org/drawingml/2006/picture">
                        <pic:nvPicPr>
                          <pic:cNvPr id="25" name="Picture 25"/>
                          <pic:cNvPicPr>
                            <a:picLocks noChangeAspect="1"/>
                          </pic:cNvPicPr>
                        </pic:nvPicPr>
                        <pic:blipFill>
                          <a:blip r:embed="rId28"/>
                          <a:stretch>
                            <a:fillRect/>
                          </a:stretch>
                        </pic:blipFill>
                        <pic:spPr>
                          <a:xfrm>
                            <a:off x="0" y="0"/>
                            <a:ext cx="5808345" cy="2729314"/>
                          </a:xfrm>
                          <a:prstGeom prst="rect">
                            <a:avLst/>
                          </a:prstGeom>
                        </pic:spPr>
                      </pic:pic>
                      <wps:wsp>
                        <wps:cNvPr id="26" name="Rectangle 26"/>
                        <wps:cNvSpPr/>
                        <wps:spPr>
                          <a:xfrm>
                            <a:off x="0" y="0"/>
                            <a:ext cx="1814513" cy="976312"/>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7" name="Rectangle 27"/>
                        <wps:cNvSpPr/>
                        <wps:spPr>
                          <a:xfrm>
                            <a:off x="0" y="2316885"/>
                            <a:ext cx="1814513" cy="412429"/>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41464BEA" id="Group 14" o:spid="_x0000_s1026" style="width:437.45pt;height:205.55pt;mso-position-horizontal-relative:char;mso-position-vertical-relative:line" coordsize="58083,272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">
                <v:shape id="Picture 25" o:spid="_x0000_s1027" type="#_x0000_t75" style="position:absolute;width:58083;height:272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">
                  <v:imagedata r:id="rId29" o:title=""/>
                </v:shape>
                <v:rect id="Rectangle 26" o:spid="_x0000_s1028" style="position:absolute;width:18145;height:9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" fillcolor="white [3212]" strokecolor="white [3212]" strokeweight="2pt"/>
                <v:rect id="Rectangle 27" o:spid="_x0000_s1029" style="position:absolute;top:23168;width:18145;height:41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" fillcolor="white [3212]" strokecolor="white [3212]" strokeweight="2pt"/>
                <w10:anchorlock/>
              </v:group>
            </w:pict>
          </mc:Fallback>
        </mc:AlternateContent>
      </w:r>
    </w:p>
    <w:p w14:paraId="789D6EEF" w14:textId="77777777" w:rsidR="00236617" w:rsidRPr="005678B6" w:rsidRDefault="00236617" w:rsidP="005678B6">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6022D83D" w14:textId="77777777" w:rsidR="005678B6" w:rsidRPr="005678B6" w:rsidRDefault="005678B6" w:rsidP="005678B6">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33CE8882" w14:textId="77777777" w:rsidR="005678B6" w:rsidRPr="000153B7" w:rsidRDefault="005678B6" w:rsidP="002C5420">
      <w:pPr>
        <w:keepNext/>
        <w:tabs>
          <w:tab w:val="clear" w:pos="284"/>
        </w:tabs>
        <w:spacing w:line="240" w:lineRule="auto"/>
        <w:ind w:left="851" w:right="272"/>
        <w:jc w:val="both"/>
        <w:rPr>
          <w:rFonts w:ascii="Arial" w:eastAsia="Times New Roman" w:hAnsi="Arial" w:cs="Arial"/>
          <w:b/>
          <w:bCs/>
          <w:color w:val="000000" w:themeColor="text1"/>
          <w:kern w:val="0"/>
          <w:sz w:val="24"/>
          <w:szCs w:val="24"/>
          <w:lang w:eastAsia="en-GB"/>
        </w:rPr>
      </w:pPr>
      <w:r w:rsidRPr="000153B7">
        <w:rPr>
          <w:rFonts w:ascii="Arial" w:eastAsia="Times New Roman" w:hAnsi="Arial" w:cs="Arial"/>
          <w:b/>
          <w:bCs/>
          <w:color w:val="000000" w:themeColor="text1"/>
          <w:kern w:val="0"/>
          <w:sz w:val="24"/>
          <w:szCs w:val="24"/>
          <w:lang w:eastAsia="en-GB"/>
        </w:rPr>
        <w:t xml:space="preserve">Box trench excavation with gabion basket/precast block infill </w:t>
      </w:r>
    </w:p>
    <w:p w14:paraId="35A8626B" w14:textId="376BDADC" w:rsidR="005B1507" w:rsidRDefault="005678B6" w:rsidP="005678B6">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sidRPr="005678B6">
        <w:rPr>
          <w:rFonts w:ascii="Arial" w:eastAsia="Times New Roman" w:hAnsi="Arial" w:cs="Arial"/>
          <w:color w:val="000000" w:themeColor="text1"/>
          <w:kern w:val="0"/>
          <w:sz w:val="24"/>
          <w:szCs w:val="24"/>
          <w:lang w:eastAsia="en-GB"/>
        </w:rPr>
        <w:t>This involves the implementation of an ‘excavate and replace’ detail, where a trench will be excavated to the full depth of estimated scour and re-filled with gabion baskets, precast concrete blocks, or a combination of the two.  It is anticipated that this material will form a controlled slope revetment once breached by erosion. Propping/shoring will be installed in the temporary case to construct the solution.</w:t>
      </w:r>
      <w:r w:rsidR="00167CFF">
        <w:rPr>
          <w:rFonts w:ascii="Arial" w:eastAsia="Times New Roman" w:hAnsi="Arial" w:cs="Arial"/>
          <w:color w:val="000000" w:themeColor="text1"/>
          <w:kern w:val="0"/>
          <w:sz w:val="24"/>
          <w:szCs w:val="24"/>
          <w:lang w:eastAsia="en-GB"/>
        </w:rPr>
        <w:t xml:space="preserve"> The maximum depth of the box trench is expected to be 9m. </w:t>
      </w:r>
    </w:p>
    <w:p w14:paraId="4AB3093D" w14:textId="77777777" w:rsidR="00236617" w:rsidRDefault="00236617" w:rsidP="00236617">
      <w:pPr>
        <w:tabs>
          <w:tab w:val="clear" w:pos="284"/>
        </w:tabs>
        <w:spacing w:line="240" w:lineRule="auto"/>
        <w:ind w:left="851" w:right="272"/>
        <w:jc w:val="both"/>
        <w:rPr>
          <w:rFonts w:ascii="Arial" w:eastAsia="Times New Roman" w:hAnsi="Arial" w:cs="Arial"/>
          <w:b/>
          <w:color w:val="000000" w:themeColor="text1"/>
          <w:kern w:val="0"/>
          <w:sz w:val="24"/>
          <w:szCs w:val="24"/>
          <w:lang w:eastAsia="en-GB"/>
        </w:rPr>
      </w:pPr>
    </w:p>
    <w:p w14:paraId="2EF0DD25" w14:textId="190FCCFC" w:rsidR="00236617" w:rsidRPr="00236617" w:rsidRDefault="00236617" w:rsidP="00236617">
      <w:pPr>
        <w:tabs>
          <w:tab w:val="clear" w:pos="284"/>
        </w:tabs>
        <w:spacing w:line="240" w:lineRule="auto"/>
        <w:ind w:left="851" w:right="272"/>
        <w:jc w:val="both"/>
        <w:rPr>
          <w:rFonts w:ascii="Arial" w:eastAsia="Times New Roman" w:hAnsi="Arial" w:cs="Arial"/>
          <w:b/>
          <w:color w:val="000000" w:themeColor="text1"/>
          <w:kern w:val="0"/>
          <w:sz w:val="24"/>
          <w:szCs w:val="24"/>
          <w:lang w:eastAsia="en-GB"/>
        </w:rPr>
      </w:pPr>
      <w:r w:rsidRPr="00236617">
        <w:rPr>
          <w:rFonts w:ascii="Arial" w:eastAsia="Times New Roman" w:hAnsi="Arial" w:cs="Arial"/>
          <w:b/>
          <w:color w:val="000000" w:themeColor="text1"/>
          <w:kern w:val="0"/>
          <w:sz w:val="24"/>
          <w:szCs w:val="24"/>
          <w:lang w:eastAsia="en-GB"/>
        </w:rPr>
        <w:t xml:space="preserve">Figure </w:t>
      </w:r>
      <w:r w:rsidR="000153B7">
        <w:rPr>
          <w:rFonts w:ascii="Arial" w:eastAsia="Times New Roman" w:hAnsi="Arial" w:cs="Arial"/>
          <w:b/>
          <w:color w:val="000000" w:themeColor="text1"/>
          <w:kern w:val="0"/>
          <w:sz w:val="24"/>
          <w:szCs w:val="24"/>
          <w:lang w:eastAsia="en-GB"/>
        </w:rPr>
        <w:t>7</w:t>
      </w:r>
      <w:r w:rsidRPr="00236617">
        <w:rPr>
          <w:rFonts w:ascii="Arial" w:eastAsia="Times New Roman" w:hAnsi="Arial" w:cs="Arial"/>
          <w:b/>
          <w:color w:val="000000" w:themeColor="text1"/>
          <w:kern w:val="0"/>
          <w:sz w:val="24"/>
          <w:szCs w:val="24"/>
          <w:lang w:eastAsia="en-GB"/>
        </w:rPr>
        <w:t xml:space="preserve"> – Box trench excavation with gabion basket/precast block infill </w:t>
      </w:r>
    </w:p>
    <w:p w14:paraId="40050301" w14:textId="77777777" w:rsidR="005678B6" w:rsidRDefault="005678B6" w:rsidP="005678B6">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7A95EFA9" w14:textId="57FC0730" w:rsidR="00236617" w:rsidRDefault="00236617" w:rsidP="003C04D6">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sidRPr="00236617">
        <w:rPr>
          <w:rFonts w:ascii="Arial" w:eastAsia="Times New Roman" w:hAnsi="Arial" w:cs="Arial"/>
          <w:noProof/>
          <w:color w:val="000000" w:themeColor="text1"/>
          <w:kern w:val="0"/>
          <w:sz w:val="24"/>
          <w:szCs w:val="24"/>
          <w:lang w:eastAsia="en-GB"/>
        </w:rPr>
        <w:drawing>
          <wp:inline distT="0" distB="0" distL="0" distR="0" wp14:anchorId="7AAC97FF" wp14:editId="4A50107D">
            <wp:extent cx="5555897" cy="1477709"/>
            <wp:effectExtent l="0" t="0" r="6985" b="8255"/>
            <wp:docPr id="16" name="Picture 15">
              <a:extLst xmlns:a="http://schemas.openxmlformats.org/drawingml/2006/main">
                <a:ext uri="{FF2B5EF4-FFF2-40B4-BE49-F238E27FC236}">
                  <a16:creationId xmlns:a16="http://schemas.microsoft.com/office/drawing/2014/main" id="{52588FC4-AA27-422B-BA56-F4612A90184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a:extLst>
                        <a:ext uri="{FF2B5EF4-FFF2-40B4-BE49-F238E27FC236}">
                          <a16:creationId xmlns:a16="http://schemas.microsoft.com/office/drawing/2014/main" id="{52588FC4-AA27-422B-BA56-F4612A901845}"/>
                        </a:ext>
                      </a:extLst>
                    </pic:cNvPr>
                    <pic:cNvPicPr>
                      <a:picLocks noChangeAspect="1"/>
                    </pic:cNvPicPr>
                  </pic:nvPicPr>
                  <pic:blipFill>
                    <a:blip r:embed="rId30"/>
                    <a:stretch>
                      <a:fillRect/>
                    </a:stretch>
                  </pic:blipFill>
                  <pic:spPr>
                    <a:xfrm>
                      <a:off x="0" y="0"/>
                      <a:ext cx="5555897" cy="1477709"/>
                    </a:xfrm>
                    <a:prstGeom prst="rect">
                      <a:avLst/>
                    </a:prstGeom>
                  </pic:spPr>
                </pic:pic>
              </a:graphicData>
            </a:graphic>
          </wp:inline>
        </w:drawing>
      </w:r>
    </w:p>
    <w:p w14:paraId="7568C2CD" w14:textId="77777777" w:rsidR="000B5335" w:rsidRDefault="000B5335" w:rsidP="003C04D6">
      <w:pPr>
        <w:tabs>
          <w:tab w:val="clear" w:pos="284"/>
        </w:tabs>
        <w:spacing w:line="240" w:lineRule="auto"/>
        <w:ind w:left="851" w:right="272"/>
        <w:jc w:val="both"/>
        <w:rPr>
          <w:rFonts w:ascii="Arial" w:eastAsia="Times New Roman" w:hAnsi="Arial" w:cs="Arial"/>
          <w:b/>
          <w:color w:val="000000" w:themeColor="text1"/>
          <w:kern w:val="0"/>
          <w:sz w:val="24"/>
          <w:szCs w:val="24"/>
          <w:lang w:eastAsia="en-GB"/>
        </w:rPr>
      </w:pPr>
    </w:p>
    <w:p w14:paraId="66E2DDB5" w14:textId="28DFD3A6" w:rsidR="000B5335" w:rsidRDefault="000B5335" w:rsidP="003C04D6">
      <w:pPr>
        <w:tabs>
          <w:tab w:val="clear" w:pos="284"/>
        </w:tabs>
        <w:spacing w:line="240" w:lineRule="auto"/>
        <w:ind w:left="851" w:right="272"/>
        <w:jc w:val="both"/>
        <w:rPr>
          <w:rFonts w:ascii="Arial" w:eastAsia="Times New Roman" w:hAnsi="Arial" w:cs="Arial"/>
          <w:b/>
          <w:color w:val="000000" w:themeColor="text1"/>
          <w:kern w:val="0"/>
          <w:sz w:val="24"/>
          <w:szCs w:val="24"/>
          <w:lang w:eastAsia="en-GB"/>
        </w:rPr>
      </w:pPr>
    </w:p>
    <w:p w14:paraId="5FC81DBC" w14:textId="46208A9E" w:rsidR="006B5059" w:rsidRPr="00E56682" w:rsidRDefault="00E56682" w:rsidP="00E56682">
      <w:pPr>
        <w:pStyle w:val="Heading2"/>
      </w:pPr>
      <w:bookmarkStart w:id="24" w:name="_Toc62807387"/>
      <w:r w:rsidRPr="00E56682">
        <w:t>Construction phase</w:t>
      </w:r>
      <w:bookmarkEnd w:id="24"/>
    </w:p>
    <w:p w14:paraId="51C4113B" w14:textId="72A70499" w:rsidR="00A434A3" w:rsidRPr="00804139" w:rsidRDefault="00C912C3" w:rsidP="003C04D6">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sidRPr="00804139">
        <w:rPr>
          <w:rFonts w:ascii="Arial" w:eastAsia="Times New Roman" w:hAnsi="Arial" w:cs="Arial"/>
          <w:color w:val="000000" w:themeColor="text1"/>
          <w:kern w:val="0"/>
          <w:sz w:val="24"/>
          <w:szCs w:val="24"/>
          <w:lang w:eastAsia="en-GB"/>
        </w:rPr>
        <w:t xml:space="preserve">All five options would require an excavator </w:t>
      </w:r>
      <w:r w:rsidR="003D4EFE" w:rsidRPr="00804139">
        <w:rPr>
          <w:rFonts w:ascii="Arial" w:eastAsia="Times New Roman" w:hAnsi="Arial" w:cs="Arial"/>
          <w:color w:val="000000" w:themeColor="text1"/>
          <w:kern w:val="0"/>
          <w:sz w:val="24"/>
          <w:szCs w:val="24"/>
          <w:lang w:eastAsia="en-GB"/>
        </w:rPr>
        <w:t>during</w:t>
      </w:r>
      <w:r w:rsidR="00A434A3" w:rsidRPr="00804139">
        <w:rPr>
          <w:rFonts w:ascii="Arial" w:eastAsia="Times New Roman" w:hAnsi="Arial" w:cs="Arial"/>
          <w:color w:val="000000" w:themeColor="text1"/>
          <w:kern w:val="0"/>
          <w:sz w:val="24"/>
          <w:szCs w:val="24"/>
          <w:lang w:eastAsia="en-GB"/>
        </w:rPr>
        <w:t xml:space="preserve"> construction</w:t>
      </w:r>
      <w:r w:rsidR="00AA3907" w:rsidRPr="00804139">
        <w:rPr>
          <w:rFonts w:ascii="Arial" w:eastAsia="Times New Roman" w:hAnsi="Arial" w:cs="Arial"/>
          <w:color w:val="000000" w:themeColor="text1"/>
          <w:kern w:val="0"/>
          <w:sz w:val="24"/>
          <w:szCs w:val="24"/>
          <w:lang w:eastAsia="en-GB"/>
        </w:rPr>
        <w:t xml:space="preserve"> for excavating and backfilling soil</w:t>
      </w:r>
      <w:r w:rsidRPr="00804139">
        <w:rPr>
          <w:rFonts w:ascii="Arial" w:eastAsia="Times New Roman" w:hAnsi="Arial" w:cs="Arial"/>
          <w:color w:val="000000" w:themeColor="text1"/>
          <w:kern w:val="0"/>
          <w:sz w:val="24"/>
          <w:szCs w:val="24"/>
          <w:lang w:eastAsia="en-GB"/>
        </w:rPr>
        <w:t>.</w:t>
      </w:r>
      <w:r w:rsidR="00941B9C">
        <w:rPr>
          <w:rFonts w:ascii="Arial" w:eastAsia="Times New Roman" w:hAnsi="Arial" w:cs="Arial"/>
          <w:color w:val="000000" w:themeColor="text1"/>
          <w:kern w:val="0"/>
          <w:sz w:val="24"/>
          <w:szCs w:val="24"/>
          <w:lang w:eastAsia="en-GB"/>
        </w:rPr>
        <w:t xml:space="preserve"> The most significant excavations would be required for the buried revetment option.</w:t>
      </w:r>
      <w:r w:rsidRPr="00804139">
        <w:rPr>
          <w:rFonts w:ascii="Arial" w:eastAsia="Times New Roman" w:hAnsi="Arial" w:cs="Arial"/>
          <w:color w:val="000000" w:themeColor="text1"/>
          <w:kern w:val="0"/>
          <w:sz w:val="24"/>
          <w:szCs w:val="24"/>
          <w:lang w:eastAsia="en-GB"/>
        </w:rPr>
        <w:t xml:space="preserve"> Deep excavations will be supported by a shoring solution such as a hydraulic bracing system. </w:t>
      </w:r>
      <w:r w:rsidR="00AA3907" w:rsidRPr="00804139">
        <w:rPr>
          <w:rFonts w:ascii="Arial" w:eastAsia="Times New Roman" w:hAnsi="Arial" w:cs="Arial"/>
          <w:color w:val="000000" w:themeColor="text1"/>
          <w:kern w:val="0"/>
          <w:sz w:val="24"/>
          <w:szCs w:val="24"/>
          <w:lang w:eastAsia="en-GB"/>
        </w:rPr>
        <w:t>Depending on the chosen option, p</w:t>
      </w:r>
      <w:r w:rsidRPr="00804139">
        <w:rPr>
          <w:rFonts w:ascii="Arial" w:eastAsia="Times New Roman" w:hAnsi="Arial" w:cs="Arial"/>
          <w:color w:val="000000" w:themeColor="text1"/>
          <w:kern w:val="0"/>
          <w:sz w:val="24"/>
          <w:szCs w:val="24"/>
          <w:lang w:eastAsia="en-GB"/>
        </w:rPr>
        <w:t>il</w:t>
      </w:r>
      <w:r w:rsidR="00AA3907" w:rsidRPr="00804139">
        <w:rPr>
          <w:rFonts w:ascii="Arial" w:eastAsia="Times New Roman" w:hAnsi="Arial" w:cs="Arial"/>
          <w:color w:val="000000" w:themeColor="text1"/>
          <w:kern w:val="0"/>
          <w:sz w:val="24"/>
          <w:szCs w:val="24"/>
          <w:lang w:eastAsia="en-GB"/>
        </w:rPr>
        <w:t>ing, anchor or</w:t>
      </w:r>
      <w:r w:rsidRPr="00804139">
        <w:rPr>
          <w:rFonts w:ascii="Arial" w:eastAsia="Times New Roman" w:hAnsi="Arial" w:cs="Arial"/>
          <w:color w:val="000000" w:themeColor="text1"/>
          <w:kern w:val="0"/>
          <w:sz w:val="24"/>
          <w:szCs w:val="24"/>
          <w:lang w:eastAsia="en-GB"/>
        </w:rPr>
        <w:t xml:space="preserve"> soil nail</w:t>
      </w:r>
      <w:r w:rsidR="00AA3907" w:rsidRPr="00804139">
        <w:rPr>
          <w:rFonts w:ascii="Arial" w:eastAsia="Times New Roman" w:hAnsi="Arial" w:cs="Arial"/>
          <w:color w:val="000000" w:themeColor="text1"/>
          <w:kern w:val="0"/>
          <w:sz w:val="24"/>
          <w:szCs w:val="24"/>
          <w:lang w:eastAsia="en-GB"/>
        </w:rPr>
        <w:t xml:space="preserve"> rigs will be required during construction.</w:t>
      </w:r>
    </w:p>
    <w:p w14:paraId="0AB9E0F5" w14:textId="77777777" w:rsidR="00A434A3" w:rsidRPr="00804139" w:rsidRDefault="00A434A3" w:rsidP="006B5059">
      <w:pPr>
        <w:tabs>
          <w:tab w:val="clear" w:pos="284"/>
        </w:tabs>
        <w:spacing w:line="240" w:lineRule="auto"/>
        <w:ind w:left="720" w:right="272"/>
        <w:jc w:val="both"/>
        <w:rPr>
          <w:rFonts w:ascii="Arial" w:eastAsia="Times New Roman" w:hAnsi="Arial" w:cs="Arial"/>
          <w:color w:val="000000" w:themeColor="text1"/>
          <w:kern w:val="0"/>
          <w:sz w:val="24"/>
          <w:szCs w:val="24"/>
          <w:lang w:eastAsia="en-GB"/>
        </w:rPr>
      </w:pPr>
    </w:p>
    <w:p w14:paraId="7E2D3890" w14:textId="7A2F889D" w:rsidR="00AA3907" w:rsidRPr="00804139" w:rsidRDefault="00AA3907" w:rsidP="003C04D6">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sidRPr="00804139">
        <w:rPr>
          <w:rFonts w:ascii="Arial" w:eastAsia="Times New Roman" w:hAnsi="Arial" w:cs="Arial"/>
          <w:color w:val="000000" w:themeColor="text1"/>
          <w:kern w:val="0"/>
          <w:sz w:val="24"/>
          <w:szCs w:val="24"/>
          <w:lang w:eastAsia="en-GB"/>
        </w:rPr>
        <w:t>The m</w:t>
      </w:r>
      <w:r w:rsidR="00A434A3" w:rsidRPr="00804139">
        <w:rPr>
          <w:rFonts w:ascii="Arial" w:eastAsia="Times New Roman" w:hAnsi="Arial" w:cs="Arial"/>
          <w:color w:val="000000" w:themeColor="text1"/>
          <w:kern w:val="0"/>
          <w:sz w:val="24"/>
          <w:szCs w:val="24"/>
          <w:lang w:eastAsia="en-GB"/>
        </w:rPr>
        <w:t xml:space="preserve">aterials </w:t>
      </w:r>
      <w:r w:rsidRPr="00804139">
        <w:rPr>
          <w:rFonts w:ascii="Arial" w:eastAsia="Times New Roman" w:hAnsi="Arial" w:cs="Arial"/>
          <w:color w:val="000000" w:themeColor="text1"/>
          <w:kern w:val="0"/>
          <w:sz w:val="24"/>
          <w:szCs w:val="24"/>
          <w:lang w:eastAsia="en-GB"/>
        </w:rPr>
        <w:t>to be used in construction will depend on the final design option chosen.</w:t>
      </w:r>
      <w:r w:rsidR="009D03D6" w:rsidRPr="00804139">
        <w:rPr>
          <w:rFonts w:ascii="Arial" w:eastAsia="Times New Roman" w:hAnsi="Arial" w:cs="Arial"/>
          <w:color w:val="000000" w:themeColor="text1"/>
          <w:kern w:val="0"/>
          <w:sz w:val="24"/>
          <w:szCs w:val="24"/>
          <w:lang w:eastAsia="en-GB"/>
        </w:rPr>
        <w:t xml:space="preserve"> </w:t>
      </w:r>
      <w:r w:rsidR="00804139" w:rsidRPr="00804139">
        <w:rPr>
          <w:rFonts w:ascii="Arial" w:eastAsia="Times New Roman" w:hAnsi="Arial" w:cs="Arial"/>
          <w:color w:val="000000" w:themeColor="text1"/>
          <w:kern w:val="0"/>
          <w:sz w:val="24"/>
          <w:szCs w:val="24"/>
          <w:lang w:eastAsia="en-GB"/>
        </w:rPr>
        <w:t xml:space="preserve">The piled options would </w:t>
      </w:r>
      <w:r w:rsidR="009D03D6" w:rsidRPr="00804139">
        <w:rPr>
          <w:rFonts w:ascii="Arial" w:eastAsia="Times New Roman" w:hAnsi="Arial" w:cs="Arial"/>
          <w:color w:val="000000" w:themeColor="text1"/>
          <w:kern w:val="0"/>
          <w:sz w:val="24"/>
          <w:szCs w:val="24"/>
          <w:lang w:eastAsia="en-GB"/>
        </w:rPr>
        <w:t xml:space="preserve">involve the reuse of excavated materials. </w:t>
      </w:r>
      <w:r w:rsidRPr="00804139">
        <w:rPr>
          <w:rFonts w:ascii="Arial" w:eastAsia="Times New Roman" w:hAnsi="Arial" w:cs="Arial"/>
          <w:color w:val="000000" w:themeColor="text1"/>
          <w:kern w:val="0"/>
          <w:sz w:val="24"/>
          <w:szCs w:val="24"/>
          <w:lang w:eastAsia="en-GB"/>
        </w:rPr>
        <w:t xml:space="preserve"> </w:t>
      </w:r>
    </w:p>
    <w:p w14:paraId="25CA0739" w14:textId="77777777" w:rsidR="00941B9C" w:rsidRDefault="00941B9C" w:rsidP="003C04D6">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22A61978" w14:textId="1653BEC3" w:rsidR="00804139" w:rsidRPr="00804139" w:rsidRDefault="009D03D6" w:rsidP="003C04D6">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sidRPr="00804139">
        <w:rPr>
          <w:rFonts w:ascii="Arial" w:eastAsia="Times New Roman" w:hAnsi="Arial" w:cs="Arial"/>
          <w:color w:val="000000" w:themeColor="text1"/>
          <w:kern w:val="0"/>
          <w:sz w:val="24"/>
          <w:szCs w:val="24"/>
          <w:lang w:eastAsia="en-GB"/>
        </w:rPr>
        <w:t>A</w:t>
      </w:r>
      <w:r w:rsidR="00AA3907" w:rsidRPr="00804139">
        <w:rPr>
          <w:rFonts w:ascii="Arial" w:eastAsia="Times New Roman" w:hAnsi="Arial" w:cs="Arial"/>
          <w:color w:val="000000" w:themeColor="text1"/>
          <w:kern w:val="0"/>
          <w:sz w:val="24"/>
          <w:szCs w:val="24"/>
          <w:lang w:eastAsia="en-GB"/>
        </w:rPr>
        <w:t>nchor</w:t>
      </w:r>
      <w:r w:rsidRPr="00804139">
        <w:rPr>
          <w:rFonts w:ascii="Arial" w:eastAsia="Times New Roman" w:hAnsi="Arial" w:cs="Arial"/>
          <w:color w:val="000000" w:themeColor="text1"/>
          <w:kern w:val="0"/>
          <w:sz w:val="24"/>
          <w:szCs w:val="24"/>
          <w:lang w:eastAsia="en-GB"/>
        </w:rPr>
        <w:t xml:space="preserve">s and soil nails would be </w:t>
      </w:r>
      <w:r w:rsidR="00941B9C">
        <w:rPr>
          <w:rFonts w:ascii="Arial" w:eastAsia="Times New Roman" w:hAnsi="Arial" w:cs="Arial"/>
          <w:color w:val="000000" w:themeColor="text1"/>
          <w:kern w:val="0"/>
          <w:sz w:val="24"/>
          <w:szCs w:val="24"/>
          <w:lang w:eastAsia="en-GB"/>
        </w:rPr>
        <w:t xml:space="preserve">constructed of </w:t>
      </w:r>
      <w:r w:rsidRPr="00804139">
        <w:rPr>
          <w:rFonts w:ascii="Arial" w:eastAsia="Times New Roman" w:hAnsi="Arial" w:cs="Arial"/>
          <w:color w:val="000000" w:themeColor="text1"/>
          <w:kern w:val="0"/>
          <w:sz w:val="24"/>
          <w:szCs w:val="24"/>
          <w:lang w:eastAsia="en-GB"/>
        </w:rPr>
        <w:t>steel</w:t>
      </w:r>
      <w:r w:rsidR="00941B9C">
        <w:rPr>
          <w:rFonts w:ascii="Arial" w:eastAsia="Times New Roman" w:hAnsi="Arial" w:cs="Arial"/>
          <w:color w:val="000000" w:themeColor="text1"/>
          <w:kern w:val="0"/>
          <w:sz w:val="24"/>
          <w:szCs w:val="24"/>
          <w:lang w:eastAsia="en-GB"/>
        </w:rPr>
        <w:t>.</w:t>
      </w:r>
      <w:r w:rsidRPr="00804139">
        <w:rPr>
          <w:rFonts w:ascii="Arial" w:eastAsia="Times New Roman" w:hAnsi="Arial" w:cs="Arial"/>
          <w:color w:val="000000" w:themeColor="text1"/>
          <w:kern w:val="0"/>
          <w:sz w:val="24"/>
          <w:szCs w:val="24"/>
          <w:lang w:eastAsia="en-GB"/>
        </w:rPr>
        <w:t xml:space="preserve"> </w:t>
      </w:r>
      <w:r w:rsidR="00941B9C">
        <w:rPr>
          <w:rFonts w:ascii="Arial" w:eastAsia="Times New Roman" w:hAnsi="Arial" w:cs="Arial"/>
          <w:color w:val="000000" w:themeColor="text1"/>
          <w:kern w:val="0"/>
          <w:sz w:val="24"/>
          <w:szCs w:val="24"/>
          <w:lang w:eastAsia="en-GB"/>
        </w:rPr>
        <w:t>P</w:t>
      </w:r>
      <w:r w:rsidRPr="00804139">
        <w:rPr>
          <w:rFonts w:ascii="Arial" w:eastAsia="Times New Roman" w:hAnsi="Arial" w:cs="Arial"/>
          <w:color w:val="000000" w:themeColor="text1"/>
          <w:kern w:val="0"/>
          <w:sz w:val="24"/>
          <w:szCs w:val="24"/>
          <w:lang w:eastAsia="en-GB"/>
        </w:rPr>
        <w:t>iles would be steel or concrete. Grout would be required.</w:t>
      </w:r>
      <w:r w:rsidR="00941B9C">
        <w:rPr>
          <w:rFonts w:ascii="Arial" w:eastAsia="Times New Roman" w:hAnsi="Arial" w:cs="Arial"/>
          <w:color w:val="000000" w:themeColor="text1"/>
          <w:kern w:val="0"/>
          <w:sz w:val="24"/>
          <w:szCs w:val="24"/>
          <w:lang w:eastAsia="en-GB"/>
        </w:rPr>
        <w:t xml:space="preserve"> </w:t>
      </w:r>
      <w:r w:rsidRPr="00804139">
        <w:rPr>
          <w:rFonts w:ascii="Arial" w:eastAsia="Times New Roman" w:hAnsi="Arial" w:cs="Arial"/>
          <w:color w:val="000000" w:themeColor="text1"/>
          <w:kern w:val="0"/>
          <w:sz w:val="24"/>
          <w:szCs w:val="24"/>
          <w:lang w:eastAsia="en-GB"/>
        </w:rPr>
        <w:t>The two box trench options</w:t>
      </w:r>
      <w:r w:rsidR="00804139" w:rsidRPr="00804139">
        <w:rPr>
          <w:rFonts w:ascii="Arial" w:eastAsia="Times New Roman" w:hAnsi="Arial" w:cs="Arial"/>
          <w:color w:val="000000" w:themeColor="text1"/>
          <w:kern w:val="0"/>
          <w:sz w:val="24"/>
          <w:szCs w:val="24"/>
          <w:lang w:eastAsia="en-GB"/>
        </w:rPr>
        <w:t xml:space="preserve"> would require gabion baskets or stone. These options would require the removal of excavated material from site.</w:t>
      </w:r>
    </w:p>
    <w:p w14:paraId="2A4B6DE6" w14:textId="5A7DE797" w:rsidR="00A434A3" w:rsidRPr="00804139" w:rsidRDefault="00A434A3" w:rsidP="006B5059">
      <w:pPr>
        <w:tabs>
          <w:tab w:val="clear" w:pos="284"/>
        </w:tabs>
        <w:spacing w:line="240" w:lineRule="auto"/>
        <w:ind w:left="720" w:right="272"/>
        <w:jc w:val="both"/>
        <w:rPr>
          <w:rFonts w:ascii="Arial" w:eastAsia="Times New Roman" w:hAnsi="Arial" w:cs="Arial"/>
          <w:color w:val="000000" w:themeColor="text1"/>
          <w:kern w:val="0"/>
          <w:sz w:val="24"/>
          <w:szCs w:val="24"/>
          <w:lang w:eastAsia="en-GB"/>
        </w:rPr>
      </w:pPr>
    </w:p>
    <w:p w14:paraId="1BCAF696" w14:textId="39ACF60B" w:rsidR="00AA0E54" w:rsidRPr="00804139" w:rsidRDefault="00A304A1" w:rsidP="003C04D6">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 xml:space="preserve">The length of the construction phase will depend on the final design option. </w:t>
      </w:r>
      <w:r w:rsidR="00C33FB5" w:rsidRPr="00804139">
        <w:rPr>
          <w:rFonts w:ascii="Arial" w:eastAsia="Times New Roman" w:hAnsi="Arial" w:cs="Arial"/>
          <w:color w:val="000000" w:themeColor="text1"/>
          <w:kern w:val="0"/>
          <w:sz w:val="24"/>
          <w:szCs w:val="24"/>
          <w:lang w:eastAsia="en-GB"/>
        </w:rPr>
        <w:t xml:space="preserve">It is anticipated that the construction phase will commence in </w:t>
      </w:r>
      <w:r w:rsidR="00804139" w:rsidRPr="00804139">
        <w:rPr>
          <w:rFonts w:ascii="Arial" w:eastAsia="Times New Roman" w:hAnsi="Arial" w:cs="Arial"/>
          <w:color w:val="000000" w:themeColor="text1"/>
          <w:kern w:val="0"/>
          <w:sz w:val="24"/>
          <w:szCs w:val="24"/>
          <w:lang w:eastAsia="en-GB"/>
        </w:rPr>
        <w:t>Autumn</w:t>
      </w:r>
      <w:r w:rsidR="00AA0E54" w:rsidRPr="00804139">
        <w:rPr>
          <w:rFonts w:ascii="Arial" w:eastAsia="Times New Roman" w:hAnsi="Arial" w:cs="Arial"/>
          <w:color w:val="000000" w:themeColor="text1"/>
          <w:kern w:val="0"/>
          <w:sz w:val="24"/>
          <w:szCs w:val="24"/>
          <w:lang w:eastAsia="en-GB"/>
        </w:rPr>
        <w:t xml:space="preserve"> </w:t>
      </w:r>
      <w:r w:rsidR="00C33FB5" w:rsidRPr="00804139">
        <w:rPr>
          <w:rFonts w:ascii="Arial" w:eastAsia="Times New Roman" w:hAnsi="Arial" w:cs="Arial"/>
          <w:color w:val="000000" w:themeColor="text1"/>
          <w:kern w:val="0"/>
          <w:sz w:val="24"/>
          <w:szCs w:val="24"/>
          <w:lang w:eastAsia="en-GB"/>
        </w:rPr>
        <w:t>202</w:t>
      </w:r>
      <w:r w:rsidR="00804139" w:rsidRPr="00804139">
        <w:rPr>
          <w:rFonts w:ascii="Arial" w:eastAsia="Times New Roman" w:hAnsi="Arial" w:cs="Arial"/>
          <w:color w:val="000000" w:themeColor="text1"/>
          <w:kern w:val="0"/>
          <w:sz w:val="24"/>
          <w:szCs w:val="24"/>
          <w:lang w:eastAsia="en-GB"/>
        </w:rPr>
        <w:t>1</w:t>
      </w:r>
      <w:r w:rsidR="00C33FB5" w:rsidRPr="00804139">
        <w:rPr>
          <w:rFonts w:ascii="Arial" w:eastAsia="Times New Roman" w:hAnsi="Arial" w:cs="Arial"/>
          <w:color w:val="000000" w:themeColor="text1"/>
          <w:kern w:val="0"/>
          <w:sz w:val="24"/>
          <w:szCs w:val="24"/>
          <w:lang w:eastAsia="en-GB"/>
        </w:rPr>
        <w:t>,</w:t>
      </w:r>
      <w:r w:rsidR="00AA0E54" w:rsidRPr="00804139">
        <w:rPr>
          <w:rFonts w:ascii="Arial" w:eastAsia="Times New Roman" w:hAnsi="Arial" w:cs="Arial"/>
          <w:color w:val="000000" w:themeColor="text1"/>
          <w:kern w:val="0"/>
          <w:sz w:val="24"/>
          <w:szCs w:val="24"/>
          <w:lang w:eastAsia="en-GB"/>
        </w:rPr>
        <w:t xml:space="preserve"> </w:t>
      </w:r>
      <w:r w:rsidR="00C33FB5" w:rsidRPr="00804139">
        <w:rPr>
          <w:rFonts w:ascii="Arial" w:eastAsia="Times New Roman" w:hAnsi="Arial" w:cs="Arial"/>
          <w:color w:val="000000" w:themeColor="text1"/>
          <w:kern w:val="0"/>
          <w:sz w:val="24"/>
          <w:szCs w:val="24"/>
          <w:lang w:eastAsia="en-GB"/>
        </w:rPr>
        <w:t xml:space="preserve"> </w:t>
      </w:r>
      <w:r>
        <w:rPr>
          <w:rFonts w:ascii="Arial" w:eastAsia="Times New Roman" w:hAnsi="Arial" w:cs="Arial"/>
          <w:color w:val="000000" w:themeColor="text1"/>
          <w:kern w:val="0"/>
          <w:sz w:val="24"/>
          <w:szCs w:val="24"/>
          <w:lang w:eastAsia="en-GB"/>
        </w:rPr>
        <w:t xml:space="preserve">and have a maximum duration of </w:t>
      </w:r>
      <w:r w:rsidR="00804139" w:rsidRPr="00804139">
        <w:rPr>
          <w:rFonts w:ascii="Arial" w:eastAsia="Times New Roman" w:hAnsi="Arial" w:cs="Arial"/>
          <w:color w:val="000000" w:themeColor="text1"/>
          <w:kern w:val="0"/>
          <w:sz w:val="24"/>
          <w:szCs w:val="24"/>
          <w:lang w:eastAsia="en-GB"/>
        </w:rPr>
        <w:t xml:space="preserve">8 months. </w:t>
      </w:r>
      <w:r>
        <w:rPr>
          <w:rFonts w:ascii="Arial" w:eastAsia="Times New Roman" w:hAnsi="Arial" w:cs="Arial"/>
          <w:color w:val="000000" w:themeColor="text1"/>
          <w:kern w:val="0"/>
          <w:sz w:val="24"/>
          <w:szCs w:val="24"/>
          <w:lang w:eastAsia="en-GB"/>
        </w:rPr>
        <w:t>Although, it is anticipated that excavations will take two to three months to complete depending on the number of excavator rigs used and the final design option chosen.</w:t>
      </w:r>
      <w:r w:rsidR="00804139" w:rsidRPr="00804139">
        <w:rPr>
          <w:rFonts w:ascii="Arial" w:eastAsia="Times New Roman" w:hAnsi="Arial" w:cs="Arial"/>
          <w:color w:val="000000" w:themeColor="text1"/>
          <w:kern w:val="0"/>
          <w:sz w:val="24"/>
          <w:szCs w:val="24"/>
          <w:lang w:eastAsia="en-GB"/>
        </w:rPr>
        <w:t xml:space="preserve">. </w:t>
      </w:r>
    </w:p>
    <w:p w14:paraId="655681BA" w14:textId="77777777" w:rsidR="004C1C95" w:rsidRPr="00804139" w:rsidRDefault="004C1C95" w:rsidP="003C04D6">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78AF36D1" w14:textId="18D34225" w:rsidR="005B1AF7" w:rsidRDefault="005B1AF7" w:rsidP="003C04D6">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sidRPr="00804139">
        <w:rPr>
          <w:rFonts w:ascii="Arial" w:eastAsia="Times New Roman" w:hAnsi="Arial" w:cs="Arial"/>
          <w:color w:val="000000" w:themeColor="text1"/>
          <w:kern w:val="0"/>
          <w:sz w:val="24"/>
          <w:szCs w:val="24"/>
          <w:lang w:eastAsia="en-GB"/>
        </w:rPr>
        <w:t xml:space="preserve">No construction activities, </w:t>
      </w:r>
      <w:r w:rsidR="00A304A1">
        <w:rPr>
          <w:rFonts w:ascii="Arial" w:eastAsia="Times New Roman" w:hAnsi="Arial" w:cs="Arial"/>
          <w:color w:val="000000" w:themeColor="text1"/>
          <w:kern w:val="0"/>
          <w:sz w:val="24"/>
          <w:szCs w:val="24"/>
          <w:lang w:eastAsia="en-GB"/>
        </w:rPr>
        <w:t>except</w:t>
      </w:r>
      <w:r w:rsidR="00A304A1" w:rsidRPr="00804139">
        <w:rPr>
          <w:rFonts w:ascii="Arial" w:eastAsia="Times New Roman" w:hAnsi="Arial" w:cs="Arial"/>
          <w:color w:val="000000" w:themeColor="text1"/>
          <w:kern w:val="0"/>
          <w:sz w:val="24"/>
          <w:szCs w:val="24"/>
          <w:lang w:eastAsia="en-GB"/>
        </w:rPr>
        <w:t xml:space="preserve"> </w:t>
      </w:r>
      <w:r w:rsidRPr="00804139">
        <w:rPr>
          <w:rFonts w:ascii="Arial" w:eastAsia="Times New Roman" w:hAnsi="Arial" w:cs="Arial"/>
          <w:color w:val="000000" w:themeColor="text1"/>
          <w:kern w:val="0"/>
          <w:sz w:val="24"/>
          <w:szCs w:val="24"/>
          <w:lang w:eastAsia="en-GB"/>
        </w:rPr>
        <w:t xml:space="preserve">vehicle tracking </w:t>
      </w:r>
      <w:r w:rsidR="009B2576">
        <w:rPr>
          <w:rFonts w:ascii="Arial" w:eastAsia="Times New Roman" w:hAnsi="Arial" w:cs="Arial"/>
          <w:color w:val="000000" w:themeColor="text1"/>
          <w:kern w:val="0"/>
          <w:sz w:val="24"/>
          <w:szCs w:val="24"/>
          <w:lang w:eastAsia="en-GB"/>
        </w:rPr>
        <w:t>and temporary</w:t>
      </w:r>
      <w:r w:rsidR="009B2576" w:rsidRPr="00804139">
        <w:rPr>
          <w:rFonts w:ascii="Arial" w:eastAsia="Times New Roman" w:hAnsi="Arial" w:cs="Arial"/>
          <w:color w:val="000000" w:themeColor="text1"/>
          <w:kern w:val="0"/>
          <w:sz w:val="24"/>
          <w:szCs w:val="24"/>
          <w:lang w:eastAsia="en-GB"/>
        </w:rPr>
        <w:t xml:space="preserve"> </w:t>
      </w:r>
      <w:r w:rsidRPr="00804139">
        <w:rPr>
          <w:rFonts w:ascii="Arial" w:eastAsia="Times New Roman" w:hAnsi="Arial" w:cs="Arial"/>
          <w:color w:val="000000" w:themeColor="text1"/>
          <w:kern w:val="0"/>
          <w:sz w:val="24"/>
          <w:szCs w:val="24"/>
          <w:lang w:eastAsia="en-GB"/>
        </w:rPr>
        <w:t xml:space="preserve">storage of materials </w:t>
      </w:r>
      <w:r w:rsidR="00941B9C">
        <w:rPr>
          <w:rFonts w:ascii="Arial" w:eastAsia="Times New Roman" w:hAnsi="Arial" w:cs="Arial"/>
          <w:color w:val="000000" w:themeColor="text1"/>
          <w:kern w:val="0"/>
          <w:sz w:val="24"/>
          <w:szCs w:val="24"/>
          <w:lang w:eastAsia="en-GB"/>
        </w:rPr>
        <w:t>will</w:t>
      </w:r>
      <w:r w:rsidRPr="00804139">
        <w:rPr>
          <w:rFonts w:ascii="Arial" w:eastAsia="Times New Roman" w:hAnsi="Arial" w:cs="Arial"/>
          <w:color w:val="000000" w:themeColor="text1"/>
          <w:kern w:val="0"/>
          <w:sz w:val="24"/>
          <w:szCs w:val="24"/>
          <w:lang w:eastAsia="en-GB"/>
        </w:rPr>
        <w:t xml:space="preserve"> take place within 8m of the riverbank. </w:t>
      </w:r>
      <w:r w:rsidR="00804139" w:rsidRPr="00804139">
        <w:rPr>
          <w:rFonts w:ascii="Arial" w:eastAsia="Times New Roman" w:hAnsi="Arial" w:cs="Arial"/>
          <w:color w:val="000000" w:themeColor="text1"/>
          <w:kern w:val="0"/>
          <w:sz w:val="24"/>
          <w:szCs w:val="24"/>
          <w:lang w:eastAsia="en-GB"/>
        </w:rPr>
        <w:t>The</w:t>
      </w:r>
      <w:r w:rsidRPr="00804139">
        <w:rPr>
          <w:rFonts w:ascii="Arial" w:eastAsia="Times New Roman" w:hAnsi="Arial" w:cs="Arial"/>
          <w:color w:val="000000" w:themeColor="text1"/>
          <w:kern w:val="0"/>
          <w:sz w:val="24"/>
          <w:szCs w:val="24"/>
          <w:lang w:eastAsia="en-GB"/>
        </w:rPr>
        <w:t xml:space="preserve"> ‘river exclusion zone’ </w:t>
      </w:r>
      <w:r w:rsidR="00941B9C">
        <w:rPr>
          <w:rFonts w:ascii="Arial" w:eastAsia="Times New Roman" w:hAnsi="Arial" w:cs="Arial"/>
          <w:color w:val="000000" w:themeColor="text1"/>
          <w:kern w:val="0"/>
          <w:sz w:val="24"/>
          <w:szCs w:val="24"/>
          <w:lang w:eastAsia="en-GB"/>
        </w:rPr>
        <w:t>will</w:t>
      </w:r>
      <w:r w:rsidRPr="00804139">
        <w:rPr>
          <w:rFonts w:ascii="Arial" w:eastAsia="Times New Roman" w:hAnsi="Arial" w:cs="Arial"/>
          <w:color w:val="000000" w:themeColor="text1"/>
          <w:kern w:val="0"/>
          <w:sz w:val="24"/>
          <w:szCs w:val="24"/>
          <w:lang w:eastAsia="en-GB"/>
        </w:rPr>
        <w:t xml:space="preserve"> be maintained throughout </w:t>
      </w:r>
      <w:r w:rsidR="009B2576">
        <w:rPr>
          <w:rFonts w:ascii="Arial" w:eastAsia="Times New Roman" w:hAnsi="Arial" w:cs="Arial"/>
          <w:color w:val="000000" w:themeColor="text1"/>
          <w:kern w:val="0"/>
          <w:sz w:val="24"/>
          <w:szCs w:val="24"/>
          <w:lang w:eastAsia="en-GB"/>
        </w:rPr>
        <w:t xml:space="preserve">the </w:t>
      </w:r>
      <w:r w:rsidRPr="00804139">
        <w:rPr>
          <w:rFonts w:ascii="Arial" w:eastAsia="Times New Roman" w:hAnsi="Arial" w:cs="Arial"/>
          <w:color w:val="000000" w:themeColor="text1"/>
          <w:kern w:val="0"/>
          <w:sz w:val="24"/>
          <w:szCs w:val="24"/>
          <w:lang w:eastAsia="en-GB"/>
        </w:rPr>
        <w:t>construction</w:t>
      </w:r>
      <w:r w:rsidR="00E16B73">
        <w:rPr>
          <w:rFonts w:ascii="Arial" w:eastAsia="Times New Roman" w:hAnsi="Arial" w:cs="Arial"/>
          <w:color w:val="000000" w:themeColor="text1"/>
          <w:kern w:val="0"/>
          <w:sz w:val="24"/>
          <w:szCs w:val="24"/>
          <w:lang w:eastAsia="en-GB"/>
        </w:rPr>
        <w:t xml:space="preserve"> </w:t>
      </w:r>
      <w:r w:rsidR="009B2576">
        <w:rPr>
          <w:rFonts w:ascii="Arial" w:eastAsia="Times New Roman" w:hAnsi="Arial" w:cs="Arial"/>
          <w:color w:val="000000" w:themeColor="text1"/>
          <w:kern w:val="0"/>
          <w:sz w:val="24"/>
          <w:szCs w:val="24"/>
          <w:lang w:eastAsia="en-GB"/>
        </w:rPr>
        <w:t xml:space="preserve">phase </w:t>
      </w:r>
      <w:r w:rsidR="00E16B73">
        <w:rPr>
          <w:rFonts w:ascii="Arial" w:eastAsia="Times New Roman" w:hAnsi="Arial" w:cs="Arial"/>
          <w:color w:val="000000" w:themeColor="text1"/>
          <w:kern w:val="0"/>
          <w:sz w:val="24"/>
          <w:szCs w:val="24"/>
          <w:lang w:eastAsia="en-GB"/>
        </w:rPr>
        <w:t>to ensure works avoid the SSSI and SAC designation</w:t>
      </w:r>
      <w:r>
        <w:rPr>
          <w:rFonts w:ascii="Arial" w:eastAsia="Times New Roman" w:hAnsi="Arial" w:cs="Arial"/>
          <w:color w:val="000000" w:themeColor="text1"/>
          <w:kern w:val="0"/>
          <w:sz w:val="24"/>
          <w:szCs w:val="24"/>
          <w:lang w:eastAsia="en-GB"/>
        </w:rPr>
        <w:t>.</w:t>
      </w:r>
    </w:p>
    <w:p w14:paraId="76CA9EAA" w14:textId="5D5BC3CF" w:rsidR="00941B9C" w:rsidRDefault="00941B9C" w:rsidP="003C04D6">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405D1BFE" w14:textId="19955E1A" w:rsidR="007E4756" w:rsidRDefault="007E4756" w:rsidP="003C04D6">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213A80CF" w14:textId="4EF23629" w:rsidR="005B1AF7" w:rsidRDefault="007E4756" w:rsidP="003C04D6">
      <w:pPr>
        <w:tabs>
          <w:tab w:val="clear" w:pos="284"/>
        </w:tabs>
        <w:spacing w:line="240" w:lineRule="auto"/>
        <w:ind w:left="851" w:right="272"/>
        <w:jc w:val="both"/>
        <w:rPr>
          <w:rFonts w:ascii="Arial" w:eastAsia="Times New Roman" w:hAnsi="Arial" w:cs="Arial"/>
          <w:color w:val="000000" w:themeColor="text1"/>
          <w:kern w:val="0"/>
          <w:sz w:val="24"/>
          <w:szCs w:val="24"/>
          <w:highlight w:val="yellow"/>
          <w:lang w:eastAsia="en-GB"/>
        </w:rPr>
      </w:pPr>
      <w:r>
        <w:rPr>
          <w:rFonts w:ascii="Arial" w:eastAsia="Times New Roman" w:hAnsi="Arial" w:cs="Arial"/>
          <w:color w:val="000000" w:themeColor="text1"/>
          <w:kern w:val="0"/>
          <w:sz w:val="24"/>
          <w:szCs w:val="24"/>
          <w:lang w:eastAsia="en-GB"/>
        </w:rPr>
        <w:t>A Construction Environmental Management Plan will be prepared and adhered to by contractors throughout the construction phase. The Management Plan will establish the sensitive receptors affected by the works and detail the measures and working practices to be adhered to during construction to avoid and minimise potential impacts. Mitigation measures will include those measures identified in this screening report and additional measures developed by specialists and agreed with SWTRA.</w:t>
      </w:r>
    </w:p>
    <w:p w14:paraId="53764341" w14:textId="0A66CF46" w:rsidR="006078D2" w:rsidRDefault="001619E7" w:rsidP="006078D2">
      <w:pPr>
        <w:pStyle w:val="Heading1"/>
      </w:pPr>
      <w:bookmarkStart w:id="25" w:name="_Toc62807388"/>
      <w:r>
        <w:t xml:space="preserve">EIA </w:t>
      </w:r>
      <w:r w:rsidR="006078D2">
        <w:t>Screening</w:t>
      </w:r>
      <w:bookmarkEnd w:id="25"/>
      <w:r w:rsidR="006078D2">
        <w:t xml:space="preserve"> </w:t>
      </w:r>
    </w:p>
    <w:p w14:paraId="22B0B158" w14:textId="77777777" w:rsidR="00F77D4A" w:rsidRDefault="00F77D4A" w:rsidP="00F77D4A">
      <w:pPr>
        <w:pStyle w:val="Heading2"/>
      </w:pPr>
      <w:bookmarkStart w:id="26" w:name="_Toc62807389"/>
      <w:r>
        <w:t>Method</w:t>
      </w:r>
      <w:bookmarkEnd w:id="26"/>
    </w:p>
    <w:p w14:paraId="5B945BBF" w14:textId="77777777" w:rsidR="009F2E57" w:rsidRDefault="00CF0702" w:rsidP="003C04D6">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 xml:space="preserve">The EIA screening </w:t>
      </w:r>
      <w:r w:rsidRPr="00187E97">
        <w:rPr>
          <w:rFonts w:ascii="Arial" w:eastAsia="Times New Roman" w:hAnsi="Arial" w:cs="Arial"/>
          <w:color w:val="000000" w:themeColor="text1"/>
          <w:kern w:val="0"/>
          <w:sz w:val="24"/>
          <w:szCs w:val="24"/>
          <w:lang w:eastAsia="en-GB"/>
        </w:rPr>
        <w:t xml:space="preserve">for the Scheme is </w:t>
      </w:r>
      <w:r>
        <w:rPr>
          <w:rFonts w:ascii="Arial" w:eastAsia="Times New Roman" w:hAnsi="Arial" w:cs="Arial"/>
          <w:color w:val="000000" w:themeColor="text1"/>
          <w:kern w:val="0"/>
          <w:sz w:val="24"/>
          <w:szCs w:val="24"/>
          <w:lang w:eastAsia="en-GB"/>
        </w:rPr>
        <w:t xml:space="preserve">based </w:t>
      </w:r>
      <w:r w:rsidRPr="00187E97">
        <w:rPr>
          <w:rFonts w:ascii="Arial" w:eastAsia="Times New Roman" w:hAnsi="Arial" w:cs="Arial"/>
          <w:color w:val="000000" w:themeColor="text1"/>
          <w:kern w:val="0"/>
          <w:sz w:val="24"/>
          <w:szCs w:val="24"/>
          <w:lang w:eastAsia="en-GB"/>
        </w:rPr>
        <w:t xml:space="preserve">on </w:t>
      </w:r>
      <w:r w:rsidR="00316A12">
        <w:rPr>
          <w:rFonts w:ascii="Arial" w:eastAsia="Times New Roman" w:hAnsi="Arial" w:cs="Arial"/>
          <w:color w:val="000000" w:themeColor="text1"/>
          <w:kern w:val="0"/>
          <w:sz w:val="24"/>
          <w:szCs w:val="24"/>
          <w:lang w:eastAsia="en-GB"/>
        </w:rPr>
        <w:t xml:space="preserve">the five </w:t>
      </w:r>
      <w:r w:rsidRPr="00187E97">
        <w:rPr>
          <w:rFonts w:ascii="Arial" w:eastAsia="Times New Roman" w:hAnsi="Arial" w:cs="Arial"/>
          <w:color w:val="000000" w:themeColor="text1"/>
          <w:kern w:val="0"/>
          <w:sz w:val="24"/>
          <w:szCs w:val="24"/>
          <w:lang w:eastAsia="en-GB"/>
        </w:rPr>
        <w:t>preliminary desi</w:t>
      </w:r>
      <w:r>
        <w:rPr>
          <w:rFonts w:ascii="Arial" w:eastAsia="Times New Roman" w:hAnsi="Arial" w:cs="Arial"/>
          <w:color w:val="000000" w:themeColor="text1"/>
          <w:kern w:val="0"/>
          <w:sz w:val="24"/>
          <w:szCs w:val="24"/>
          <w:lang w:eastAsia="en-GB"/>
        </w:rPr>
        <w:t>gn</w:t>
      </w:r>
      <w:r w:rsidR="00316A12">
        <w:rPr>
          <w:rFonts w:ascii="Arial" w:eastAsia="Times New Roman" w:hAnsi="Arial" w:cs="Arial"/>
          <w:color w:val="000000" w:themeColor="text1"/>
          <w:kern w:val="0"/>
          <w:sz w:val="24"/>
          <w:szCs w:val="24"/>
          <w:lang w:eastAsia="en-GB"/>
        </w:rPr>
        <w:t xml:space="preserve"> options</w:t>
      </w:r>
      <w:r>
        <w:rPr>
          <w:rFonts w:ascii="Arial" w:eastAsia="Times New Roman" w:hAnsi="Arial" w:cs="Arial"/>
          <w:color w:val="000000" w:themeColor="text1"/>
          <w:kern w:val="0"/>
          <w:sz w:val="24"/>
          <w:szCs w:val="24"/>
          <w:lang w:eastAsia="en-GB"/>
        </w:rPr>
        <w:t xml:space="preserve">, as described in </w:t>
      </w:r>
      <w:r w:rsidR="00316A12">
        <w:rPr>
          <w:rFonts w:ascii="Arial" w:eastAsia="Times New Roman" w:hAnsi="Arial" w:cs="Arial"/>
          <w:color w:val="000000" w:themeColor="text1"/>
          <w:kern w:val="0"/>
          <w:sz w:val="24"/>
          <w:szCs w:val="24"/>
          <w:lang w:eastAsia="en-GB"/>
        </w:rPr>
        <w:t>S</w:t>
      </w:r>
      <w:r>
        <w:rPr>
          <w:rFonts w:ascii="Arial" w:eastAsia="Times New Roman" w:hAnsi="Arial" w:cs="Arial"/>
          <w:color w:val="000000" w:themeColor="text1"/>
          <w:kern w:val="0"/>
          <w:sz w:val="24"/>
          <w:szCs w:val="24"/>
          <w:lang w:eastAsia="en-GB"/>
        </w:rPr>
        <w:t>ection 2</w:t>
      </w:r>
      <w:r w:rsidRPr="00187E97">
        <w:rPr>
          <w:rFonts w:ascii="Arial" w:eastAsia="Times New Roman" w:hAnsi="Arial" w:cs="Arial"/>
          <w:color w:val="000000" w:themeColor="text1"/>
          <w:kern w:val="0"/>
          <w:sz w:val="24"/>
          <w:szCs w:val="24"/>
          <w:lang w:eastAsia="en-GB"/>
        </w:rPr>
        <w:t xml:space="preserve">. </w:t>
      </w:r>
      <w:r w:rsidR="009F2E57">
        <w:rPr>
          <w:rFonts w:ascii="Arial" w:eastAsia="Times New Roman" w:hAnsi="Arial" w:cs="Arial"/>
          <w:color w:val="000000" w:themeColor="text1"/>
          <w:kern w:val="0"/>
          <w:sz w:val="24"/>
          <w:szCs w:val="24"/>
          <w:lang w:eastAsia="en-GB"/>
        </w:rPr>
        <w:t xml:space="preserve">In each instance, commentary on the likelihood of significant impacts is based on the worst performing of the five options. </w:t>
      </w:r>
    </w:p>
    <w:p w14:paraId="5564B1E3" w14:textId="77777777" w:rsidR="009F2E57" w:rsidRDefault="009F2E57" w:rsidP="003C04D6">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6F9053F5" w14:textId="59E58679" w:rsidR="00F77D4A" w:rsidRPr="00187E97" w:rsidRDefault="00804139" w:rsidP="003C04D6">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 xml:space="preserve">A preferred option has not been selected </w:t>
      </w:r>
      <w:r w:rsidR="009F2E57">
        <w:rPr>
          <w:rFonts w:ascii="Arial" w:eastAsia="Times New Roman" w:hAnsi="Arial" w:cs="Arial"/>
          <w:color w:val="000000" w:themeColor="text1"/>
          <w:kern w:val="0"/>
          <w:sz w:val="24"/>
          <w:szCs w:val="24"/>
          <w:lang w:eastAsia="en-GB"/>
        </w:rPr>
        <w:t xml:space="preserve">at this stage </w:t>
      </w:r>
      <w:r>
        <w:rPr>
          <w:rFonts w:ascii="Arial" w:eastAsia="Times New Roman" w:hAnsi="Arial" w:cs="Arial"/>
          <w:color w:val="000000" w:themeColor="text1"/>
          <w:kern w:val="0"/>
          <w:sz w:val="24"/>
          <w:szCs w:val="24"/>
          <w:lang w:eastAsia="en-GB"/>
        </w:rPr>
        <w:t xml:space="preserve">and the details of the construction method are unconfirmed. As such, should the details described in Section 2 change </w:t>
      </w:r>
      <w:r w:rsidR="00187E97">
        <w:rPr>
          <w:rFonts w:ascii="Arial" w:eastAsia="Times New Roman" w:hAnsi="Arial" w:cs="Arial"/>
          <w:color w:val="000000" w:themeColor="text1"/>
          <w:kern w:val="0"/>
          <w:sz w:val="24"/>
          <w:szCs w:val="24"/>
          <w:lang w:eastAsia="en-GB"/>
        </w:rPr>
        <w:t xml:space="preserve">during the development of </w:t>
      </w:r>
      <w:r w:rsidR="00192855">
        <w:rPr>
          <w:rFonts w:ascii="Arial" w:eastAsia="Times New Roman" w:hAnsi="Arial" w:cs="Arial"/>
          <w:color w:val="000000" w:themeColor="text1"/>
          <w:kern w:val="0"/>
          <w:sz w:val="24"/>
          <w:szCs w:val="24"/>
          <w:lang w:eastAsia="en-GB"/>
        </w:rPr>
        <w:t>the</w:t>
      </w:r>
      <w:r w:rsidR="00187E97">
        <w:rPr>
          <w:rFonts w:ascii="Arial" w:eastAsia="Times New Roman" w:hAnsi="Arial" w:cs="Arial"/>
          <w:color w:val="000000" w:themeColor="text1"/>
          <w:kern w:val="0"/>
          <w:sz w:val="24"/>
          <w:szCs w:val="24"/>
          <w:lang w:eastAsia="en-GB"/>
        </w:rPr>
        <w:t xml:space="preserve"> detailed design</w:t>
      </w:r>
      <w:r w:rsidR="00187E97" w:rsidRPr="00187E97">
        <w:rPr>
          <w:rFonts w:ascii="Arial" w:eastAsia="Times New Roman" w:hAnsi="Arial" w:cs="Arial"/>
          <w:color w:val="000000" w:themeColor="text1"/>
          <w:kern w:val="0"/>
          <w:sz w:val="24"/>
          <w:szCs w:val="24"/>
          <w:lang w:eastAsia="en-GB"/>
        </w:rPr>
        <w:t xml:space="preserve">, advice should be sought on the </w:t>
      </w:r>
      <w:r>
        <w:rPr>
          <w:rFonts w:ascii="Arial" w:eastAsia="Times New Roman" w:hAnsi="Arial" w:cs="Arial"/>
          <w:color w:val="000000" w:themeColor="text1"/>
          <w:kern w:val="0"/>
          <w:sz w:val="24"/>
          <w:szCs w:val="24"/>
          <w:lang w:eastAsia="en-GB"/>
        </w:rPr>
        <w:t xml:space="preserve">potential </w:t>
      </w:r>
      <w:r w:rsidR="00187E97" w:rsidRPr="00187E97">
        <w:rPr>
          <w:rFonts w:ascii="Arial" w:eastAsia="Times New Roman" w:hAnsi="Arial" w:cs="Arial"/>
          <w:color w:val="000000" w:themeColor="text1"/>
          <w:kern w:val="0"/>
          <w:sz w:val="24"/>
          <w:szCs w:val="24"/>
          <w:lang w:eastAsia="en-GB"/>
        </w:rPr>
        <w:t xml:space="preserve">need </w:t>
      </w:r>
      <w:r>
        <w:rPr>
          <w:rFonts w:ascii="Arial" w:eastAsia="Times New Roman" w:hAnsi="Arial" w:cs="Arial"/>
          <w:color w:val="000000" w:themeColor="text1"/>
          <w:kern w:val="0"/>
          <w:sz w:val="24"/>
          <w:szCs w:val="24"/>
          <w:lang w:eastAsia="en-GB"/>
        </w:rPr>
        <w:t>to rescreen</w:t>
      </w:r>
      <w:r w:rsidR="00187E97" w:rsidRPr="00187E97">
        <w:rPr>
          <w:rFonts w:ascii="Arial" w:eastAsia="Times New Roman" w:hAnsi="Arial" w:cs="Arial"/>
          <w:color w:val="000000" w:themeColor="text1"/>
          <w:kern w:val="0"/>
          <w:sz w:val="24"/>
          <w:szCs w:val="24"/>
          <w:lang w:eastAsia="en-GB"/>
        </w:rPr>
        <w:t xml:space="preserve"> </w:t>
      </w:r>
      <w:r>
        <w:rPr>
          <w:rFonts w:ascii="Arial" w:eastAsia="Times New Roman" w:hAnsi="Arial" w:cs="Arial"/>
          <w:color w:val="000000" w:themeColor="text1"/>
          <w:kern w:val="0"/>
          <w:sz w:val="24"/>
          <w:szCs w:val="24"/>
          <w:lang w:eastAsia="en-GB"/>
        </w:rPr>
        <w:t xml:space="preserve">the project for </w:t>
      </w:r>
      <w:r w:rsidR="00187E97" w:rsidRPr="00187E97">
        <w:rPr>
          <w:rFonts w:ascii="Arial" w:eastAsia="Times New Roman" w:hAnsi="Arial" w:cs="Arial"/>
          <w:color w:val="000000" w:themeColor="text1"/>
          <w:kern w:val="0"/>
          <w:sz w:val="24"/>
          <w:szCs w:val="24"/>
          <w:lang w:eastAsia="en-GB"/>
        </w:rPr>
        <w:t xml:space="preserve">EIA. </w:t>
      </w:r>
    </w:p>
    <w:p w14:paraId="6FC85A56" w14:textId="094ADFC1" w:rsidR="00CF0702" w:rsidRDefault="00CF0702" w:rsidP="006647E3">
      <w:pPr>
        <w:tabs>
          <w:tab w:val="clear" w:pos="284"/>
        </w:tabs>
        <w:spacing w:line="240" w:lineRule="auto"/>
        <w:ind w:right="272"/>
        <w:jc w:val="both"/>
        <w:rPr>
          <w:rFonts w:ascii="Arial" w:eastAsia="Times New Roman" w:hAnsi="Arial" w:cs="Arial"/>
          <w:color w:val="000000" w:themeColor="text1"/>
          <w:kern w:val="0"/>
          <w:sz w:val="24"/>
          <w:szCs w:val="24"/>
          <w:lang w:eastAsia="en-GB"/>
        </w:rPr>
      </w:pPr>
    </w:p>
    <w:p w14:paraId="7CECA1F4" w14:textId="4D78447D" w:rsidR="00CF0702" w:rsidRDefault="00CF0702" w:rsidP="00CF0702">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 xml:space="preserve">Annex III </w:t>
      </w:r>
      <w:r w:rsidR="005B1AF7">
        <w:rPr>
          <w:rFonts w:ascii="Arial" w:eastAsia="Times New Roman" w:hAnsi="Arial" w:cs="Arial"/>
          <w:color w:val="000000" w:themeColor="text1"/>
          <w:kern w:val="0"/>
          <w:sz w:val="24"/>
          <w:szCs w:val="24"/>
          <w:lang w:eastAsia="en-GB"/>
        </w:rPr>
        <w:t xml:space="preserve">of the EIA Directive sets out </w:t>
      </w:r>
      <w:r>
        <w:rPr>
          <w:rFonts w:ascii="Arial" w:eastAsia="Times New Roman" w:hAnsi="Arial" w:cs="Arial"/>
          <w:color w:val="000000" w:themeColor="text1"/>
          <w:kern w:val="0"/>
          <w:sz w:val="24"/>
          <w:szCs w:val="24"/>
          <w:lang w:eastAsia="en-GB"/>
        </w:rPr>
        <w:t xml:space="preserve">EIA </w:t>
      </w:r>
      <w:r w:rsidRPr="00187E97">
        <w:rPr>
          <w:rFonts w:ascii="Arial" w:eastAsia="Times New Roman" w:hAnsi="Arial" w:cs="Arial"/>
          <w:color w:val="000000" w:themeColor="text1"/>
          <w:kern w:val="0"/>
          <w:sz w:val="24"/>
          <w:szCs w:val="24"/>
          <w:lang w:eastAsia="en-GB"/>
        </w:rPr>
        <w:t xml:space="preserve">screening </w:t>
      </w:r>
      <w:r w:rsidR="005B1AF7">
        <w:rPr>
          <w:rFonts w:ascii="Arial" w:eastAsia="Times New Roman" w:hAnsi="Arial" w:cs="Arial"/>
          <w:color w:val="000000" w:themeColor="text1"/>
          <w:kern w:val="0"/>
          <w:sz w:val="24"/>
          <w:szCs w:val="24"/>
          <w:lang w:eastAsia="en-GB"/>
        </w:rPr>
        <w:t xml:space="preserve">criteria. This criteria has been considered in the </w:t>
      </w:r>
      <w:r>
        <w:rPr>
          <w:rFonts w:ascii="Arial" w:eastAsia="Times New Roman" w:hAnsi="Arial" w:cs="Arial"/>
          <w:color w:val="000000" w:themeColor="text1"/>
          <w:kern w:val="0"/>
          <w:sz w:val="24"/>
          <w:szCs w:val="24"/>
          <w:lang w:eastAsia="en-GB"/>
        </w:rPr>
        <w:t xml:space="preserve">form </w:t>
      </w:r>
      <w:r w:rsidR="005B1AF7">
        <w:rPr>
          <w:rFonts w:ascii="Arial" w:eastAsia="Times New Roman" w:hAnsi="Arial" w:cs="Arial"/>
          <w:color w:val="000000" w:themeColor="text1"/>
          <w:kern w:val="0"/>
          <w:sz w:val="24"/>
          <w:szCs w:val="24"/>
          <w:lang w:eastAsia="en-GB"/>
        </w:rPr>
        <w:t xml:space="preserve">attached at Appendix A. This form supplements the environmental screening of relevant topics in Section 3.2 and </w:t>
      </w:r>
      <w:r w:rsidR="00047318">
        <w:rPr>
          <w:rFonts w:ascii="Arial" w:eastAsia="Times New Roman" w:hAnsi="Arial" w:cs="Arial"/>
          <w:color w:val="000000" w:themeColor="text1"/>
          <w:kern w:val="0"/>
          <w:sz w:val="24"/>
          <w:szCs w:val="24"/>
          <w:lang w:eastAsia="en-GB"/>
        </w:rPr>
        <w:t xml:space="preserve">is </w:t>
      </w:r>
      <w:r w:rsidR="005B1AF7">
        <w:rPr>
          <w:rFonts w:ascii="Arial" w:eastAsia="Times New Roman" w:hAnsi="Arial" w:cs="Arial"/>
          <w:color w:val="000000" w:themeColor="text1"/>
          <w:kern w:val="0"/>
          <w:sz w:val="24"/>
          <w:szCs w:val="24"/>
          <w:lang w:eastAsia="en-GB"/>
        </w:rPr>
        <w:t xml:space="preserve">the basis of the screening decision. </w:t>
      </w:r>
    </w:p>
    <w:p w14:paraId="7BD4E156" w14:textId="77777777" w:rsidR="007E2095" w:rsidRDefault="007E2095" w:rsidP="003C04D6">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6F3CD08E" w14:textId="5632CCE3" w:rsidR="00F77D4A" w:rsidRDefault="005B1AF7" w:rsidP="003C04D6">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T</w:t>
      </w:r>
      <w:r w:rsidR="00F77D4A">
        <w:rPr>
          <w:rFonts w:ascii="Arial" w:eastAsia="Times New Roman" w:hAnsi="Arial" w:cs="Arial"/>
          <w:color w:val="000000" w:themeColor="text1"/>
          <w:kern w:val="0"/>
          <w:sz w:val="24"/>
          <w:szCs w:val="24"/>
          <w:lang w:eastAsia="en-GB"/>
        </w:rPr>
        <w:t>he</w:t>
      </w:r>
      <w:r w:rsidR="00831B7A">
        <w:rPr>
          <w:rFonts w:ascii="Arial" w:eastAsia="Times New Roman" w:hAnsi="Arial" w:cs="Arial"/>
          <w:color w:val="000000" w:themeColor="text1"/>
          <w:kern w:val="0"/>
          <w:sz w:val="24"/>
          <w:szCs w:val="24"/>
          <w:lang w:eastAsia="en-GB"/>
        </w:rPr>
        <w:t xml:space="preserve"> </w:t>
      </w:r>
      <w:r w:rsidR="00316A12">
        <w:rPr>
          <w:rFonts w:ascii="Arial" w:eastAsia="Times New Roman" w:hAnsi="Arial" w:cs="Arial"/>
          <w:color w:val="000000" w:themeColor="text1"/>
          <w:kern w:val="0"/>
          <w:sz w:val="24"/>
          <w:szCs w:val="24"/>
          <w:lang w:eastAsia="en-GB"/>
        </w:rPr>
        <w:t xml:space="preserve">Scheme </w:t>
      </w:r>
      <w:r w:rsidR="00F77D4A" w:rsidRPr="00DF71BC">
        <w:rPr>
          <w:rFonts w:ascii="Arial" w:eastAsia="Times New Roman" w:hAnsi="Arial" w:cs="Arial"/>
          <w:color w:val="000000" w:themeColor="text1"/>
          <w:kern w:val="0"/>
          <w:sz w:val="24"/>
          <w:szCs w:val="24"/>
          <w:lang w:eastAsia="en-GB"/>
        </w:rPr>
        <w:t xml:space="preserve">is considered to have potential for </w:t>
      </w:r>
      <w:r w:rsidR="008F5D02">
        <w:rPr>
          <w:rFonts w:ascii="Arial" w:eastAsia="Times New Roman" w:hAnsi="Arial" w:cs="Arial"/>
          <w:color w:val="000000" w:themeColor="text1"/>
          <w:kern w:val="0"/>
          <w:sz w:val="24"/>
          <w:szCs w:val="24"/>
          <w:lang w:eastAsia="en-GB"/>
        </w:rPr>
        <w:t xml:space="preserve">impacts </w:t>
      </w:r>
      <w:r>
        <w:rPr>
          <w:rFonts w:ascii="Arial" w:eastAsia="Times New Roman" w:hAnsi="Arial" w:cs="Arial"/>
          <w:color w:val="000000" w:themeColor="text1"/>
          <w:kern w:val="0"/>
          <w:sz w:val="24"/>
          <w:szCs w:val="24"/>
          <w:lang w:eastAsia="en-GB"/>
        </w:rPr>
        <w:t>to arise relating to</w:t>
      </w:r>
      <w:r w:rsidR="00D018D7">
        <w:rPr>
          <w:rFonts w:ascii="Arial" w:eastAsia="Times New Roman" w:hAnsi="Arial" w:cs="Arial"/>
          <w:color w:val="000000" w:themeColor="text1"/>
          <w:kern w:val="0"/>
          <w:sz w:val="24"/>
          <w:szCs w:val="24"/>
          <w:lang w:eastAsia="en-GB"/>
        </w:rPr>
        <w:t xml:space="preserve"> the following topics</w:t>
      </w:r>
      <w:r w:rsidR="00F77D4A">
        <w:rPr>
          <w:rFonts w:ascii="Arial" w:eastAsia="Times New Roman" w:hAnsi="Arial" w:cs="Arial"/>
          <w:color w:val="000000" w:themeColor="text1"/>
          <w:kern w:val="0"/>
          <w:sz w:val="24"/>
          <w:szCs w:val="24"/>
          <w:lang w:eastAsia="en-GB"/>
        </w:rPr>
        <w:t>:</w:t>
      </w:r>
    </w:p>
    <w:p w14:paraId="21EFDEBF" w14:textId="246C4D4E" w:rsidR="00F77D4A" w:rsidRDefault="00316A12" w:rsidP="007D07CA">
      <w:pPr>
        <w:pStyle w:val="ListParagraph"/>
        <w:numPr>
          <w:ilvl w:val="0"/>
          <w:numId w:val="21"/>
        </w:numPr>
        <w:tabs>
          <w:tab w:val="clear" w:pos="284"/>
        </w:tabs>
        <w:spacing w:line="240" w:lineRule="auto"/>
        <w:ind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Archaeology</w:t>
      </w:r>
      <w:r w:rsidR="00F77D4A">
        <w:rPr>
          <w:rFonts w:ascii="Arial" w:eastAsia="Times New Roman" w:hAnsi="Arial" w:cs="Arial"/>
          <w:color w:val="000000" w:themeColor="text1"/>
          <w:kern w:val="0"/>
          <w:sz w:val="24"/>
          <w:szCs w:val="24"/>
          <w:lang w:eastAsia="en-GB"/>
        </w:rPr>
        <w:t>;</w:t>
      </w:r>
    </w:p>
    <w:p w14:paraId="552B2B96" w14:textId="15256D56" w:rsidR="00F77D4A" w:rsidRDefault="00F77D4A" w:rsidP="007D07CA">
      <w:pPr>
        <w:pStyle w:val="ListParagraph"/>
        <w:numPr>
          <w:ilvl w:val="0"/>
          <w:numId w:val="21"/>
        </w:numPr>
        <w:tabs>
          <w:tab w:val="clear" w:pos="284"/>
        </w:tabs>
        <w:spacing w:line="240" w:lineRule="auto"/>
        <w:ind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E</w:t>
      </w:r>
      <w:r w:rsidRPr="00DF71BC">
        <w:rPr>
          <w:rFonts w:ascii="Arial" w:eastAsia="Times New Roman" w:hAnsi="Arial" w:cs="Arial"/>
          <w:color w:val="000000" w:themeColor="text1"/>
          <w:kern w:val="0"/>
          <w:sz w:val="24"/>
          <w:szCs w:val="24"/>
          <w:lang w:eastAsia="en-GB"/>
        </w:rPr>
        <w:t>cology</w:t>
      </w:r>
      <w:r>
        <w:rPr>
          <w:rFonts w:ascii="Arial" w:eastAsia="Times New Roman" w:hAnsi="Arial" w:cs="Arial"/>
          <w:color w:val="000000" w:themeColor="text1"/>
          <w:kern w:val="0"/>
          <w:sz w:val="24"/>
          <w:szCs w:val="24"/>
          <w:lang w:eastAsia="en-GB"/>
        </w:rPr>
        <w:t>;</w:t>
      </w:r>
    </w:p>
    <w:p w14:paraId="3ED8B9CD" w14:textId="7DA2C90E" w:rsidR="00FB2151" w:rsidRDefault="00FB2151" w:rsidP="007D07CA">
      <w:pPr>
        <w:pStyle w:val="ListParagraph"/>
        <w:numPr>
          <w:ilvl w:val="0"/>
          <w:numId w:val="21"/>
        </w:numPr>
        <w:tabs>
          <w:tab w:val="clear" w:pos="284"/>
        </w:tabs>
        <w:spacing w:line="240" w:lineRule="auto"/>
        <w:ind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 xml:space="preserve">Flood </w:t>
      </w:r>
      <w:r w:rsidR="00266882">
        <w:rPr>
          <w:rFonts w:ascii="Arial" w:eastAsia="Times New Roman" w:hAnsi="Arial" w:cs="Arial"/>
          <w:color w:val="000000" w:themeColor="text1"/>
          <w:kern w:val="0"/>
          <w:sz w:val="24"/>
          <w:szCs w:val="24"/>
          <w:lang w:eastAsia="en-GB"/>
        </w:rPr>
        <w:t>r</w:t>
      </w:r>
      <w:r>
        <w:rPr>
          <w:rFonts w:ascii="Arial" w:eastAsia="Times New Roman" w:hAnsi="Arial" w:cs="Arial"/>
          <w:color w:val="000000" w:themeColor="text1"/>
          <w:kern w:val="0"/>
          <w:sz w:val="24"/>
          <w:szCs w:val="24"/>
          <w:lang w:eastAsia="en-GB"/>
        </w:rPr>
        <w:t>isk</w:t>
      </w:r>
      <w:r w:rsidR="00F63877">
        <w:rPr>
          <w:rFonts w:ascii="Arial" w:eastAsia="Times New Roman" w:hAnsi="Arial" w:cs="Arial"/>
          <w:color w:val="000000" w:themeColor="text1"/>
          <w:kern w:val="0"/>
          <w:sz w:val="24"/>
          <w:szCs w:val="24"/>
          <w:lang w:eastAsia="en-GB"/>
        </w:rPr>
        <w:t xml:space="preserve"> and </w:t>
      </w:r>
      <w:r w:rsidR="00266882">
        <w:rPr>
          <w:rFonts w:ascii="Arial" w:eastAsia="Times New Roman" w:hAnsi="Arial" w:cs="Arial"/>
          <w:color w:val="000000" w:themeColor="text1"/>
          <w:kern w:val="0"/>
          <w:sz w:val="24"/>
          <w:szCs w:val="24"/>
          <w:lang w:eastAsia="en-GB"/>
        </w:rPr>
        <w:t>w</w:t>
      </w:r>
      <w:r w:rsidR="00F63877">
        <w:rPr>
          <w:rFonts w:ascii="Arial" w:eastAsia="Times New Roman" w:hAnsi="Arial" w:cs="Arial"/>
          <w:color w:val="000000" w:themeColor="text1"/>
          <w:kern w:val="0"/>
          <w:sz w:val="24"/>
          <w:szCs w:val="24"/>
          <w:lang w:eastAsia="en-GB"/>
        </w:rPr>
        <w:t xml:space="preserve">ater </w:t>
      </w:r>
      <w:r w:rsidR="00266882">
        <w:rPr>
          <w:rFonts w:ascii="Arial" w:eastAsia="Times New Roman" w:hAnsi="Arial" w:cs="Arial"/>
          <w:color w:val="000000" w:themeColor="text1"/>
          <w:kern w:val="0"/>
          <w:sz w:val="24"/>
          <w:szCs w:val="24"/>
          <w:lang w:eastAsia="en-GB"/>
        </w:rPr>
        <w:t>q</w:t>
      </w:r>
      <w:r w:rsidR="00F63877">
        <w:rPr>
          <w:rFonts w:ascii="Arial" w:eastAsia="Times New Roman" w:hAnsi="Arial" w:cs="Arial"/>
          <w:color w:val="000000" w:themeColor="text1"/>
          <w:kern w:val="0"/>
          <w:sz w:val="24"/>
          <w:szCs w:val="24"/>
          <w:lang w:eastAsia="en-GB"/>
        </w:rPr>
        <w:t>uality</w:t>
      </w:r>
      <w:r>
        <w:rPr>
          <w:rFonts w:ascii="Arial" w:eastAsia="Times New Roman" w:hAnsi="Arial" w:cs="Arial"/>
          <w:color w:val="000000" w:themeColor="text1"/>
          <w:kern w:val="0"/>
          <w:sz w:val="24"/>
          <w:szCs w:val="24"/>
          <w:lang w:eastAsia="en-GB"/>
        </w:rPr>
        <w:t>;</w:t>
      </w:r>
    </w:p>
    <w:p w14:paraId="7DC69046" w14:textId="5311608F" w:rsidR="00F77D4A" w:rsidRDefault="00D95EED" w:rsidP="007D07CA">
      <w:pPr>
        <w:pStyle w:val="ListParagraph"/>
        <w:numPr>
          <w:ilvl w:val="0"/>
          <w:numId w:val="21"/>
        </w:numPr>
        <w:tabs>
          <w:tab w:val="clear" w:pos="284"/>
        </w:tabs>
        <w:spacing w:line="240" w:lineRule="auto"/>
        <w:ind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 xml:space="preserve">Geology and </w:t>
      </w:r>
      <w:r w:rsidR="00266882">
        <w:rPr>
          <w:rFonts w:ascii="Arial" w:eastAsia="Times New Roman" w:hAnsi="Arial" w:cs="Arial"/>
          <w:color w:val="000000" w:themeColor="text1"/>
          <w:kern w:val="0"/>
          <w:sz w:val="24"/>
          <w:szCs w:val="24"/>
          <w:lang w:eastAsia="en-GB"/>
        </w:rPr>
        <w:t>s</w:t>
      </w:r>
      <w:r>
        <w:rPr>
          <w:rFonts w:ascii="Arial" w:eastAsia="Times New Roman" w:hAnsi="Arial" w:cs="Arial"/>
          <w:color w:val="000000" w:themeColor="text1"/>
          <w:kern w:val="0"/>
          <w:sz w:val="24"/>
          <w:szCs w:val="24"/>
          <w:lang w:eastAsia="en-GB"/>
        </w:rPr>
        <w:t>oils (</w:t>
      </w:r>
      <w:r w:rsidR="00720941">
        <w:rPr>
          <w:rFonts w:ascii="Arial" w:eastAsia="Times New Roman" w:hAnsi="Arial" w:cs="Arial"/>
          <w:color w:val="000000" w:themeColor="text1"/>
          <w:kern w:val="0"/>
          <w:sz w:val="24"/>
          <w:szCs w:val="24"/>
          <w:lang w:eastAsia="en-GB"/>
        </w:rPr>
        <w:t>Contamination and</w:t>
      </w:r>
      <w:r>
        <w:rPr>
          <w:rFonts w:ascii="Arial" w:eastAsia="Times New Roman" w:hAnsi="Arial" w:cs="Arial"/>
          <w:color w:val="000000" w:themeColor="text1"/>
          <w:kern w:val="0"/>
          <w:sz w:val="24"/>
          <w:szCs w:val="24"/>
          <w:lang w:eastAsia="en-GB"/>
        </w:rPr>
        <w:t xml:space="preserve"> </w:t>
      </w:r>
      <w:r w:rsidR="00266882">
        <w:rPr>
          <w:rFonts w:ascii="Arial" w:eastAsia="Times New Roman" w:hAnsi="Arial" w:cs="Arial"/>
          <w:color w:val="000000" w:themeColor="text1"/>
          <w:kern w:val="0"/>
          <w:sz w:val="24"/>
          <w:szCs w:val="24"/>
          <w:lang w:eastAsia="en-GB"/>
        </w:rPr>
        <w:t>s</w:t>
      </w:r>
      <w:r>
        <w:rPr>
          <w:rFonts w:ascii="Arial" w:eastAsia="Times New Roman" w:hAnsi="Arial" w:cs="Arial"/>
          <w:color w:val="000000" w:themeColor="text1"/>
          <w:kern w:val="0"/>
          <w:sz w:val="24"/>
          <w:szCs w:val="24"/>
          <w:lang w:eastAsia="en-GB"/>
        </w:rPr>
        <w:t>oils)</w:t>
      </w:r>
      <w:r w:rsidR="00F77D4A">
        <w:rPr>
          <w:rFonts w:ascii="Arial" w:eastAsia="Times New Roman" w:hAnsi="Arial" w:cs="Arial"/>
          <w:color w:val="000000" w:themeColor="text1"/>
          <w:kern w:val="0"/>
          <w:sz w:val="24"/>
          <w:szCs w:val="24"/>
          <w:lang w:eastAsia="en-GB"/>
        </w:rPr>
        <w:t>;</w:t>
      </w:r>
      <w:r w:rsidR="00F63877">
        <w:rPr>
          <w:rFonts w:ascii="Arial" w:eastAsia="Times New Roman" w:hAnsi="Arial" w:cs="Arial"/>
          <w:color w:val="000000" w:themeColor="text1"/>
          <w:kern w:val="0"/>
          <w:sz w:val="24"/>
          <w:szCs w:val="24"/>
          <w:lang w:eastAsia="en-GB"/>
        </w:rPr>
        <w:t xml:space="preserve"> </w:t>
      </w:r>
    </w:p>
    <w:p w14:paraId="55507A9F" w14:textId="35697A75" w:rsidR="00266882" w:rsidRDefault="00266882" w:rsidP="007D07CA">
      <w:pPr>
        <w:pStyle w:val="ListParagraph"/>
        <w:numPr>
          <w:ilvl w:val="0"/>
          <w:numId w:val="21"/>
        </w:numPr>
        <w:tabs>
          <w:tab w:val="clear" w:pos="284"/>
        </w:tabs>
        <w:spacing w:line="240" w:lineRule="auto"/>
        <w:ind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Population and human health (agricultural land holdings);</w:t>
      </w:r>
    </w:p>
    <w:p w14:paraId="2E4CA4A0" w14:textId="387DA07F" w:rsidR="00220DD0" w:rsidRDefault="00220DD0" w:rsidP="007D07CA">
      <w:pPr>
        <w:pStyle w:val="ListParagraph"/>
        <w:numPr>
          <w:ilvl w:val="0"/>
          <w:numId w:val="21"/>
        </w:numPr>
        <w:tabs>
          <w:tab w:val="clear" w:pos="284"/>
        </w:tabs>
        <w:spacing w:line="240" w:lineRule="auto"/>
        <w:ind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 xml:space="preserve">Traffic and </w:t>
      </w:r>
      <w:r w:rsidR="00266882">
        <w:rPr>
          <w:rFonts w:ascii="Arial" w:eastAsia="Times New Roman" w:hAnsi="Arial" w:cs="Arial"/>
          <w:color w:val="000000" w:themeColor="text1"/>
          <w:kern w:val="0"/>
          <w:sz w:val="24"/>
          <w:szCs w:val="24"/>
          <w:lang w:eastAsia="en-GB"/>
        </w:rPr>
        <w:t>t</w:t>
      </w:r>
      <w:r>
        <w:rPr>
          <w:rFonts w:ascii="Arial" w:eastAsia="Times New Roman" w:hAnsi="Arial" w:cs="Arial"/>
          <w:color w:val="000000" w:themeColor="text1"/>
          <w:kern w:val="0"/>
          <w:sz w:val="24"/>
          <w:szCs w:val="24"/>
          <w:lang w:eastAsia="en-GB"/>
        </w:rPr>
        <w:t>ransport; and</w:t>
      </w:r>
    </w:p>
    <w:p w14:paraId="56D37C65" w14:textId="13974C09" w:rsidR="00332D04" w:rsidRDefault="00332D04" w:rsidP="007D07CA">
      <w:pPr>
        <w:pStyle w:val="ListParagraph"/>
        <w:numPr>
          <w:ilvl w:val="0"/>
          <w:numId w:val="21"/>
        </w:numPr>
        <w:tabs>
          <w:tab w:val="clear" w:pos="284"/>
        </w:tabs>
        <w:spacing w:line="240" w:lineRule="auto"/>
        <w:ind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Waste;</w:t>
      </w:r>
      <w:r w:rsidR="00730072">
        <w:rPr>
          <w:rFonts w:ascii="Arial" w:eastAsia="Times New Roman" w:hAnsi="Arial" w:cs="Arial"/>
          <w:color w:val="000000" w:themeColor="text1"/>
          <w:kern w:val="0"/>
          <w:sz w:val="24"/>
          <w:szCs w:val="24"/>
          <w:lang w:eastAsia="en-GB"/>
        </w:rPr>
        <w:t xml:space="preserve"> </w:t>
      </w:r>
    </w:p>
    <w:p w14:paraId="7F01B91E" w14:textId="77777777" w:rsidR="007E2095" w:rsidRDefault="007E2095" w:rsidP="003C04D6">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5D494D99" w14:textId="77E78926" w:rsidR="00F44814" w:rsidRDefault="00F77D4A" w:rsidP="003C04D6">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sidRPr="00DF71BC">
        <w:rPr>
          <w:rFonts w:ascii="Arial" w:eastAsia="Times New Roman" w:hAnsi="Arial" w:cs="Arial"/>
          <w:color w:val="000000" w:themeColor="text1"/>
          <w:kern w:val="0"/>
          <w:sz w:val="24"/>
          <w:szCs w:val="24"/>
          <w:lang w:eastAsia="en-GB"/>
        </w:rPr>
        <w:t>The type</w:t>
      </w:r>
      <w:r w:rsidR="00730072">
        <w:rPr>
          <w:rFonts w:ascii="Arial" w:eastAsia="Times New Roman" w:hAnsi="Arial" w:cs="Arial"/>
          <w:color w:val="000000" w:themeColor="text1"/>
          <w:kern w:val="0"/>
          <w:sz w:val="24"/>
          <w:szCs w:val="24"/>
          <w:lang w:eastAsia="en-GB"/>
        </w:rPr>
        <w:t>s</w:t>
      </w:r>
      <w:r w:rsidRPr="00DF71BC">
        <w:rPr>
          <w:rFonts w:ascii="Arial" w:eastAsia="Times New Roman" w:hAnsi="Arial" w:cs="Arial"/>
          <w:color w:val="000000" w:themeColor="text1"/>
          <w:kern w:val="0"/>
          <w:sz w:val="24"/>
          <w:szCs w:val="24"/>
          <w:lang w:eastAsia="en-GB"/>
        </w:rPr>
        <w:t xml:space="preserve"> and characteristic</w:t>
      </w:r>
      <w:r w:rsidR="00730072">
        <w:rPr>
          <w:rFonts w:ascii="Arial" w:eastAsia="Times New Roman" w:hAnsi="Arial" w:cs="Arial"/>
          <w:color w:val="000000" w:themeColor="text1"/>
          <w:kern w:val="0"/>
          <w:sz w:val="24"/>
          <w:szCs w:val="24"/>
          <w:lang w:eastAsia="en-GB"/>
        </w:rPr>
        <w:t>s</w:t>
      </w:r>
      <w:r w:rsidRPr="00DF71BC">
        <w:rPr>
          <w:rFonts w:ascii="Arial" w:eastAsia="Times New Roman" w:hAnsi="Arial" w:cs="Arial"/>
          <w:color w:val="000000" w:themeColor="text1"/>
          <w:kern w:val="0"/>
          <w:sz w:val="24"/>
          <w:szCs w:val="24"/>
          <w:lang w:eastAsia="en-GB"/>
        </w:rPr>
        <w:t xml:space="preserve"> of </w:t>
      </w:r>
      <w:r w:rsidR="00AB59A5">
        <w:rPr>
          <w:rFonts w:ascii="Arial" w:eastAsia="Times New Roman" w:hAnsi="Arial" w:cs="Arial"/>
          <w:color w:val="000000" w:themeColor="text1"/>
          <w:kern w:val="0"/>
          <w:sz w:val="24"/>
          <w:szCs w:val="24"/>
          <w:lang w:eastAsia="en-GB"/>
        </w:rPr>
        <w:t xml:space="preserve">the </w:t>
      </w:r>
      <w:r w:rsidRPr="00DF71BC">
        <w:rPr>
          <w:rFonts w:ascii="Arial" w:eastAsia="Times New Roman" w:hAnsi="Arial" w:cs="Arial"/>
          <w:color w:val="000000" w:themeColor="text1"/>
          <w:kern w:val="0"/>
          <w:sz w:val="24"/>
          <w:szCs w:val="24"/>
          <w:lang w:eastAsia="en-GB"/>
        </w:rPr>
        <w:t xml:space="preserve">potential impacts and the likely significance of the effects on these </w:t>
      </w:r>
      <w:r w:rsidR="00F66A47">
        <w:rPr>
          <w:rFonts w:ascii="Arial" w:eastAsia="Times New Roman" w:hAnsi="Arial" w:cs="Arial"/>
          <w:color w:val="000000" w:themeColor="text1"/>
          <w:kern w:val="0"/>
          <w:sz w:val="24"/>
          <w:szCs w:val="24"/>
          <w:lang w:eastAsia="en-GB"/>
        </w:rPr>
        <w:t>topics</w:t>
      </w:r>
      <w:r w:rsidRPr="00DF71BC">
        <w:rPr>
          <w:rFonts w:ascii="Arial" w:eastAsia="Times New Roman" w:hAnsi="Arial" w:cs="Arial"/>
          <w:color w:val="000000" w:themeColor="text1"/>
          <w:kern w:val="0"/>
          <w:sz w:val="24"/>
          <w:szCs w:val="24"/>
          <w:lang w:eastAsia="en-GB"/>
        </w:rPr>
        <w:t xml:space="preserve"> are considered in </w:t>
      </w:r>
      <w:r w:rsidR="00F44814">
        <w:rPr>
          <w:rFonts w:ascii="Arial" w:eastAsia="Times New Roman" w:hAnsi="Arial" w:cs="Arial"/>
          <w:color w:val="000000" w:themeColor="text1"/>
          <w:kern w:val="0"/>
          <w:sz w:val="24"/>
          <w:szCs w:val="24"/>
          <w:lang w:eastAsia="en-GB"/>
        </w:rPr>
        <w:t>section 3.</w:t>
      </w:r>
      <w:r w:rsidR="005B1AF7">
        <w:rPr>
          <w:rFonts w:ascii="Arial" w:eastAsia="Times New Roman" w:hAnsi="Arial" w:cs="Arial"/>
          <w:color w:val="000000" w:themeColor="text1"/>
          <w:kern w:val="0"/>
          <w:sz w:val="24"/>
          <w:szCs w:val="24"/>
          <w:lang w:eastAsia="en-GB"/>
        </w:rPr>
        <w:t>2</w:t>
      </w:r>
      <w:r w:rsidR="00AB59A5">
        <w:rPr>
          <w:rFonts w:ascii="Arial" w:eastAsia="Times New Roman" w:hAnsi="Arial" w:cs="Arial"/>
          <w:color w:val="000000" w:themeColor="text1"/>
          <w:kern w:val="0"/>
          <w:sz w:val="24"/>
          <w:szCs w:val="24"/>
          <w:lang w:eastAsia="en-GB"/>
        </w:rPr>
        <w:t xml:space="preserve"> of this report</w:t>
      </w:r>
      <w:r w:rsidR="00F44814">
        <w:rPr>
          <w:rFonts w:ascii="Arial" w:eastAsia="Times New Roman" w:hAnsi="Arial" w:cs="Arial"/>
          <w:color w:val="000000" w:themeColor="text1"/>
          <w:kern w:val="0"/>
          <w:sz w:val="24"/>
          <w:szCs w:val="24"/>
          <w:lang w:eastAsia="en-GB"/>
        </w:rPr>
        <w:t xml:space="preserve">. </w:t>
      </w:r>
    </w:p>
    <w:p w14:paraId="4652D26C" w14:textId="77777777" w:rsidR="007E2095" w:rsidRDefault="007E2095" w:rsidP="003C04D6">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2D3A662E" w14:textId="5FC57832" w:rsidR="00F44814" w:rsidRDefault="005B1AF7" w:rsidP="003C04D6">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A review of the preliminary scheme information and a</w:t>
      </w:r>
      <w:r w:rsidR="00B05233">
        <w:rPr>
          <w:rFonts w:ascii="Arial" w:eastAsia="Times New Roman" w:hAnsi="Arial" w:cs="Arial"/>
          <w:color w:val="000000" w:themeColor="text1"/>
          <w:kern w:val="0"/>
          <w:sz w:val="24"/>
          <w:szCs w:val="24"/>
          <w:lang w:eastAsia="en-GB"/>
        </w:rPr>
        <w:t xml:space="preserve">n initial review of the environmental constraints of the site and its surroundings </w:t>
      </w:r>
      <w:r>
        <w:rPr>
          <w:rFonts w:ascii="Arial" w:eastAsia="Times New Roman" w:hAnsi="Arial" w:cs="Arial"/>
          <w:color w:val="000000" w:themeColor="text1"/>
          <w:kern w:val="0"/>
          <w:sz w:val="24"/>
          <w:szCs w:val="24"/>
          <w:lang w:eastAsia="en-GB"/>
        </w:rPr>
        <w:t xml:space="preserve">has </w:t>
      </w:r>
      <w:r w:rsidR="00B05233">
        <w:rPr>
          <w:rFonts w:ascii="Arial" w:eastAsia="Times New Roman" w:hAnsi="Arial" w:cs="Arial"/>
          <w:color w:val="000000" w:themeColor="text1"/>
          <w:kern w:val="0"/>
          <w:sz w:val="24"/>
          <w:szCs w:val="24"/>
          <w:lang w:eastAsia="en-GB"/>
        </w:rPr>
        <w:t xml:space="preserve">led to </w:t>
      </w:r>
      <w:r>
        <w:rPr>
          <w:rFonts w:ascii="Arial" w:eastAsia="Times New Roman" w:hAnsi="Arial" w:cs="Arial"/>
          <w:color w:val="000000" w:themeColor="text1"/>
          <w:kern w:val="0"/>
          <w:sz w:val="24"/>
          <w:szCs w:val="24"/>
          <w:lang w:eastAsia="en-GB"/>
        </w:rPr>
        <w:t xml:space="preserve">the following topics being screened out of the </w:t>
      </w:r>
      <w:r w:rsidR="00F44814">
        <w:rPr>
          <w:rFonts w:ascii="Arial" w:eastAsia="Times New Roman" w:hAnsi="Arial" w:cs="Arial"/>
          <w:color w:val="000000" w:themeColor="text1"/>
          <w:kern w:val="0"/>
          <w:sz w:val="24"/>
          <w:szCs w:val="24"/>
          <w:lang w:eastAsia="en-GB"/>
        </w:rPr>
        <w:t>EIA Screening:</w:t>
      </w:r>
    </w:p>
    <w:p w14:paraId="704FDC5E" w14:textId="6A05141D" w:rsidR="005B1AF7" w:rsidRPr="00047318" w:rsidRDefault="005B1AF7" w:rsidP="007D07CA">
      <w:pPr>
        <w:pStyle w:val="ListParagraph"/>
        <w:numPr>
          <w:ilvl w:val="0"/>
          <w:numId w:val="21"/>
        </w:numPr>
        <w:tabs>
          <w:tab w:val="clear" w:pos="284"/>
        </w:tabs>
        <w:spacing w:line="240" w:lineRule="auto"/>
        <w:ind w:right="272"/>
        <w:jc w:val="both"/>
        <w:rPr>
          <w:rFonts w:ascii="Arial" w:eastAsia="Times New Roman" w:hAnsi="Arial" w:cs="Arial"/>
          <w:color w:val="000000" w:themeColor="text1"/>
          <w:kern w:val="0"/>
          <w:sz w:val="24"/>
          <w:szCs w:val="24"/>
          <w:lang w:eastAsia="en-GB"/>
        </w:rPr>
      </w:pPr>
      <w:r w:rsidRPr="00047318">
        <w:rPr>
          <w:rFonts w:ascii="Arial" w:eastAsia="Times New Roman" w:hAnsi="Arial" w:cs="Arial"/>
          <w:color w:val="000000" w:themeColor="text1"/>
          <w:kern w:val="0"/>
          <w:sz w:val="24"/>
          <w:szCs w:val="24"/>
          <w:lang w:eastAsia="en-GB"/>
        </w:rPr>
        <w:t>Air quality</w:t>
      </w:r>
      <w:r w:rsidR="00D018D7" w:rsidRPr="00047318">
        <w:rPr>
          <w:rFonts w:ascii="Arial" w:eastAsia="Times New Roman" w:hAnsi="Arial" w:cs="Arial"/>
          <w:color w:val="000000" w:themeColor="text1"/>
          <w:kern w:val="0"/>
          <w:sz w:val="24"/>
          <w:szCs w:val="24"/>
          <w:lang w:eastAsia="en-GB"/>
        </w:rPr>
        <w:t>;</w:t>
      </w:r>
    </w:p>
    <w:p w14:paraId="14590698" w14:textId="0A7C2B73" w:rsidR="00831B7A" w:rsidRPr="00FB2151" w:rsidRDefault="00047318" w:rsidP="007D07CA">
      <w:pPr>
        <w:pStyle w:val="ListParagraph"/>
        <w:numPr>
          <w:ilvl w:val="0"/>
          <w:numId w:val="21"/>
        </w:numPr>
        <w:tabs>
          <w:tab w:val="clear" w:pos="284"/>
        </w:tabs>
        <w:spacing w:line="240" w:lineRule="auto"/>
        <w:ind w:right="272"/>
        <w:jc w:val="both"/>
        <w:rPr>
          <w:rFonts w:ascii="Arial" w:eastAsia="Times New Roman" w:hAnsi="Arial" w:cs="Arial"/>
          <w:color w:val="000000" w:themeColor="text1"/>
          <w:kern w:val="0"/>
          <w:sz w:val="24"/>
          <w:szCs w:val="24"/>
          <w:lang w:eastAsia="en-GB"/>
        </w:rPr>
      </w:pPr>
      <w:r w:rsidRPr="00FB2151">
        <w:rPr>
          <w:rFonts w:ascii="Arial" w:eastAsia="Times New Roman" w:hAnsi="Arial" w:cs="Arial"/>
          <w:color w:val="000000" w:themeColor="text1"/>
          <w:kern w:val="0"/>
          <w:sz w:val="24"/>
          <w:szCs w:val="24"/>
          <w:lang w:eastAsia="en-GB"/>
        </w:rPr>
        <w:t xml:space="preserve">Built </w:t>
      </w:r>
      <w:r w:rsidR="00831B7A" w:rsidRPr="00FB2151">
        <w:rPr>
          <w:rFonts w:ascii="Arial" w:eastAsia="Times New Roman" w:hAnsi="Arial" w:cs="Arial"/>
          <w:color w:val="000000" w:themeColor="text1"/>
          <w:kern w:val="0"/>
          <w:sz w:val="24"/>
          <w:szCs w:val="24"/>
          <w:lang w:eastAsia="en-GB"/>
        </w:rPr>
        <w:t>heritage;</w:t>
      </w:r>
    </w:p>
    <w:p w14:paraId="20EA4117" w14:textId="77777777" w:rsidR="00FB2151" w:rsidRDefault="00FB2151" w:rsidP="007D07CA">
      <w:pPr>
        <w:pStyle w:val="ListParagraph"/>
        <w:numPr>
          <w:ilvl w:val="0"/>
          <w:numId w:val="21"/>
        </w:numPr>
        <w:tabs>
          <w:tab w:val="clear" w:pos="284"/>
        </w:tabs>
        <w:spacing w:line="240" w:lineRule="auto"/>
        <w:ind w:right="272"/>
        <w:jc w:val="both"/>
        <w:rPr>
          <w:rFonts w:ascii="Arial" w:eastAsia="Times New Roman" w:hAnsi="Arial" w:cs="Arial"/>
          <w:color w:val="000000" w:themeColor="text1"/>
          <w:kern w:val="0"/>
          <w:sz w:val="24"/>
          <w:szCs w:val="24"/>
          <w:lang w:eastAsia="en-GB"/>
        </w:rPr>
      </w:pPr>
      <w:r w:rsidRPr="00047318">
        <w:rPr>
          <w:rFonts w:ascii="Arial" w:eastAsia="Times New Roman" w:hAnsi="Arial" w:cs="Arial"/>
          <w:color w:val="000000" w:themeColor="text1"/>
          <w:kern w:val="0"/>
          <w:sz w:val="24"/>
          <w:szCs w:val="24"/>
          <w:lang w:eastAsia="en-GB"/>
        </w:rPr>
        <w:t>Climate</w:t>
      </w:r>
      <w:r>
        <w:rPr>
          <w:rFonts w:ascii="Arial" w:eastAsia="Times New Roman" w:hAnsi="Arial" w:cs="Arial"/>
          <w:color w:val="000000" w:themeColor="text1"/>
          <w:kern w:val="0"/>
          <w:sz w:val="24"/>
          <w:szCs w:val="24"/>
          <w:lang w:eastAsia="en-GB"/>
        </w:rPr>
        <w:t xml:space="preserve">; </w:t>
      </w:r>
    </w:p>
    <w:p w14:paraId="3105B1F0" w14:textId="0A14695B" w:rsidR="00266882" w:rsidRDefault="00220DD0" w:rsidP="007D07CA">
      <w:pPr>
        <w:pStyle w:val="ListParagraph"/>
        <w:numPr>
          <w:ilvl w:val="0"/>
          <w:numId w:val="21"/>
        </w:numPr>
        <w:tabs>
          <w:tab w:val="clear" w:pos="284"/>
        </w:tabs>
        <w:spacing w:line="240" w:lineRule="auto"/>
        <w:ind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 xml:space="preserve">Geology and </w:t>
      </w:r>
      <w:r w:rsidR="00266882">
        <w:rPr>
          <w:rFonts w:ascii="Arial" w:eastAsia="Times New Roman" w:hAnsi="Arial" w:cs="Arial"/>
          <w:color w:val="000000" w:themeColor="text1"/>
          <w:kern w:val="0"/>
          <w:sz w:val="24"/>
          <w:szCs w:val="24"/>
          <w:lang w:eastAsia="en-GB"/>
        </w:rPr>
        <w:t>s</w:t>
      </w:r>
      <w:r>
        <w:rPr>
          <w:rFonts w:ascii="Arial" w:eastAsia="Times New Roman" w:hAnsi="Arial" w:cs="Arial"/>
          <w:color w:val="000000" w:themeColor="text1"/>
          <w:kern w:val="0"/>
          <w:sz w:val="24"/>
          <w:szCs w:val="24"/>
          <w:lang w:eastAsia="en-GB"/>
        </w:rPr>
        <w:t>oils</w:t>
      </w:r>
      <w:r w:rsidR="00266882">
        <w:rPr>
          <w:rFonts w:ascii="Arial" w:eastAsia="Times New Roman" w:hAnsi="Arial" w:cs="Arial"/>
          <w:color w:val="000000" w:themeColor="text1"/>
          <w:kern w:val="0"/>
          <w:sz w:val="24"/>
          <w:szCs w:val="24"/>
          <w:lang w:eastAsia="en-GB"/>
        </w:rPr>
        <w:t xml:space="preserve"> (</w:t>
      </w:r>
      <w:r w:rsidR="00720941">
        <w:rPr>
          <w:rFonts w:ascii="Arial" w:eastAsia="Times New Roman" w:hAnsi="Arial" w:cs="Arial"/>
          <w:color w:val="000000" w:themeColor="text1"/>
          <w:kern w:val="0"/>
          <w:sz w:val="24"/>
          <w:szCs w:val="24"/>
          <w:lang w:eastAsia="en-GB"/>
        </w:rPr>
        <w:t>G</w:t>
      </w:r>
      <w:r w:rsidR="00266882">
        <w:rPr>
          <w:rFonts w:ascii="Arial" w:eastAsia="Times New Roman" w:hAnsi="Arial" w:cs="Arial"/>
          <w:color w:val="000000" w:themeColor="text1"/>
          <w:kern w:val="0"/>
          <w:sz w:val="24"/>
          <w:szCs w:val="24"/>
          <w:lang w:eastAsia="en-GB"/>
        </w:rPr>
        <w:t>eology)</w:t>
      </w:r>
      <w:r>
        <w:rPr>
          <w:rFonts w:ascii="Arial" w:eastAsia="Times New Roman" w:hAnsi="Arial" w:cs="Arial"/>
          <w:color w:val="000000" w:themeColor="text1"/>
          <w:kern w:val="0"/>
          <w:sz w:val="24"/>
          <w:szCs w:val="24"/>
          <w:lang w:eastAsia="en-GB"/>
        </w:rPr>
        <w:t xml:space="preserve">; </w:t>
      </w:r>
    </w:p>
    <w:p w14:paraId="36189C3B" w14:textId="627EAED3" w:rsidR="00FB2151" w:rsidRDefault="00FB2151" w:rsidP="007D07CA">
      <w:pPr>
        <w:pStyle w:val="ListParagraph"/>
        <w:numPr>
          <w:ilvl w:val="0"/>
          <w:numId w:val="21"/>
        </w:numPr>
        <w:tabs>
          <w:tab w:val="clear" w:pos="284"/>
        </w:tabs>
        <w:spacing w:line="240" w:lineRule="auto"/>
        <w:ind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Landscape and visual impacts;</w:t>
      </w:r>
    </w:p>
    <w:p w14:paraId="37186BD2" w14:textId="304C89E9" w:rsidR="00D018D7" w:rsidRPr="00047318" w:rsidRDefault="00D018D7" w:rsidP="007D07CA">
      <w:pPr>
        <w:pStyle w:val="ListParagraph"/>
        <w:numPr>
          <w:ilvl w:val="0"/>
          <w:numId w:val="21"/>
        </w:numPr>
        <w:tabs>
          <w:tab w:val="clear" w:pos="284"/>
        </w:tabs>
        <w:spacing w:line="240" w:lineRule="auto"/>
        <w:ind w:right="272"/>
        <w:jc w:val="both"/>
        <w:rPr>
          <w:rFonts w:ascii="Arial" w:eastAsia="Times New Roman" w:hAnsi="Arial" w:cs="Arial"/>
          <w:color w:val="000000" w:themeColor="text1"/>
          <w:kern w:val="0"/>
          <w:sz w:val="24"/>
          <w:szCs w:val="24"/>
          <w:lang w:eastAsia="en-GB"/>
        </w:rPr>
      </w:pPr>
      <w:r w:rsidRPr="00047318">
        <w:rPr>
          <w:rFonts w:ascii="Arial" w:eastAsia="Times New Roman" w:hAnsi="Arial" w:cs="Arial"/>
          <w:color w:val="000000" w:themeColor="text1"/>
          <w:kern w:val="0"/>
          <w:sz w:val="24"/>
          <w:szCs w:val="24"/>
          <w:lang w:eastAsia="en-GB"/>
        </w:rPr>
        <w:t xml:space="preserve">Noise and </w:t>
      </w:r>
      <w:r w:rsidR="00F66A47">
        <w:rPr>
          <w:rFonts w:ascii="Arial" w:eastAsia="Times New Roman" w:hAnsi="Arial" w:cs="Arial"/>
          <w:color w:val="000000" w:themeColor="text1"/>
          <w:kern w:val="0"/>
          <w:sz w:val="24"/>
          <w:szCs w:val="24"/>
          <w:lang w:eastAsia="en-GB"/>
        </w:rPr>
        <w:t>v</w:t>
      </w:r>
      <w:r w:rsidRPr="00047318">
        <w:rPr>
          <w:rFonts w:ascii="Arial" w:eastAsia="Times New Roman" w:hAnsi="Arial" w:cs="Arial"/>
          <w:color w:val="000000" w:themeColor="text1"/>
          <w:kern w:val="0"/>
          <w:sz w:val="24"/>
          <w:szCs w:val="24"/>
          <w:lang w:eastAsia="en-GB"/>
        </w:rPr>
        <w:t>ibration</w:t>
      </w:r>
      <w:r w:rsidR="00F66A47">
        <w:rPr>
          <w:rFonts w:ascii="Arial" w:eastAsia="Times New Roman" w:hAnsi="Arial" w:cs="Arial"/>
          <w:color w:val="000000" w:themeColor="text1"/>
          <w:kern w:val="0"/>
          <w:sz w:val="24"/>
          <w:szCs w:val="24"/>
          <w:lang w:eastAsia="en-GB"/>
        </w:rPr>
        <w:t>;</w:t>
      </w:r>
      <w:r w:rsidR="00220DD0">
        <w:rPr>
          <w:rFonts w:ascii="Arial" w:eastAsia="Times New Roman" w:hAnsi="Arial" w:cs="Arial"/>
          <w:color w:val="000000" w:themeColor="text1"/>
          <w:kern w:val="0"/>
          <w:sz w:val="24"/>
          <w:szCs w:val="24"/>
          <w:lang w:eastAsia="en-GB"/>
        </w:rPr>
        <w:t xml:space="preserve"> and</w:t>
      </w:r>
    </w:p>
    <w:p w14:paraId="1CA25AA0" w14:textId="1CE28714" w:rsidR="005B1AF7" w:rsidRPr="00720941" w:rsidRDefault="005B1AF7" w:rsidP="00720941">
      <w:pPr>
        <w:pStyle w:val="ListParagraph"/>
        <w:numPr>
          <w:ilvl w:val="0"/>
          <w:numId w:val="21"/>
        </w:numPr>
        <w:tabs>
          <w:tab w:val="clear" w:pos="284"/>
        </w:tabs>
        <w:spacing w:line="240" w:lineRule="auto"/>
        <w:ind w:right="272"/>
        <w:jc w:val="both"/>
        <w:rPr>
          <w:rFonts w:ascii="Arial" w:eastAsia="Times New Roman" w:hAnsi="Arial" w:cs="Arial"/>
          <w:color w:val="000000" w:themeColor="text1"/>
          <w:kern w:val="0"/>
          <w:sz w:val="24"/>
          <w:szCs w:val="24"/>
          <w:lang w:eastAsia="en-GB"/>
        </w:rPr>
      </w:pPr>
      <w:r w:rsidRPr="00047318">
        <w:rPr>
          <w:rFonts w:ascii="Arial" w:eastAsia="Times New Roman" w:hAnsi="Arial" w:cs="Arial"/>
          <w:color w:val="000000" w:themeColor="text1"/>
          <w:kern w:val="0"/>
          <w:sz w:val="24"/>
          <w:szCs w:val="24"/>
          <w:lang w:eastAsia="en-GB"/>
        </w:rPr>
        <w:t>Population and human health</w:t>
      </w:r>
      <w:r w:rsidR="00266882">
        <w:rPr>
          <w:rFonts w:ascii="Arial" w:eastAsia="Times New Roman" w:hAnsi="Arial" w:cs="Arial"/>
          <w:color w:val="000000" w:themeColor="text1"/>
          <w:kern w:val="0"/>
          <w:sz w:val="24"/>
          <w:szCs w:val="24"/>
          <w:lang w:eastAsia="en-GB"/>
        </w:rPr>
        <w:t xml:space="preserve"> (all other sub-topics)</w:t>
      </w:r>
      <w:r w:rsidR="00220DD0">
        <w:rPr>
          <w:rFonts w:ascii="Arial" w:eastAsia="Times New Roman" w:hAnsi="Arial" w:cs="Arial"/>
          <w:color w:val="000000" w:themeColor="text1"/>
          <w:kern w:val="0"/>
          <w:sz w:val="24"/>
          <w:szCs w:val="24"/>
          <w:lang w:eastAsia="en-GB"/>
        </w:rPr>
        <w:t>.</w:t>
      </w:r>
    </w:p>
    <w:p w14:paraId="28013B93" w14:textId="77777777" w:rsidR="007E2095" w:rsidRDefault="007E2095" w:rsidP="003C04D6">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018485B6" w14:textId="5CB4BB23" w:rsidR="00F44814" w:rsidRDefault="007E2095" w:rsidP="003C04D6">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Annex III of the EIA Directive requires that screening c</w:t>
      </w:r>
      <w:r w:rsidR="00831B7A">
        <w:rPr>
          <w:rFonts w:ascii="Arial" w:eastAsia="Times New Roman" w:hAnsi="Arial" w:cs="Arial"/>
          <w:color w:val="000000" w:themeColor="text1"/>
          <w:kern w:val="0"/>
          <w:sz w:val="24"/>
          <w:szCs w:val="24"/>
          <w:lang w:eastAsia="en-GB"/>
        </w:rPr>
        <w:t>onsider</w:t>
      </w:r>
      <w:r>
        <w:rPr>
          <w:rFonts w:ascii="Arial" w:eastAsia="Times New Roman" w:hAnsi="Arial" w:cs="Arial"/>
          <w:color w:val="000000" w:themeColor="text1"/>
          <w:kern w:val="0"/>
          <w:sz w:val="24"/>
          <w:szCs w:val="24"/>
          <w:lang w:eastAsia="en-GB"/>
        </w:rPr>
        <w:t>s</w:t>
      </w:r>
      <w:r w:rsidR="00831B7A">
        <w:rPr>
          <w:rFonts w:ascii="Arial" w:eastAsia="Times New Roman" w:hAnsi="Arial" w:cs="Arial"/>
          <w:color w:val="000000" w:themeColor="text1"/>
          <w:kern w:val="0"/>
          <w:sz w:val="24"/>
          <w:szCs w:val="24"/>
          <w:lang w:eastAsia="en-GB"/>
        </w:rPr>
        <w:t xml:space="preserve"> likely significant effects which could arise in combination with other projects</w:t>
      </w:r>
      <w:r>
        <w:rPr>
          <w:rFonts w:ascii="Arial" w:eastAsia="Times New Roman" w:hAnsi="Arial" w:cs="Arial"/>
          <w:color w:val="000000" w:themeColor="text1"/>
          <w:kern w:val="0"/>
          <w:sz w:val="24"/>
          <w:szCs w:val="24"/>
          <w:lang w:eastAsia="en-GB"/>
        </w:rPr>
        <w:t>.</w:t>
      </w:r>
      <w:r w:rsidR="00831B7A">
        <w:rPr>
          <w:rFonts w:ascii="Arial" w:eastAsia="Times New Roman" w:hAnsi="Arial" w:cs="Arial"/>
          <w:color w:val="000000" w:themeColor="text1"/>
          <w:kern w:val="0"/>
          <w:sz w:val="24"/>
          <w:szCs w:val="24"/>
          <w:lang w:eastAsia="en-GB"/>
        </w:rPr>
        <w:t xml:space="preserve"> </w:t>
      </w:r>
      <w:r>
        <w:rPr>
          <w:rFonts w:ascii="Arial" w:eastAsia="Times New Roman" w:hAnsi="Arial" w:cs="Arial"/>
          <w:color w:val="000000" w:themeColor="text1"/>
          <w:kern w:val="0"/>
          <w:sz w:val="24"/>
          <w:szCs w:val="24"/>
          <w:lang w:eastAsia="en-GB"/>
        </w:rPr>
        <w:t>It is not considered appropriate or proportionate to consider the i</w:t>
      </w:r>
      <w:r w:rsidR="00831B7A">
        <w:rPr>
          <w:rFonts w:ascii="Arial" w:eastAsia="Times New Roman" w:hAnsi="Arial" w:cs="Arial"/>
          <w:color w:val="000000" w:themeColor="text1"/>
          <w:kern w:val="0"/>
          <w:sz w:val="24"/>
          <w:szCs w:val="24"/>
          <w:lang w:eastAsia="en-GB"/>
        </w:rPr>
        <w:t xml:space="preserve">n-combination effects from the </w:t>
      </w:r>
      <w:r w:rsidR="00D018D7">
        <w:rPr>
          <w:rFonts w:ascii="Arial" w:eastAsia="Times New Roman" w:hAnsi="Arial" w:cs="Arial"/>
          <w:color w:val="000000" w:themeColor="text1"/>
          <w:kern w:val="0"/>
          <w:sz w:val="24"/>
          <w:szCs w:val="24"/>
          <w:lang w:eastAsia="en-GB"/>
        </w:rPr>
        <w:t>S</w:t>
      </w:r>
      <w:r w:rsidR="00831B7A">
        <w:rPr>
          <w:rFonts w:ascii="Arial" w:eastAsia="Times New Roman" w:hAnsi="Arial" w:cs="Arial"/>
          <w:color w:val="000000" w:themeColor="text1"/>
          <w:kern w:val="0"/>
          <w:sz w:val="24"/>
          <w:szCs w:val="24"/>
          <w:lang w:eastAsia="en-GB"/>
        </w:rPr>
        <w:t xml:space="preserve">cheme and </w:t>
      </w:r>
      <w:r w:rsidR="00F44814">
        <w:rPr>
          <w:rFonts w:ascii="Arial" w:eastAsia="Times New Roman" w:hAnsi="Arial" w:cs="Arial"/>
          <w:color w:val="000000" w:themeColor="text1"/>
          <w:kern w:val="0"/>
          <w:sz w:val="24"/>
          <w:szCs w:val="24"/>
          <w:lang w:eastAsia="en-GB"/>
        </w:rPr>
        <w:t>other projects</w:t>
      </w:r>
      <w:r w:rsidR="00831B7A">
        <w:rPr>
          <w:rFonts w:ascii="Arial" w:eastAsia="Times New Roman" w:hAnsi="Arial" w:cs="Arial"/>
          <w:color w:val="000000" w:themeColor="text1"/>
          <w:kern w:val="0"/>
          <w:sz w:val="24"/>
          <w:szCs w:val="24"/>
          <w:lang w:eastAsia="en-GB"/>
        </w:rPr>
        <w:t xml:space="preserve"> due to the </w:t>
      </w:r>
      <w:r>
        <w:rPr>
          <w:rFonts w:ascii="Arial" w:eastAsia="Times New Roman" w:hAnsi="Arial" w:cs="Arial"/>
          <w:color w:val="000000" w:themeColor="text1"/>
          <w:kern w:val="0"/>
          <w:sz w:val="24"/>
          <w:szCs w:val="24"/>
          <w:lang w:eastAsia="en-GB"/>
        </w:rPr>
        <w:t>nature of the works involved</w:t>
      </w:r>
      <w:r w:rsidR="00D018D7">
        <w:rPr>
          <w:rFonts w:ascii="Arial" w:eastAsia="Times New Roman" w:hAnsi="Arial" w:cs="Arial"/>
          <w:color w:val="000000" w:themeColor="text1"/>
          <w:kern w:val="0"/>
          <w:sz w:val="24"/>
          <w:szCs w:val="24"/>
          <w:lang w:eastAsia="en-GB"/>
        </w:rPr>
        <w:t xml:space="preserve">. The Scheme </w:t>
      </w:r>
      <w:r>
        <w:rPr>
          <w:rFonts w:ascii="Arial" w:eastAsia="Times New Roman" w:hAnsi="Arial" w:cs="Arial"/>
          <w:color w:val="000000" w:themeColor="text1"/>
          <w:kern w:val="0"/>
          <w:sz w:val="24"/>
          <w:szCs w:val="24"/>
          <w:lang w:eastAsia="en-GB"/>
        </w:rPr>
        <w:t xml:space="preserve">would have very </w:t>
      </w:r>
      <w:r w:rsidR="00831B7A">
        <w:rPr>
          <w:rFonts w:ascii="Arial" w:eastAsia="Times New Roman" w:hAnsi="Arial" w:cs="Arial"/>
          <w:color w:val="000000" w:themeColor="text1"/>
          <w:kern w:val="0"/>
          <w:sz w:val="24"/>
          <w:szCs w:val="24"/>
          <w:lang w:eastAsia="en-GB"/>
        </w:rPr>
        <w:t xml:space="preserve">limited potential for operational effects and </w:t>
      </w:r>
      <w:r>
        <w:rPr>
          <w:rFonts w:ascii="Arial" w:eastAsia="Times New Roman" w:hAnsi="Arial" w:cs="Arial"/>
          <w:color w:val="000000" w:themeColor="text1"/>
          <w:kern w:val="0"/>
          <w:sz w:val="24"/>
          <w:szCs w:val="24"/>
          <w:lang w:eastAsia="en-GB"/>
        </w:rPr>
        <w:t xml:space="preserve">will effectively mitigate potential impacts during construction through the use of the </w:t>
      </w:r>
      <w:r w:rsidR="006C74FE">
        <w:rPr>
          <w:rFonts w:ascii="Arial" w:eastAsia="Times New Roman" w:hAnsi="Arial" w:cs="Arial"/>
          <w:color w:val="000000" w:themeColor="text1"/>
          <w:kern w:val="0"/>
          <w:sz w:val="24"/>
          <w:szCs w:val="24"/>
          <w:lang w:eastAsia="en-GB"/>
        </w:rPr>
        <w:t>scheme-wide</w:t>
      </w:r>
      <w:r w:rsidR="00F03730">
        <w:rPr>
          <w:rFonts w:ascii="Arial" w:eastAsia="Times New Roman" w:hAnsi="Arial" w:cs="Arial"/>
          <w:color w:val="000000" w:themeColor="text1"/>
          <w:kern w:val="0"/>
          <w:sz w:val="24"/>
          <w:szCs w:val="24"/>
          <w:lang w:eastAsia="en-GB"/>
        </w:rPr>
        <w:t xml:space="preserve"> mitigation measures set out i</w:t>
      </w:r>
      <w:r w:rsidR="00F03730" w:rsidRPr="006C74FE">
        <w:rPr>
          <w:rFonts w:ascii="Arial" w:eastAsia="Times New Roman" w:hAnsi="Arial" w:cs="Arial"/>
          <w:color w:val="000000" w:themeColor="text1"/>
          <w:kern w:val="0"/>
          <w:sz w:val="24"/>
          <w:szCs w:val="24"/>
          <w:lang w:eastAsia="en-GB"/>
        </w:rPr>
        <w:t>n Section 4.</w:t>
      </w:r>
      <w:r w:rsidR="00F03730">
        <w:rPr>
          <w:rFonts w:ascii="Arial" w:eastAsia="Times New Roman" w:hAnsi="Arial" w:cs="Arial"/>
          <w:color w:val="000000" w:themeColor="text1"/>
          <w:kern w:val="0"/>
          <w:sz w:val="24"/>
          <w:szCs w:val="24"/>
          <w:lang w:eastAsia="en-GB"/>
        </w:rPr>
        <w:t xml:space="preserve"> </w:t>
      </w:r>
    </w:p>
    <w:p w14:paraId="646DB47C" w14:textId="77777777" w:rsidR="007E2095" w:rsidRDefault="007E2095" w:rsidP="003C04D6">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0333CB37" w14:textId="07A066A8" w:rsidR="00DB42CF" w:rsidRDefault="00DB42CF" w:rsidP="003C04D6">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Screening for Habitats Regulations Assessment is being undertaken concurrently</w:t>
      </w:r>
      <w:r w:rsidR="006C74FE">
        <w:rPr>
          <w:rFonts w:ascii="Arial" w:eastAsia="Times New Roman" w:hAnsi="Arial" w:cs="Arial"/>
          <w:color w:val="000000" w:themeColor="text1"/>
          <w:kern w:val="0"/>
          <w:sz w:val="24"/>
          <w:szCs w:val="24"/>
          <w:lang w:eastAsia="en-GB"/>
        </w:rPr>
        <w:t xml:space="preserve"> and will be reported separately</w:t>
      </w:r>
      <w:r>
        <w:rPr>
          <w:rFonts w:ascii="Arial" w:eastAsia="Times New Roman" w:hAnsi="Arial" w:cs="Arial"/>
          <w:color w:val="000000" w:themeColor="text1"/>
          <w:kern w:val="0"/>
          <w:sz w:val="24"/>
          <w:szCs w:val="24"/>
          <w:lang w:eastAsia="en-GB"/>
        </w:rPr>
        <w:t>.</w:t>
      </w:r>
    </w:p>
    <w:p w14:paraId="2F8EE01F" w14:textId="77777777" w:rsidR="00420DFD" w:rsidRDefault="00420DFD" w:rsidP="003C04D6">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0977F335" w14:textId="70132F47" w:rsidR="00DF71BC" w:rsidRPr="00F03730" w:rsidRDefault="00730072" w:rsidP="00F03730">
      <w:pPr>
        <w:pStyle w:val="Heading2"/>
      </w:pPr>
      <w:bookmarkStart w:id="27" w:name="_Toc62807390"/>
      <w:r>
        <w:t>A</w:t>
      </w:r>
      <w:r w:rsidR="001619E7">
        <w:t>ssessment</w:t>
      </w:r>
      <w:bookmarkEnd w:id="27"/>
    </w:p>
    <w:p w14:paraId="7B7C8685" w14:textId="45935319" w:rsidR="007A4D2F" w:rsidRPr="00F63877" w:rsidRDefault="005E41D5" w:rsidP="00264C92">
      <w:pPr>
        <w:pStyle w:val="Heading3"/>
        <w:rPr>
          <w:sz w:val="24"/>
          <w:szCs w:val="20"/>
        </w:rPr>
      </w:pPr>
      <w:bookmarkStart w:id="28" w:name="_Toc62807391"/>
      <w:r w:rsidRPr="00F63877">
        <w:rPr>
          <w:sz w:val="24"/>
          <w:szCs w:val="20"/>
        </w:rPr>
        <w:t>Archaeology</w:t>
      </w:r>
      <w:bookmarkEnd w:id="28"/>
      <w:r w:rsidRPr="00F63877">
        <w:rPr>
          <w:sz w:val="24"/>
          <w:szCs w:val="20"/>
        </w:rPr>
        <w:t xml:space="preserve"> </w:t>
      </w:r>
    </w:p>
    <w:p w14:paraId="48449EFE" w14:textId="09AE8B3A" w:rsidR="0006776F" w:rsidRDefault="0006776F" w:rsidP="0006776F">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sidRPr="00231BD4">
        <w:rPr>
          <w:rFonts w:ascii="Arial" w:eastAsia="Times New Roman" w:hAnsi="Arial" w:cs="Arial"/>
          <w:color w:val="000000" w:themeColor="text1"/>
          <w:kern w:val="0"/>
          <w:sz w:val="24"/>
          <w:szCs w:val="24"/>
          <w:lang w:eastAsia="en-GB"/>
        </w:rPr>
        <w:t xml:space="preserve">The archaeological potential for the Scheme is high based on the geology and the high number of archaeological assets within the </w:t>
      </w:r>
      <w:r w:rsidR="00BB48E5">
        <w:rPr>
          <w:rFonts w:ascii="Arial" w:eastAsia="Times New Roman" w:hAnsi="Arial" w:cs="Arial"/>
          <w:color w:val="000000" w:themeColor="text1"/>
          <w:kern w:val="0"/>
          <w:sz w:val="24"/>
          <w:szCs w:val="24"/>
          <w:lang w:eastAsia="en-GB"/>
        </w:rPr>
        <w:t>surrounding</w:t>
      </w:r>
      <w:r w:rsidR="00BB48E5" w:rsidRPr="00231BD4">
        <w:rPr>
          <w:rFonts w:ascii="Arial" w:eastAsia="Times New Roman" w:hAnsi="Arial" w:cs="Arial"/>
          <w:color w:val="000000" w:themeColor="text1"/>
          <w:kern w:val="0"/>
          <w:sz w:val="24"/>
          <w:szCs w:val="24"/>
          <w:lang w:eastAsia="en-GB"/>
        </w:rPr>
        <w:t xml:space="preserve"> </w:t>
      </w:r>
      <w:r w:rsidRPr="00231BD4">
        <w:rPr>
          <w:rFonts w:ascii="Arial" w:eastAsia="Times New Roman" w:hAnsi="Arial" w:cs="Arial"/>
          <w:color w:val="000000" w:themeColor="text1"/>
          <w:kern w:val="0"/>
          <w:sz w:val="24"/>
          <w:szCs w:val="24"/>
          <w:lang w:eastAsia="en-GB"/>
        </w:rPr>
        <w:t>area although archaeological survival may be low due to previous disturbance related to the construction of the A40.</w:t>
      </w:r>
      <w:r w:rsidR="00196001">
        <w:rPr>
          <w:rFonts w:ascii="Arial" w:eastAsia="Times New Roman" w:hAnsi="Arial" w:cs="Arial"/>
          <w:color w:val="000000" w:themeColor="text1"/>
          <w:kern w:val="0"/>
          <w:sz w:val="24"/>
          <w:szCs w:val="24"/>
          <w:lang w:eastAsia="en-GB"/>
        </w:rPr>
        <w:t xml:space="preserve"> </w:t>
      </w:r>
      <w:r w:rsidR="00196001" w:rsidRPr="00196001">
        <w:rPr>
          <w:rFonts w:ascii="Arial" w:eastAsia="Times New Roman" w:hAnsi="Arial" w:cs="Arial"/>
          <w:color w:val="000000" w:themeColor="text1"/>
          <w:kern w:val="0"/>
          <w:sz w:val="24"/>
          <w:szCs w:val="24"/>
          <w:lang w:eastAsia="en-GB"/>
        </w:rPr>
        <w:t>A study area of 500m was deemed appropriate to identify the heritage assets</w:t>
      </w:r>
      <w:r w:rsidR="00196001">
        <w:rPr>
          <w:rFonts w:ascii="Arial" w:eastAsia="Times New Roman" w:hAnsi="Arial" w:cs="Arial"/>
          <w:color w:val="000000" w:themeColor="text1"/>
          <w:kern w:val="0"/>
          <w:sz w:val="24"/>
          <w:szCs w:val="24"/>
          <w:lang w:eastAsia="en-GB"/>
        </w:rPr>
        <w:t xml:space="preserve">. </w:t>
      </w:r>
    </w:p>
    <w:p w14:paraId="51E7C2E7" w14:textId="77777777" w:rsidR="00261B38" w:rsidRPr="00231BD4" w:rsidRDefault="00261B38" w:rsidP="0006776F">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0B945CDB" w14:textId="6200864C" w:rsidR="0006776F" w:rsidRPr="00231BD4" w:rsidRDefault="0006776F" w:rsidP="0006776F">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sidRPr="00231BD4">
        <w:rPr>
          <w:rFonts w:ascii="Arial" w:eastAsia="Times New Roman" w:hAnsi="Arial" w:cs="Arial"/>
          <w:color w:val="000000" w:themeColor="text1"/>
          <w:kern w:val="0"/>
          <w:sz w:val="24"/>
          <w:szCs w:val="24"/>
          <w:lang w:eastAsia="en-GB"/>
        </w:rPr>
        <w:t xml:space="preserve">There is a high potential for paleoenvironmental remains due to the presence of alluvium and peat. Archaeological remains within </w:t>
      </w:r>
      <w:r w:rsidR="00196001">
        <w:rPr>
          <w:rFonts w:ascii="Arial" w:eastAsia="Times New Roman" w:hAnsi="Arial" w:cs="Arial"/>
          <w:color w:val="000000" w:themeColor="text1"/>
          <w:kern w:val="0"/>
          <w:sz w:val="24"/>
          <w:szCs w:val="24"/>
          <w:lang w:eastAsia="en-GB"/>
        </w:rPr>
        <w:t>a 500m</w:t>
      </w:r>
      <w:r w:rsidR="00196001" w:rsidRPr="00231BD4">
        <w:rPr>
          <w:rFonts w:ascii="Arial" w:eastAsia="Times New Roman" w:hAnsi="Arial" w:cs="Arial"/>
          <w:color w:val="000000" w:themeColor="text1"/>
          <w:kern w:val="0"/>
          <w:sz w:val="24"/>
          <w:szCs w:val="24"/>
          <w:lang w:eastAsia="en-GB"/>
        </w:rPr>
        <w:t xml:space="preserve"> </w:t>
      </w:r>
      <w:r w:rsidRPr="00231BD4">
        <w:rPr>
          <w:rFonts w:ascii="Arial" w:eastAsia="Times New Roman" w:hAnsi="Arial" w:cs="Arial"/>
          <w:color w:val="000000" w:themeColor="text1"/>
          <w:kern w:val="0"/>
          <w:sz w:val="24"/>
          <w:szCs w:val="24"/>
          <w:lang w:eastAsia="en-GB"/>
        </w:rPr>
        <w:t xml:space="preserve">area </w:t>
      </w:r>
      <w:r w:rsidR="00196001">
        <w:rPr>
          <w:rFonts w:ascii="Arial" w:eastAsia="Times New Roman" w:hAnsi="Arial" w:cs="Arial"/>
          <w:color w:val="000000" w:themeColor="text1"/>
          <w:kern w:val="0"/>
          <w:sz w:val="24"/>
          <w:szCs w:val="24"/>
          <w:lang w:eastAsia="en-GB"/>
        </w:rPr>
        <w:t xml:space="preserve">surrounding the site is </w:t>
      </w:r>
      <w:r w:rsidR="00036696">
        <w:rPr>
          <w:rFonts w:ascii="Arial" w:eastAsia="Times New Roman" w:hAnsi="Arial" w:cs="Arial"/>
          <w:color w:val="000000" w:themeColor="text1"/>
          <w:kern w:val="0"/>
          <w:sz w:val="24"/>
          <w:szCs w:val="24"/>
          <w:lang w:eastAsia="en-GB"/>
        </w:rPr>
        <w:t xml:space="preserve">dominated by </w:t>
      </w:r>
      <w:r w:rsidRPr="00231BD4">
        <w:rPr>
          <w:rFonts w:ascii="Arial" w:eastAsia="Times New Roman" w:hAnsi="Arial" w:cs="Arial"/>
          <w:color w:val="000000" w:themeColor="text1"/>
          <w:kern w:val="0"/>
          <w:sz w:val="24"/>
          <w:szCs w:val="24"/>
          <w:lang w:eastAsia="en-GB"/>
        </w:rPr>
        <w:t xml:space="preserve">the prehistoric and Roman period. The </w:t>
      </w:r>
      <w:r>
        <w:rPr>
          <w:rFonts w:ascii="Arial" w:eastAsia="Times New Roman" w:hAnsi="Arial" w:cs="Arial"/>
          <w:color w:val="000000" w:themeColor="text1"/>
          <w:kern w:val="0"/>
          <w:sz w:val="24"/>
          <w:szCs w:val="24"/>
          <w:lang w:eastAsia="en-GB"/>
        </w:rPr>
        <w:t>s</w:t>
      </w:r>
      <w:r w:rsidRPr="00231BD4">
        <w:rPr>
          <w:rFonts w:ascii="Arial" w:eastAsia="Times New Roman" w:hAnsi="Arial" w:cs="Arial"/>
          <w:color w:val="000000" w:themeColor="text1"/>
          <w:kern w:val="0"/>
          <w:sz w:val="24"/>
          <w:szCs w:val="24"/>
          <w:lang w:eastAsia="en-GB"/>
        </w:rPr>
        <w:t xml:space="preserve">ite lies within alluvial deposits, which suggests that the course of the </w:t>
      </w:r>
      <w:r>
        <w:rPr>
          <w:rFonts w:ascii="Arial" w:eastAsia="Times New Roman" w:hAnsi="Arial" w:cs="Arial"/>
          <w:color w:val="000000" w:themeColor="text1"/>
          <w:kern w:val="0"/>
          <w:sz w:val="24"/>
          <w:szCs w:val="24"/>
          <w:lang w:eastAsia="en-GB"/>
        </w:rPr>
        <w:t xml:space="preserve">Tywi </w:t>
      </w:r>
      <w:r w:rsidRPr="00231BD4">
        <w:rPr>
          <w:rFonts w:ascii="Arial" w:eastAsia="Times New Roman" w:hAnsi="Arial" w:cs="Arial"/>
          <w:color w:val="000000" w:themeColor="text1"/>
          <w:kern w:val="0"/>
          <w:sz w:val="24"/>
          <w:szCs w:val="24"/>
          <w:lang w:eastAsia="en-GB"/>
        </w:rPr>
        <w:t>ha</w:t>
      </w:r>
      <w:r w:rsidR="00720941">
        <w:rPr>
          <w:rFonts w:ascii="Arial" w:eastAsia="Times New Roman" w:hAnsi="Arial" w:cs="Arial"/>
          <w:color w:val="000000" w:themeColor="text1"/>
          <w:kern w:val="0"/>
          <w:sz w:val="24"/>
          <w:szCs w:val="24"/>
          <w:lang w:eastAsia="en-GB"/>
        </w:rPr>
        <w:t>d</w:t>
      </w:r>
      <w:r w:rsidRPr="00231BD4">
        <w:rPr>
          <w:rFonts w:ascii="Arial" w:eastAsia="Times New Roman" w:hAnsi="Arial" w:cs="Arial"/>
          <w:color w:val="000000" w:themeColor="text1"/>
          <w:kern w:val="0"/>
          <w:sz w:val="24"/>
          <w:szCs w:val="24"/>
          <w:lang w:eastAsia="en-GB"/>
        </w:rPr>
        <w:t xml:space="preserve"> been fairly stable since an early period, perhaps as far back as the Bronze Age as three round barrows are situated near White Mill. Nationally significant monuments are located just outside the study area, Bronze Age structures, Llech Ciste Standing Stone and Maes y Crug round barrow, signify a strong probability of the presence of intact burial or ritual deposits, together with environmental and structural evidence.</w:t>
      </w:r>
    </w:p>
    <w:p w14:paraId="4C08239F" w14:textId="77777777" w:rsidR="00261B38" w:rsidRDefault="00261B38" w:rsidP="0006776F">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55BAE438" w14:textId="51232325" w:rsidR="0006776F" w:rsidRPr="00231BD4" w:rsidRDefault="0006776F" w:rsidP="0006776F">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sidRPr="00231BD4">
        <w:rPr>
          <w:rFonts w:ascii="Arial" w:eastAsia="Times New Roman" w:hAnsi="Arial" w:cs="Arial"/>
          <w:color w:val="000000" w:themeColor="text1"/>
          <w:kern w:val="0"/>
          <w:sz w:val="24"/>
          <w:szCs w:val="24"/>
          <w:lang w:eastAsia="en-GB"/>
        </w:rPr>
        <w:t xml:space="preserve">There is potential for further medieval presence within the study area, with excavations in 2007 revealing industrial activity within the village of Llangewad including tanning, possibly temporary in nature. Pottery from some of these deposits suggests a medieval date to this activity, sometime between the 12th and 16th centuries. To the north a possible kiln and other features containing large amounts of ferric slag indicate more extensive industrial activity, undated but presumably broadly contemporary </w:t>
      </w:r>
    </w:p>
    <w:p w14:paraId="2E7FA6DE" w14:textId="77777777" w:rsidR="00261B38" w:rsidRDefault="00261B38" w:rsidP="0006776F">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7DD22E0D" w14:textId="26413449" w:rsidR="0006776F" w:rsidRDefault="0006776F" w:rsidP="0006776F">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sidRPr="00231BD4">
        <w:rPr>
          <w:rFonts w:ascii="Arial" w:eastAsia="Times New Roman" w:hAnsi="Arial" w:cs="Arial"/>
          <w:color w:val="000000" w:themeColor="text1"/>
          <w:kern w:val="0"/>
          <w:sz w:val="24"/>
          <w:szCs w:val="24"/>
          <w:lang w:eastAsia="en-GB"/>
        </w:rPr>
        <w:t>Analysis of the historic maps show the historical development for this site is in the movement of the Afon Twyi.  There is likely to be buried archaeological remains associated with the settlement movements. There have been few archaeological investigations in the area, which could relate to the lack of the development within the study area and wider environs. A watching brief at Roman Road at Llwynfortune Farm was carried out in 2004, however the report is not available online.</w:t>
      </w:r>
    </w:p>
    <w:p w14:paraId="0790040B" w14:textId="77777777" w:rsidR="0006776F" w:rsidRDefault="0006776F" w:rsidP="0006776F">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41F8C642" w14:textId="5A9CEB67" w:rsidR="00656B27" w:rsidRPr="00231BD4" w:rsidRDefault="00231BD4" w:rsidP="00656B27">
      <w:pPr>
        <w:tabs>
          <w:tab w:val="clear" w:pos="284"/>
        </w:tabs>
        <w:spacing w:line="240" w:lineRule="auto"/>
        <w:ind w:left="851" w:right="272"/>
        <w:jc w:val="both"/>
        <w:rPr>
          <w:rFonts w:ascii="Arial" w:eastAsia="Times New Roman" w:hAnsi="Arial" w:cs="Arial"/>
          <w:b/>
          <w:bCs/>
          <w:color w:val="000000" w:themeColor="text1"/>
          <w:kern w:val="0"/>
          <w:sz w:val="24"/>
          <w:szCs w:val="24"/>
          <w:lang w:eastAsia="en-GB"/>
        </w:rPr>
      </w:pPr>
      <w:r w:rsidRPr="00231BD4">
        <w:rPr>
          <w:rFonts w:ascii="Arial" w:eastAsia="Times New Roman" w:hAnsi="Arial" w:cs="Arial"/>
          <w:b/>
          <w:bCs/>
          <w:color w:val="000000" w:themeColor="text1"/>
          <w:kern w:val="0"/>
          <w:sz w:val="24"/>
          <w:szCs w:val="24"/>
          <w:lang w:eastAsia="en-GB"/>
        </w:rPr>
        <w:t>Construction</w:t>
      </w:r>
    </w:p>
    <w:p w14:paraId="3C24252A" w14:textId="77777777" w:rsidR="002A6581" w:rsidRDefault="002A6581" w:rsidP="002A6581">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sidRPr="002A6581">
        <w:rPr>
          <w:rFonts w:ascii="Arial" w:eastAsia="Times New Roman" w:hAnsi="Arial" w:cs="Arial"/>
          <w:color w:val="000000" w:themeColor="text1"/>
          <w:kern w:val="0"/>
          <w:sz w:val="24"/>
          <w:szCs w:val="24"/>
          <w:lang w:eastAsia="en-GB"/>
        </w:rPr>
        <w:t xml:space="preserve">The works will not impact any known historic assets; however, all the options include ground intrusive works within the footprint of the Site. Due to the archaeological and paleoenvironmental potential of the area there is potential for unknown archaeological remains to be truncated by the works. There are no anticipated impacts on the setting of any heritage assets from the options under consideration. </w:t>
      </w:r>
    </w:p>
    <w:p w14:paraId="135652BB" w14:textId="77777777" w:rsidR="00261B38" w:rsidRDefault="00261B38" w:rsidP="002A6581">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3605DBE5" w14:textId="5E81C7B8" w:rsidR="002A6581" w:rsidRPr="002A6581" w:rsidRDefault="002A6581" w:rsidP="002A6581">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sidRPr="002A6581">
        <w:rPr>
          <w:rFonts w:ascii="Arial" w:eastAsia="Times New Roman" w:hAnsi="Arial" w:cs="Arial"/>
          <w:color w:val="000000" w:themeColor="text1"/>
          <w:kern w:val="0"/>
          <w:sz w:val="24"/>
          <w:szCs w:val="24"/>
          <w:lang w:eastAsia="en-GB"/>
        </w:rPr>
        <w:t xml:space="preserve">Due to the identification of a number of heritage constraints, both in the Site and </w:t>
      </w:r>
      <w:r w:rsidR="00196001">
        <w:rPr>
          <w:rFonts w:ascii="Arial" w:eastAsia="Times New Roman" w:hAnsi="Arial" w:cs="Arial"/>
          <w:color w:val="000000" w:themeColor="text1"/>
          <w:kern w:val="0"/>
          <w:sz w:val="24"/>
          <w:szCs w:val="24"/>
          <w:lang w:eastAsia="en-GB"/>
        </w:rPr>
        <w:t xml:space="preserve">within the 500m </w:t>
      </w:r>
      <w:r w:rsidRPr="002A6581">
        <w:rPr>
          <w:rFonts w:ascii="Arial" w:eastAsia="Times New Roman" w:hAnsi="Arial" w:cs="Arial"/>
          <w:color w:val="000000" w:themeColor="text1"/>
          <w:kern w:val="0"/>
          <w:sz w:val="24"/>
          <w:szCs w:val="24"/>
          <w:lang w:eastAsia="en-GB"/>
        </w:rPr>
        <w:t xml:space="preserve">study area, regard should be given to the sensitivity and potential impacts from the Scheme. </w:t>
      </w:r>
    </w:p>
    <w:p w14:paraId="67A5895E" w14:textId="77777777" w:rsidR="00261B38" w:rsidRDefault="00261B38" w:rsidP="002A6581">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6941990B" w14:textId="0AF90F2C" w:rsidR="002A6581" w:rsidRDefault="002A6581" w:rsidP="002A6581">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sidRPr="002A6581">
        <w:rPr>
          <w:rFonts w:ascii="Arial" w:eastAsia="Times New Roman" w:hAnsi="Arial" w:cs="Arial"/>
          <w:color w:val="000000" w:themeColor="text1"/>
          <w:kern w:val="0"/>
          <w:sz w:val="24"/>
          <w:szCs w:val="24"/>
          <w:lang w:eastAsia="en-GB"/>
        </w:rPr>
        <w:t>Further archaeological assessment, to be agreed in consultation with Dyfed Archaeological Trust and the Local Planning Authority, may be required. This could include watching briefs on further ground investigations and during the construction work. If the monitoring exercise reveals sequences different from those observed to date, it may be necessary to obtain additional samples for paleoenvironmental assessment/analysis.</w:t>
      </w:r>
      <w:r w:rsidR="00261B38">
        <w:rPr>
          <w:rFonts w:ascii="Arial" w:eastAsia="Times New Roman" w:hAnsi="Arial" w:cs="Arial"/>
          <w:color w:val="000000" w:themeColor="text1"/>
          <w:kern w:val="0"/>
          <w:sz w:val="24"/>
          <w:szCs w:val="24"/>
          <w:lang w:eastAsia="en-GB"/>
        </w:rPr>
        <w:t xml:space="preserve"> </w:t>
      </w:r>
    </w:p>
    <w:p w14:paraId="0080FF45" w14:textId="45AE9F73" w:rsidR="00261B38" w:rsidRDefault="00261B38" w:rsidP="002A6581">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5727D937" w14:textId="0F58A667" w:rsidR="00261B38" w:rsidRDefault="00261B38" w:rsidP="002A6581">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sidRPr="0006776F">
        <w:rPr>
          <w:rFonts w:ascii="Arial" w:eastAsia="Times New Roman" w:hAnsi="Arial" w:cs="Arial"/>
          <w:color w:val="000000" w:themeColor="text1"/>
          <w:kern w:val="0"/>
          <w:sz w:val="24"/>
          <w:szCs w:val="24"/>
          <w:lang w:eastAsia="en-GB"/>
        </w:rPr>
        <w:t>Further archaeological assessment, to be agreed in consultation with Dyfed Archaeological Trust and the Local Planning Authority, may be required.</w:t>
      </w:r>
    </w:p>
    <w:p w14:paraId="67063A5B" w14:textId="77777777" w:rsidR="002A6581" w:rsidRDefault="002A6581" w:rsidP="002A6581">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49F1A1B1" w14:textId="62127210" w:rsidR="00231BD4" w:rsidRPr="00231BD4" w:rsidRDefault="00231BD4" w:rsidP="00656B27">
      <w:pPr>
        <w:tabs>
          <w:tab w:val="clear" w:pos="284"/>
        </w:tabs>
        <w:spacing w:line="240" w:lineRule="auto"/>
        <w:ind w:left="851" w:right="272"/>
        <w:jc w:val="both"/>
        <w:rPr>
          <w:rFonts w:ascii="Arial" w:eastAsia="Times New Roman" w:hAnsi="Arial" w:cs="Arial"/>
          <w:b/>
          <w:bCs/>
          <w:color w:val="000000" w:themeColor="text1"/>
          <w:kern w:val="0"/>
          <w:sz w:val="24"/>
          <w:szCs w:val="24"/>
          <w:lang w:eastAsia="en-GB"/>
        </w:rPr>
      </w:pPr>
      <w:r w:rsidRPr="00231BD4">
        <w:rPr>
          <w:rFonts w:ascii="Arial" w:eastAsia="Times New Roman" w:hAnsi="Arial" w:cs="Arial"/>
          <w:b/>
          <w:bCs/>
          <w:color w:val="000000" w:themeColor="text1"/>
          <w:kern w:val="0"/>
          <w:sz w:val="24"/>
          <w:szCs w:val="24"/>
          <w:lang w:eastAsia="en-GB"/>
        </w:rPr>
        <w:t>Operation</w:t>
      </w:r>
    </w:p>
    <w:p w14:paraId="78AEC5E5" w14:textId="523C9B00" w:rsidR="00231BD4" w:rsidRDefault="00231BD4" w:rsidP="00656B27">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sidRPr="00231BD4">
        <w:rPr>
          <w:rFonts w:ascii="Arial" w:eastAsia="Times New Roman" w:hAnsi="Arial" w:cs="Arial"/>
          <w:color w:val="000000" w:themeColor="text1"/>
          <w:kern w:val="0"/>
          <w:sz w:val="24"/>
          <w:szCs w:val="24"/>
          <w:lang w:eastAsia="en-GB"/>
        </w:rPr>
        <w:t>There will be no operational impacts to the historic environment. The number of archaeological features at risk of damage or loss from erosion and regularity of flooding would increase over time. It is likely that the options under consideration would benefit the historic assets within the study area by protecting them from erosion and flooding. Due to the Site location on this stretch of the A40 it is unlikely to have impacts on the visual connectivity and setting of heritage assets. Likewise, negative visual impacts in relation to the existing historic characters of the area are not anticipated.</w:t>
      </w:r>
    </w:p>
    <w:p w14:paraId="2DA9F646" w14:textId="77777777" w:rsidR="00231BD4" w:rsidRPr="008F5D02" w:rsidRDefault="00231BD4" w:rsidP="00656B27">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0090432C" w14:textId="2CC43162" w:rsidR="00261B38" w:rsidRDefault="00261B38" w:rsidP="00DD0E1E">
      <w:pPr>
        <w:tabs>
          <w:tab w:val="clear" w:pos="284"/>
        </w:tabs>
        <w:spacing w:line="240" w:lineRule="auto"/>
        <w:ind w:left="851" w:right="272"/>
        <w:jc w:val="both"/>
        <w:rPr>
          <w:rFonts w:ascii="Arial" w:eastAsia="Times New Roman" w:hAnsi="Arial" w:cs="Arial"/>
          <w:b/>
          <w:bCs/>
          <w:color w:val="000000" w:themeColor="text1"/>
          <w:kern w:val="0"/>
          <w:sz w:val="24"/>
          <w:szCs w:val="24"/>
          <w:lang w:eastAsia="en-GB"/>
        </w:rPr>
      </w:pPr>
      <w:r>
        <w:rPr>
          <w:rFonts w:ascii="Arial" w:eastAsia="Times New Roman" w:hAnsi="Arial" w:cs="Arial"/>
          <w:b/>
          <w:bCs/>
          <w:color w:val="000000" w:themeColor="text1"/>
          <w:kern w:val="0"/>
          <w:sz w:val="24"/>
          <w:szCs w:val="24"/>
          <w:lang w:eastAsia="en-GB"/>
        </w:rPr>
        <w:t xml:space="preserve">Residual Effects </w:t>
      </w:r>
    </w:p>
    <w:p w14:paraId="0A9D5FB9" w14:textId="05CD6F26" w:rsidR="00027C96" w:rsidRDefault="00231BD4" w:rsidP="00DD0E1E">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sidRPr="00231BD4">
        <w:rPr>
          <w:rFonts w:ascii="Arial" w:eastAsia="Times New Roman" w:hAnsi="Arial" w:cs="Arial"/>
          <w:color w:val="000000" w:themeColor="text1"/>
          <w:kern w:val="0"/>
          <w:sz w:val="24"/>
          <w:szCs w:val="24"/>
          <w:lang w:eastAsia="en-GB"/>
        </w:rPr>
        <w:t>The potential impact of the proposed works on the historic environment and heritage assets within the study area is on hitherto unknown archaeological features. The proposed works may have a negative impact on undisturbed areas of ground, where there is the potential for below ground archaeological remains. Pre-development archaeological testing and subsequent monitoring of intrusive works will ensure recording of any buried finds or features. Therefore, taking into account mitigation, it is anticipated there will be no residual impacts on the archaeological understanding of the area.</w:t>
      </w:r>
    </w:p>
    <w:p w14:paraId="352DB5F5" w14:textId="77777777" w:rsidR="00747162" w:rsidRDefault="00747162" w:rsidP="00DD0E1E">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7E0CDF46" w14:textId="2444B3BD" w:rsidR="00E57048" w:rsidRPr="00E57048" w:rsidRDefault="005E41D5" w:rsidP="00E57048">
      <w:pPr>
        <w:pStyle w:val="Heading3"/>
        <w:rPr>
          <w:sz w:val="24"/>
          <w:szCs w:val="20"/>
        </w:rPr>
      </w:pPr>
      <w:bookmarkStart w:id="29" w:name="_Toc62807392"/>
      <w:r w:rsidRPr="00F63877">
        <w:rPr>
          <w:sz w:val="24"/>
          <w:szCs w:val="20"/>
        </w:rPr>
        <w:t>Ecology</w:t>
      </w:r>
      <w:bookmarkEnd w:id="29"/>
      <w:r w:rsidRPr="00F63877">
        <w:rPr>
          <w:sz w:val="24"/>
          <w:szCs w:val="20"/>
        </w:rPr>
        <w:t xml:space="preserve"> </w:t>
      </w:r>
    </w:p>
    <w:p w14:paraId="47CFFB07" w14:textId="63B3ABA2" w:rsidR="00231BD4" w:rsidRDefault="00231BD4" w:rsidP="00231BD4">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sidRPr="00803EB3">
        <w:rPr>
          <w:rFonts w:ascii="Arial" w:eastAsia="Times New Roman" w:hAnsi="Arial" w:cs="Arial"/>
          <w:color w:val="000000" w:themeColor="text1"/>
          <w:kern w:val="0"/>
          <w:sz w:val="24"/>
          <w:szCs w:val="24"/>
          <w:lang w:eastAsia="en-GB"/>
        </w:rPr>
        <w:t xml:space="preserve">The principal consideration in terms of potential impacts on ecology, relate to the River Tywi SAC and SSSI. Screening for Habitat Regulations Assessment (following DMRB LA 115) is being undertaken for the five design options. The screening process will determine whether significant impacts on ecology are likely. </w:t>
      </w:r>
    </w:p>
    <w:p w14:paraId="7ECC5B8F" w14:textId="140F1FB0" w:rsidR="009C4808" w:rsidRDefault="009C4808" w:rsidP="00231BD4">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00C2A02E" w14:textId="1D8627AA" w:rsidR="00A734D0" w:rsidRDefault="000D5E53" w:rsidP="00231BD4">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Designating features of the SAC include</w:t>
      </w:r>
      <w:r w:rsidR="00D95EED">
        <w:rPr>
          <w:rFonts w:ascii="Arial" w:eastAsia="Times New Roman" w:hAnsi="Arial" w:cs="Arial"/>
          <w:color w:val="000000" w:themeColor="text1"/>
          <w:kern w:val="0"/>
          <w:sz w:val="24"/>
          <w:szCs w:val="24"/>
          <w:lang w:eastAsia="en-GB"/>
        </w:rPr>
        <w:t xml:space="preserve"> European</w:t>
      </w:r>
      <w:r>
        <w:rPr>
          <w:rFonts w:ascii="Arial" w:eastAsia="Times New Roman" w:hAnsi="Arial" w:cs="Arial"/>
          <w:color w:val="000000" w:themeColor="text1"/>
          <w:kern w:val="0"/>
          <w:sz w:val="24"/>
          <w:szCs w:val="24"/>
          <w:lang w:eastAsia="en-GB"/>
        </w:rPr>
        <w:t xml:space="preserve"> </w:t>
      </w:r>
      <w:r w:rsidR="00D95EED">
        <w:rPr>
          <w:rFonts w:ascii="Arial" w:eastAsia="Times New Roman" w:hAnsi="Arial" w:cs="Arial"/>
          <w:color w:val="000000" w:themeColor="text1"/>
          <w:kern w:val="0"/>
          <w:sz w:val="24"/>
          <w:szCs w:val="24"/>
          <w:lang w:eastAsia="en-GB"/>
        </w:rPr>
        <w:t>O</w:t>
      </w:r>
      <w:r>
        <w:rPr>
          <w:rFonts w:ascii="Arial" w:eastAsia="Times New Roman" w:hAnsi="Arial" w:cs="Arial"/>
          <w:color w:val="000000" w:themeColor="text1"/>
          <w:kern w:val="0"/>
          <w:sz w:val="24"/>
          <w:szCs w:val="24"/>
          <w:lang w:eastAsia="en-GB"/>
        </w:rPr>
        <w:t xml:space="preserve">tter, </w:t>
      </w:r>
      <w:r w:rsidR="00D95EED">
        <w:rPr>
          <w:rFonts w:ascii="Arial" w:eastAsia="Times New Roman" w:hAnsi="Arial" w:cs="Arial"/>
          <w:color w:val="000000" w:themeColor="text1"/>
          <w:kern w:val="0"/>
          <w:sz w:val="24"/>
          <w:szCs w:val="24"/>
          <w:lang w:eastAsia="en-GB"/>
        </w:rPr>
        <w:t>T</w:t>
      </w:r>
      <w:r>
        <w:rPr>
          <w:rFonts w:ascii="Arial" w:eastAsia="Times New Roman" w:hAnsi="Arial" w:cs="Arial"/>
          <w:color w:val="000000" w:themeColor="text1"/>
          <w:kern w:val="0"/>
          <w:sz w:val="24"/>
          <w:szCs w:val="24"/>
          <w:lang w:eastAsia="en-GB"/>
        </w:rPr>
        <w:t xml:space="preserve">waite </w:t>
      </w:r>
      <w:r w:rsidR="00D95EED">
        <w:rPr>
          <w:rFonts w:ascii="Arial" w:eastAsia="Times New Roman" w:hAnsi="Arial" w:cs="Arial"/>
          <w:color w:val="000000" w:themeColor="text1"/>
          <w:kern w:val="0"/>
          <w:sz w:val="24"/>
          <w:szCs w:val="24"/>
          <w:lang w:eastAsia="en-GB"/>
        </w:rPr>
        <w:t>S</w:t>
      </w:r>
      <w:r>
        <w:rPr>
          <w:rFonts w:ascii="Arial" w:eastAsia="Times New Roman" w:hAnsi="Arial" w:cs="Arial"/>
          <w:color w:val="000000" w:themeColor="text1"/>
          <w:kern w:val="0"/>
          <w:sz w:val="24"/>
          <w:szCs w:val="24"/>
          <w:lang w:eastAsia="en-GB"/>
        </w:rPr>
        <w:t>had,</w:t>
      </w:r>
      <w:r w:rsidR="00A734D0">
        <w:rPr>
          <w:rFonts w:ascii="Arial" w:eastAsia="Times New Roman" w:hAnsi="Arial" w:cs="Arial"/>
          <w:color w:val="000000" w:themeColor="text1"/>
          <w:kern w:val="0"/>
          <w:sz w:val="24"/>
          <w:szCs w:val="24"/>
          <w:lang w:eastAsia="en-GB"/>
        </w:rPr>
        <w:t xml:space="preserve"> </w:t>
      </w:r>
      <w:r w:rsidR="00D95EED">
        <w:rPr>
          <w:rFonts w:ascii="Arial" w:eastAsia="Times New Roman" w:hAnsi="Arial" w:cs="Arial"/>
          <w:color w:val="000000" w:themeColor="text1"/>
          <w:kern w:val="0"/>
          <w:sz w:val="24"/>
          <w:szCs w:val="24"/>
          <w:lang w:eastAsia="en-GB"/>
        </w:rPr>
        <w:t>A</w:t>
      </w:r>
      <w:r w:rsidR="00A734D0">
        <w:rPr>
          <w:rFonts w:ascii="Arial" w:eastAsia="Times New Roman" w:hAnsi="Arial" w:cs="Arial"/>
          <w:color w:val="000000" w:themeColor="text1"/>
          <w:kern w:val="0"/>
          <w:sz w:val="24"/>
          <w:szCs w:val="24"/>
          <w:lang w:eastAsia="en-GB"/>
        </w:rPr>
        <w:t xml:space="preserve">llis </w:t>
      </w:r>
      <w:r w:rsidR="00D95EED">
        <w:rPr>
          <w:rFonts w:ascii="Arial" w:eastAsia="Times New Roman" w:hAnsi="Arial" w:cs="Arial"/>
          <w:color w:val="000000" w:themeColor="text1"/>
          <w:kern w:val="0"/>
          <w:sz w:val="24"/>
          <w:szCs w:val="24"/>
          <w:lang w:eastAsia="en-GB"/>
        </w:rPr>
        <w:t>S</w:t>
      </w:r>
      <w:r w:rsidR="00A734D0">
        <w:rPr>
          <w:rFonts w:ascii="Arial" w:eastAsia="Times New Roman" w:hAnsi="Arial" w:cs="Arial"/>
          <w:color w:val="000000" w:themeColor="text1"/>
          <w:kern w:val="0"/>
          <w:sz w:val="24"/>
          <w:szCs w:val="24"/>
          <w:lang w:eastAsia="en-GB"/>
        </w:rPr>
        <w:t xml:space="preserve">had, </w:t>
      </w:r>
      <w:r w:rsidR="00D95EED">
        <w:rPr>
          <w:rFonts w:ascii="Arial" w:eastAsia="Times New Roman" w:hAnsi="Arial" w:cs="Arial"/>
          <w:color w:val="000000" w:themeColor="text1"/>
          <w:kern w:val="0"/>
          <w:sz w:val="24"/>
          <w:szCs w:val="24"/>
          <w:lang w:eastAsia="en-GB"/>
        </w:rPr>
        <w:t>Sandmartin, S</w:t>
      </w:r>
      <w:r w:rsidR="00A734D0">
        <w:rPr>
          <w:rFonts w:ascii="Arial" w:eastAsia="Times New Roman" w:hAnsi="Arial" w:cs="Arial"/>
          <w:color w:val="000000" w:themeColor="text1"/>
          <w:kern w:val="0"/>
          <w:sz w:val="24"/>
          <w:szCs w:val="24"/>
          <w:lang w:eastAsia="en-GB"/>
        </w:rPr>
        <w:t xml:space="preserve">ea </w:t>
      </w:r>
      <w:r w:rsidR="00D95EED">
        <w:rPr>
          <w:rFonts w:ascii="Arial" w:eastAsia="Times New Roman" w:hAnsi="Arial" w:cs="Arial"/>
          <w:color w:val="000000" w:themeColor="text1"/>
          <w:kern w:val="0"/>
          <w:sz w:val="24"/>
          <w:szCs w:val="24"/>
          <w:lang w:eastAsia="en-GB"/>
        </w:rPr>
        <w:t>L</w:t>
      </w:r>
      <w:r w:rsidR="00A734D0">
        <w:rPr>
          <w:rFonts w:ascii="Arial" w:eastAsia="Times New Roman" w:hAnsi="Arial" w:cs="Arial"/>
          <w:color w:val="000000" w:themeColor="text1"/>
          <w:kern w:val="0"/>
          <w:sz w:val="24"/>
          <w:szCs w:val="24"/>
          <w:lang w:eastAsia="en-GB"/>
        </w:rPr>
        <w:t>amprey,</w:t>
      </w:r>
      <w:r>
        <w:rPr>
          <w:rFonts w:ascii="Arial" w:eastAsia="Times New Roman" w:hAnsi="Arial" w:cs="Arial"/>
          <w:color w:val="000000" w:themeColor="text1"/>
          <w:kern w:val="0"/>
          <w:sz w:val="24"/>
          <w:szCs w:val="24"/>
          <w:lang w:eastAsia="en-GB"/>
        </w:rPr>
        <w:t xml:space="preserve"> </w:t>
      </w:r>
      <w:r w:rsidR="00D95EED">
        <w:rPr>
          <w:rFonts w:ascii="Arial" w:eastAsia="Times New Roman" w:hAnsi="Arial" w:cs="Arial"/>
          <w:color w:val="000000" w:themeColor="text1"/>
          <w:kern w:val="0"/>
          <w:sz w:val="24"/>
          <w:szCs w:val="24"/>
          <w:lang w:eastAsia="en-GB"/>
        </w:rPr>
        <w:t>B</w:t>
      </w:r>
      <w:r>
        <w:rPr>
          <w:rFonts w:ascii="Arial" w:eastAsia="Times New Roman" w:hAnsi="Arial" w:cs="Arial"/>
          <w:color w:val="000000" w:themeColor="text1"/>
          <w:kern w:val="0"/>
          <w:sz w:val="24"/>
          <w:szCs w:val="24"/>
          <w:lang w:eastAsia="en-GB"/>
        </w:rPr>
        <w:t xml:space="preserve">rook </w:t>
      </w:r>
      <w:r w:rsidR="00D95EED">
        <w:rPr>
          <w:rFonts w:ascii="Arial" w:eastAsia="Times New Roman" w:hAnsi="Arial" w:cs="Arial"/>
          <w:color w:val="000000" w:themeColor="text1"/>
          <w:kern w:val="0"/>
          <w:sz w:val="24"/>
          <w:szCs w:val="24"/>
          <w:lang w:eastAsia="en-GB"/>
        </w:rPr>
        <w:t>L</w:t>
      </w:r>
      <w:r>
        <w:rPr>
          <w:rFonts w:ascii="Arial" w:eastAsia="Times New Roman" w:hAnsi="Arial" w:cs="Arial"/>
          <w:color w:val="000000" w:themeColor="text1"/>
          <w:kern w:val="0"/>
          <w:sz w:val="24"/>
          <w:szCs w:val="24"/>
          <w:lang w:eastAsia="en-GB"/>
        </w:rPr>
        <w:t xml:space="preserve">amprey, </w:t>
      </w:r>
      <w:r w:rsidR="00D95EED">
        <w:rPr>
          <w:rFonts w:ascii="Arial" w:eastAsia="Times New Roman" w:hAnsi="Arial" w:cs="Arial"/>
          <w:color w:val="000000" w:themeColor="text1"/>
          <w:kern w:val="0"/>
          <w:sz w:val="24"/>
          <w:szCs w:val="24"/>
          <w:lang w:eastAsia="en-GB"/>
        </w:rPr>
        <w:t>R</w:t>
      </w:r>
      <w:r>
        <w:rPr>
          <w:rFonts w:ascii="Arial" w:eastAsia="Times New Roman" w:hAnsi="Arial" w:cs="Arial"/>
          <w:color w:val="000000" w:themeColor="text1"/>
          <w:kern w:val="0"/>
          <w:sz w:val="24"/>
          <w:szCs w:val="24"/>
          <w:lang w:eastAsia="en-GB"/>
        </w:rPr>
        <w:t xml:space="preserve">iver </w:t>
      </w:r>
      <w:r w:rsidR="00D95EED">
        <w:rPr>
          <w:rFonts w:ascii="Arial" w:eastAsia="Times New Roman" w:hAnsi="Arial" w:cs="Arial"/>
          <w:color w:val="000000" w:themeColor="text1"/>
          <w:kern w:val="0"/>
          <w:sz w:val="24"/>
          <w:szCs w:val="24"/>
          <w:lang w:eastAsia="en-GB"/>
        </w:rPr>
        <w:t>L</w:t>
      </w:r>
      <w:r>
        <w:rPr>
          <w:rFonts w:ascii="Arial" w:eastAsia="Times New Roman" w:hAnsi="Arial" w:cs="Arial"/>
          <w:color w:val="000000" w:themeColor="text1"/>
          <w:kern w:val="0"/>
          <w:sz w:val="24"/>
          <w:szCs w:val="24"/>
          <w:lang w:eastAsia="en-GB"/>
        </w:rPr>
        <w:t xml:space="preserve">amprey and </w:t>
      </w:r>
      <w:r w:rsidR="00D95EED">
        <w:rPr>
          <w:rFonts w:ascii="Arial" w:eastAsia="Times New Roman" w:hAnsi="Arial" w:cs="Arial"/>
          <w:color w:val="000000" w:themeColor="text1"/>
          <w:kern w:val="0"/>
          <w:sz w:val="24"/>
          <w:szCs w:val="24"/>
          <w:lang w:eastAsia="en-GB"/>
        </w:rPr>
        <w:t>B</w:t>
      </w:r>
      <w:r>
        <w:rPr>
          <w:rFonts w:ascii="Arial" w:eastAsia="Times New Roman" w:hAnsi="Arial" w:cs="Arial"/>
          <w:color w:val="000000" w:themeColor="text1"/>
          <w:kern w:val="0"/>
          <w:sz w:val="24"/>
          <w:szCs w:val="24"/>
          <w:lang w:eastAsia="en-GB"/>
        </w:rPr>
        <w:t xml:space="preserve">ullhead. </w:t>
      </w:r>
    </w:p>
    <w:p w14:paraId="4F6661B1" w14:textId="77777777" w:rsidR="00A734D0" w:rsidRDefault="00A734D0" w:rsidP="00231BD4">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233F707E" w14:textId="526A3454" w:rsidR="009C4808" w:rsidRPr="00803EB3" w:rsidRDefault="009C4808" w:rsidP="00231BD4">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 xml:space="preserve">The Site </w:t>
      </w:r>
      <w:r w:rsidR="00A734D0">
        <w:rPr>
          <w:rFonts w:ascii="Arial" w:eastAsia="Times New Roman" w:hAnsi="Arial" w:cs="Arial"/>
          <w:color w:val="000000" w:themeColor="text1"/>
          <w:kern w:val="0"/>
          <w:sz w:val="24"/>
          <w:szCs w:val="24"/>
          <w:lang w:eastAsia="en-GB"/>
        </w:rPr>
        <w:t xml:space="preserve">itself </w:t>
      </w:r>
      <w:r>
        <w:rPr>
          <w:rFonts w:ascii="Arial" w:eastAsia="Times New Roman" w:hAnsi="Arial" w:cs="Arial"/>
          <w:color w:val="000000" w:themeColor="text1"/>
          <w:kern w:val="0"/>
          <w:sz w:val="24"/>
          <w:szCs w:val="24"/>
          <w:lang w:eastAsia="en-GB"/>
        </w:rPr>
        <w:t>also has the potential to support a range of protected</w:t>
      </w:r>
      <w:r w:rsidR="00E01398">
        <w:rPr>
          <w:rFonts w:ascii="Arial" w:eastAsia="Times New Roman" w:hAnsi="Arial" w:cs="Arial"/>
          <w:color w:val="000000" w:themeColor="text1"/>
          <w:kern w:val="0"/>
          <w:sz w:val="24"/>
          <w:szCs w:val="24"/>
          <w:lang w:eastAsia="en-GB"/>
        </w:rPr>
        <w:t xml:space="preserve">/ notable </w:t>
      </w:r>
      <w:r>
        <w:rPr>
          <w:rFonts w:ascii="Arial" w:eastAsia="Times New Roman" w:hAnsi="Arial" w:cs="Arial"/>
          <w:color w:val="000000" w:themeColor="text1"/>
          <w:kern w:val="0"/>
          <w:sz w:val="24"/>
          <w:szCs w:val="24"/>
          <w:lang w:eastAsia="en-GB"/>
        </w:rPr>
        <w:t xml:space="preserve">species, including </w:t>
      </w:r>
      <w:r w:rsidR="004B7DE4">
        <w:rPr>
          <w:rFonts w:ascii="Arial" w:eastAsia="Times New Roman" w:hAnsi="Arial" w:cs="Arial"/>
          <w:color w:val="000000" w:themeColor="text1"/>
          <w:kern w:val="0"/>
          <w:sz w:val="24"/>
          <w:szCs w:val="24"/>
          <w:lang w:eastAsia="en-GB"/>
        </w:rPr>
        <w:t>birds, badger, foraging and commuting bats, dormice, common species of reptile and amphibian</w:t>
      </w:r>
      <w:r w:rsidR="00E01398">
        <w:rPr>
          <w:rFonts w:ascii="Arial" w:eastAsia="Times New Roman" w:hAnsi="Arial" w:cs="Arial"/>
          <w:color w:val="000000" w:themeColor="text1"/>
          <w:kern w:val="0"/>
          <w:sz w:val="24"/>
          <w:szCs w:val="24"/>
          <w:lang w:eastAsia="en-GB"/>
        </w:rPr>
        <w:t>,</w:t>
      </w:r>
      <w:r w:rsidR="004B7DE4">
        <w:rPr>
          <w:rFonts w:ascii="Arial" w:eastAsia="Times New Roman" w:hAnsi="Arial" w:cs="Arial"/>
          <w:color w:val="000000" w:themeColor="text1"/>
          <w:kern w:val="0"/>
          <w:sz w:val="24"/>
          <w:szCs w:val="24"/>
          <w:lang w:eastAsia="en-GB"/>
        </w:rPr>
        <w:t xml:space="preserve"> invertebrates</w:t>
      </w:r>
      <w:r w:rsidR="00E01398">
        <w:rPr>
          <w:rFonts w:ascii="Arial" w:eastAsia="Times New Roman" w:hAnsi="Arial" w:cs="Arial"/>
          <w:color w:val="000000" w:themeColor="text1"/>
          <w:kern w:val="0"/>
          <w:sz w:val="24"/>
          <w:szCs w:val="24"/>
          <w:lang w:eastAsia="en-GB"/>
        </w:rPr>
        <w:t>, hedgehog, polecat and hare.</w:t>
      </w:r>
    </w:p>
    <w:p w14:paraId="14F73F6A" w14:textId="77777777" w:rsidR="00231BD4" w:rsidRDefault="00231BD4" w:rsidP="00231BD4">
      <w:pPr>
        <w:tabs>
          <w:tab w:val="clear" w:pos="284"/>
        </w:tabs>
        <w:spacing w:line="240" w:lineRule="auto"/>
        <w:ind w:left="851" w:right="272"/>
        <w:jc w:val="both"/>
        <w:rPr>
          <w:rFonts w:ascii="Arial" w:eastAsia="Times New Roman" w:hAnsi="Arial" w:cs="Arial"/>
          <w:b/>
          <w:bCs/>
          <w:color w:val="000000" w:themeColor="text1"/>
          <w:kern w:val="0"/>
          <w:sz w:val="24"/>
          <w:szCs w:val="24"/>
          <w:lang w:eastAsia="en-GB"/>
        </w:rPr>
      </w:pPr>
    </w:p>
    <w:p w14:paraId="41C23BCF" w14:textId="6367BD5B" w:rsidR="00231BD4" w:rsidRDefault="00231BD4" w:rsidP="00231BD4">
      <w:pPr>
        <w:tabs>
          <w:tab w:val="clear" w:pos="284"/>
        </w:tabs>
        <w:spacing w:line="240" w:lineRule="auto"/>
        <w:ind w:left="851" w:right="272"/>
        <w:jc w:val="both"/>
        <w:rPr>
          <w:rFonts w:ascii="Arial" w:eastAsia="Times New Roman" w:hAnsi="Arial" w:cs="Arial"/>
          <w:b/>
          <w:bCs/>
          <w:color w:val="000000" w:themeColor="text1"/>
          <w:kern w:val="0"/>
          <w:sz w:val="24"/>
          <w:szCs w:val="24"/>
          <w:lang w:eastAsia="en-GB"/>
        </w:rPr>
      </w:pPr>
      <w:r w:rsidRPr="00231BD4">
        <w:rPr>
          <w:rFonts w:ascii="Arial" w:eastAsia="Times New Roman" w:hAnsi="Arial" w:cs="Arial"/>
          <w:b/>
          <w:bCs/>
          <w:color w:val="000000" w:themeColor="text1"/>
          <w:kern w:val="0"/>
          <w:sz w:val="24"/>
          <w:szCs w:val="24"/>
          <w:lang w:eastAsia="en-GB"/>
        </w:rPr>
        <w:t>Construction</w:t>
      </w:r>
    </w:p>
    <w:p w14:paraId="441502FE" w14:textId="46587710" w:rsidR="009E4D44" w:rsidRDefault="009E4D44" w:rsidP="009E4D44">
      <w:pPr>
        <w:tabs>
          <w:tab w:val="clear" w:pos="284"/>
        </w:tabs>
        <w:spacing w:line="240" w:lineRule="auto"/>
        <w:ind w:left="851" w:right="272"/>
        <w:jc w:val="both"/>
        <w:rPr>
          <w:rFonts w:ascii="Arial" w:hAnsi="Arial" w:cs="Arial"/>
          <w:color w:val="000000" w:themeColor="text1"/>
          <w:sz w:val="24"/>
          <w:szCs w:val="24"/>
        </w:rPr>
      </w:pPr>
      <w:r w:rsidRPr="009E4D44">
        <w:rPr>
          <w:rFonts w:ascii="Arial" w:hAnsi="Arial" w:cs="Arial"/>
          <w:color w:val="000000" w:themeColor="text1"/>
          <w:sz w:val="24"/>
          <w:szCs w:val="24"/>
        </w:rPr>
        <w:t xml:space="preserve">The hedgerows and tree within and adjacent to the Site have potential to support nesting birds. In addition, the riverbanks of the Afon Tywi have potential to support nesting kingfisher and sand martin. The Site also has potential to support over wintering birds, and approximately 20 green sandpiper were recorded adjacent to the Site along the banks of the river during the Phase 1 survey. </w:t>
      </w:r>
      <w:r>
        <w:rPr>
          <w:rFonts w:ascii="Arial" w:hAnsi="Arial" w:cs="Arial"/>
          <w:color w:val="000000" w:themeColor="text1"/>
          <w:sz w:val="24"/>
          <w:szCs w:val="24"/>
        </w:rPr>
        <w:t xml:space="preserve">It is anticipated </w:t>
      </w:r>
      <w:r w:rsidR="00AE1FBB">
        <w:rPr>
          <w:rFonts w:ascii="Arial" w:hAnsi="Arial" w:cs="Arial"/>
          <w:color w:val="000000" w:themeColor="text1"/>
          <w:sz w:val="24"/>
          <w:szCs w:val="24"/>
        </w:rPr>
        <w:t xml:space="preserve">that </w:t>
      </w:r>
      <w:r>
        <w:rPr>
          <w:rFonts w:ascii="Arial" w:hAnsi="Arial" w:cs="Arial"/>
          <w:color w:val="000000" w:themeColor="text1"/>
          <w:sz w:val="24"/>
          <w:szCs w:val="24"/>
        </w:rPr>
        <w:t xml:space="preserve">vegetation clearance will be undertaken outside of </w:t>
      </w:r>
      <w:r w:rsidR="00896E6C">
        <w:rPr>
          <w:rFonts w:ascii="Arial" w:hAnsi="Arial" w:cs="Arial"/>
          <w:color w:val="000000" w:themeColor="text1"/>
          <w:sz w:val="24"/>
          <w:szCs w:val="24"/>
        </w:rPr>
        <w:t xml:space="preserve">the </w:t>
      </w:r>
      <w:r>
        <w:rPr>
          <w:rFonts w:ascii="Arial" w:hAnsi="Arial" w:cs="Arial"/>
          <w:color w:val="000000" w:themeColor="text1"/>
          <w:sz w:val="24"/>
          <w:szCs w:val="24"/>
        </w:rPr>
        <w:t>bird breeding season</w:t>
      </w:r>
      <w:r w:rsidR="00562391">
        <w:rPr>
          <w:rFonts w:ascii="Arial" w:hAnsi="Arial" w:cs="Arial"/>
          <w:color w:val="000000" w:themeColor="text1"/>
          <w:sz w:val="24"/>
          <w:szCs w:val="24"/>
        </w:rPr>
        <w:t xml:space="preserve">, </w:t>
      </w:r>
      <w:r w:rsidR="00792362">
        <w:rPr>
          <w:rFonts w:ascii="Arial" w:hAnsi="Arial" w:cs="Arial"/>
          <w:color w:val="000000" w:themeColor="text1"/>
          <w:sz w:val="24"/>
          <w:szCs w:val="24"/>
        </w:rPr>
        <w:t xml:space="preserve">thereby </w:t>
      </w:r>
      <w:r w:rsidR="00562391">
        <w:rPr>
          <w:rFonts w:ascii="Arial" w:hAnsi="Arial" w:cs="Arial"/>
          <w:color w:val="000000" w:themeColor="text1"/>
          <w:sz w:val="24"/>
          <w:szCs w:val="24"/>
        </w:rPr>
        <w:t xml:space="preserve">avoiding any </w:t>
      </w:r>
      <w:r w:rsidR="00645A68">
        <w:rPr>
          <w:rFonts w:ascii="Arial" w:hAnsi="Arial" w:cs="Arial"/>
          <w:color w:val="000000" w:themeColor="text1"/>
          <w:sz w:val="24"/>
          <w:szCs w:val="24"/>
        </w:rPr>
        <w:t xml:space="preserve">adverse </w:t>
      </w:r>
      <w:r w:rsidR="00562391">
        <w:rPr>
          <w:rFonts w:ascii="Arial" w:hAnsi="Arial" w:cs="Arial"/>
          <w:color w:val="000000" w:themeColor="text1"/>
          <w:sz w:val="24"/>
          <w:szCs w:val="24"/>
        </w:rPr>
        <w:t>impacts</w:t>
      </w:r>
      <w:r w:rsidR="00792362">
        <w:rPr>
          <w:rFonts w:ascii="Arial" w:hAnsi="Arial" w:cs="Arial"/>
          <w:color w:val="000000" w:themeColor="text1"/>
          <w:sz w:val="24"/>
          <w:szCs w:val="24"/>
        </w:rPr>
        <w:t xml:space="preserve"> on nesting birds</w:t>
      </w:r>
      <w:r w:rsidR="00562391">
        <w:rPr>
          <w:rFonts w:ascii="Arial" w:hAnsi="Arial" w:cs="Arial"/>
          <w:color w:val="000000" w:themeColor="text1"/>
          <w:sz w:val="24"/>
          <w:szCs w:val="24"/>
        </w:rPr>
        <w:t xml:space="preserve"> as a result of disturbance</w:t>
      </w:r>
      <w:r w:rsidR="00E35478">
        <w:rPr>
          <w:rFonts w:ascii="Arial" w:hAnsi="Arial" w:cs="Arial"/>
          <w:color w:val="000000" w:themeColor="text1"/>
          <w:sz w:val="24"/>
          <w:szCs w:val="24"/>
        </w:rPr>
        <w:t xml:space="preserve"> or injury</w:t>
      </w:r>
      <w:r w:rsidR="00896E6C">
        <w:rPr>
          <w:rFonts w:ascii="Arial" w:hAnsi="Arial" w:cs="Arial"/>
          <w:color w:val="000000" w:themeColor="text1"/>
          <w:sz w:val="24"/>
          <w:szCs w:val="24"/>
        </w:rPr>
        <w:t xml:space="preserve"> during construction</w:t>
      </w:r>
      <w:r>
        <w:rPr>
          <w:rFonts w:ascii="Arial" w:hAnsi="Arial" w:cs="Arial"/>
          <w:color w:val="000000" w:themeColor="text1"/>
          <w:sz w:val="24"/>
          <w:szCs w:val="24"/>
        </w:rPr>
        <w:t xml:space="preserve">. </w:t>
      </w:r>
      <w:r w:rsidR="007D1680">
        <w:rPr>
          <w:rFonts w:ascii="Arial" w:hAnsi="Arial" w:cs="Arial"/>
          <w:color w:val="000000" w:themeColor="text1"/>
          <w:sz w:val="24"/>
          <w:szCs w:val="24"/>
        </w:rPr>
        <w:t>Due to the localised nature of the Site, no significant impacts are anticipated on wintering birds during construction.</w:t>
      </w:r>
    </w:p>
    <w:p w14:paraId="56DCD976" w14:textId="77777777" w:rsidR="009E4D44" w:rsidRDefault="009E4D44" w:rsidP="009E4D44">
      <w:pPr>
        <w:tabs>
          <w:tab w:val="clear" w:pos="284"/>
        </w:tabs>
        <w:spacing w:line="240" w:lineRule="auto"/>
        <w:ind w:left="851" w:right="272"/>
        <w:jc w:val="both"/>
        <w:rPr>
          <w:rFonts w:ascii="Arial" w:hAnsi="Arial" w:cs="Arial"/>
          <w:color w:val="000000" w:themeColor="text1"/>
          <w:sz w:val="24"/>
          <w:szCs w:val="24"/>
        </w:rPr>
      </w:pPr>
    </w:p>
    <w:p w14:paraId="3A46BFE8" w14:textId="151348B2" w:rsidR="001401FB" w:rsidRDefault="001401FB" w:rsidP="009E4D44">
      <w:pPr>
        <w:tabs>
          <w:tab w:val="clear" w:pos="284"/>
        </w:tabs>
        <w:spacing w:line="240" w:lineRule="auto"/>
        <w:ind w:left="851" w:right="272"/>
        <w:jc w:val="both"/>
        <w:rPr>
          <w:rFonts w:ascii="Arial" w:hAnsi="Arial" w:cs="Arial"/>
          <w:color w:val="000000" w:themeColor="text1"/>
          <w:sz w:val="24"/>
          <w:szCs w:val="24"/>
        </w:rPr>
      </w:pPr>
      <w:r w:rsidRPr="001401FB">
        <w:rPr>
          <w:rFonts w:ascii="Arial" w:hAnsi="Arial" w:cs="Arial"/>
          <w:color w:val="000000" w:themeColor="text1"/>
          <w:sz w:val="24"/>
          <w:szCs w:val="24"/>
        </w:rPr>
        <w:t>No habitat suitable for roosting bats is present within the Site or immediately adjacent to the Site</w:t>
      </w:r>
      <w:r w:rsidR="00B12300">
        <w:rPr>
          <w:rFonts w:ascii="Arial" w:hAnsi="Arial" w:cs="Arial"/>
          <w:color w:val="000000" w:themeColor="text1"/>
          <w:sz w:val="24"/>
          <w:szCs w:val="24"/>
        </w:rPr>
        <w:t>, and t</w:t>
      </w:r>
      <w:r w:rsidR="001718A3">
        <w:rPr>
          <w:rFonts w:ascii="Arial" w:hAnsi="Arial" w:cs="Arial"/>
          <w:color w:val="000000" w:themeColor="text1"/>
          <w:sz w:val="24"/>
          <w:szCs w:val="24"/>
        </w:rPr>
        <w:t xml:space="preserve">here will be no impact on roosting bats </w:t>
      </w:r>
      <w:r w:rsidR="00B12300">
        <w:rPr>
          <w:rFonts w:ascii="Arial" w:hAnsi="Arial" w:cs="Arial"/>
          <w:color w:val="000000" w:themeColor="text1"/>
          <w:sz w:val="24"/>
          <w:szCs w:val="24"/>
        </w:rPr>
        <w:t>during</w:t>
      </w:r>
      <w:r w:rsidR="001718A3">
        <w:rPr>
          <w:rFonts w:ascii="Arial" w:hAnsi="Arial" w:cs="Arial"/>
          <w:color w:val="000000" w:themeColor="text1"/>
          <w:sz w:val="24"/>
          <w:szCs w:val="24"/>
        </w:rPr>
        <w:t xml:space="preserve"> construction. </w:t>
      </w:r>
      <w:r w:rsidR="00B12300">
        <w:rPr>
          <w:rFonts w:ascii="Arial" w:hAnsi="Arial" w:cs="Arial"/>
          <w:color w:val="000000" w:themeColor="text1"/>
          <w:sz w:val="24"/>
          <w:szCs w:val="24"/>
        </w:rPr>
        <w:t>H</w:t>
      </w:r>
      <w:r w:rsidRPr="001401FB">
        <w:rPr>
          <w:rFonts w:ascii="Arial" w:hAnsi="Arial" w:cs="Arial"/>
          <w:color w:val="000000" w:themeColor="text1"/>
          <w:sz w:val="24"/>
          <w:szCs w:val="24"/>
        </w:rPr>
        <w:t xml:space="preserve">edgerows within the Site </w:t>
      </w:r>
      <w:r w:rsidR="001F31D3">
        <w:rPr>
          <w:rFonts w:ascii="Arial" w:hAnsi="Arial" w:cs="Arial"/>
          <w:color w:val="000000" w:themeColor="text1"/>
          <w:sz w:val="24"/>
          <w:szCs w:val="24"/>
        </w:rPr>
        <w:t xml:space="preserve">and the river adjacent to the Site </w:t>
      </w:r>
      <w:r w:rsidRPr="001401FB">
        <w:rPr>
          <w:rFonts w:ascii="Arial" w:hAnsi="Arial" w:cs="Arial"/>
          <w:color w:val="000000" w:themeColor="text1"/>
          <w:sz w:val="24"/>
          <w:szCs w:val="24"/>
        </w:rPr>
        <w:t xml:space="preserve">are considered suitable to support foraging and commuting bats, although the improved grassland is of low-quality foraging habitat. </w:t>
      </w:r>
      <w:r w:rsidR="00B05233">
        <w:rPr>
          <w:rFonts w:ascii="Arial" w:hAnsi="Arial" w:cs="Arial"/>
          <w:color w:val="000000" w:themeColor="text1"/>
          <w:sz w:val="24"/>
          <w:szCs w:val="24"/>
        </w:rPr>
        <w:t xml:space="preserve">The Scheme requires the permanent removal of a short section (approximately 20m) of hedgerow to facilitate the works, and the translocation of a length (approximately 200m – 300m) of hedgerow parallel to the A40. Permanent removal of 20m of hedgerow is not considered to be detrimental to the commuting/foraging bat population owing to the amount of similar habitat in the surrounding landscape and the fact that removal of the hedgerow will not result in severance of this habitat type. The translocation of 200m – 300m of roadside hedgerow will be temporary in nature and the hedgerow will be replanted parallel to its existing location. Although there will be a regrowth period, reducing the suitability of the hedgerow for foraging bats temporarily, bats are known to use ditches and other low-height features for navigation and therefore the translocated coppiced hedgerow will maintain connectivity for commuting bats. </w:t>
      </w:r>
      <w:r w:rsidRPr="001401FB">
        <w:rPr>
          <w:rFonts w:ascii="Arial" w:hAnsi="Arial" w:cs="Arial"/>
          <w:color w:val="000000" w:themeColor="text1"/>
          <w:sz w:val="24"/>
          <w:szCs w:val="24"/>
        </w:rPr>
        <w:t xml:space="preserve">Due to the localised nature of the proposed works and </w:t>
      </w:r>
      <w:r w:rsidR="001718A3">
        <w:rPr>
          <w:rFonts w:ascii="Arial" w:hAnsi="Arial" w:cs="Arial"/>
          <w:color w:val="000000" w:themeColor="text1"/>
          <w:sz w:val="24"/>
          <w:szCs w:val="24"/>
        </w:rPr>
        <w:t xml:space="preserve">the </w:t>
      </w:r>
      <w:r w:rsidRPr="001401FB">
        <w:rPr>
          <w:rFonts w:ascii="Arial" w:hAnsi="Arial" w:cs="Arial"/>
          <w:color w:val="000000" w:themeColor="text1"/>
          <w:sz w:val="24"/>
          <w:szCs w:val="24"/>
        </w:rPr>
        <w:t>limited and temporary nature of vegetation removal,</w:t>
      </w:r>
      <w:r w:rsidR="00787F1D">
        <w:rPr>
          <w:rFonts w:ascii="Arial" w:hAnsi="Arial" w:cs="Arial"/>
          <w:color w:val="000000" w:themeColor="text1"/>
          <w:sz w:val="24"/>
          <w:szCs w:val="24"/>
        </w:rPr>
        <w:t xml:space="preserve"> there will be no significant impact on foraging ang commuting bats as a result of habitat removal during construction. </w:t>
      </w:r>
      <w:r w:rsidR="00E93F11">
        <w:rPr>
          <w:rFonts w:ascii="Arial" w:hAnsi="Arial" w:cs="Arial"/>
          <w:color w:val="000000" w:themeColor="text1"/>
          <w:sz w:val="24"/>
          <w:szCs w:val="24"/>
        </w:rPr>
        <w:t>N</w:t>
      </w:r>
      <w:r w:rsidR="00E93F11" w:rsidRPr="001401FB">
        <w:rPr>
          <w:rFonts w:ascii="Arial" w:hAnsi="Arial" w:cs="Arial"/>
          <w:color w:val="000000" w:themeColor="text1"/>
          <w:sz w:val="24"/>
          <w:szCs w:val="24"/>
        </w:rPr>
        <w:t>o night-time working will be required (defined as 30 minutes before sunset to 30 minutes after sunrise)</w:t>
      </w:r>
      <w:r w:rsidR="00F03A8F">
        <w:rPr>
          <w:rFonts w:ascii="Arial" w:hAnsi="Arial" w:cs="Arial"/>
          <w:color w:val="000000" w:themeColor="text1"/>
          <w:sz w:val="24"/>
          <w:szCs w:val="24"/>
        </w:rPr>
        <w:t xml:space="preserve"> and therefore no artificial lighting will be required to facilitate construction</w:t>
      </w:r>
      <w:r w:rsidR="00E93F11">
        <w:rPr>
          <w:rFonts w:ascii="Arial" w:hAnsi="Arial" w:cs="Arial"/>
          <w:color w:val="000000" w:themeColor="text1"/>
          <w:sz w:val="24"/>
          <w:szCs w:val="24"/>
        </w:rPr>
        <w:t xml:space="preserve">. </w:t>
      </w:r>
      <w:r w:rsidR="009505A1">
        <w:rPr>
          <w:rFonts w:ascii="Arial" w:hAnsi="Arial" w:cs="Arial"/>
          <w:color w:val="000000" w:themeColor="text1"/>
          <w:sz w:val="24"/>
          <w:szCs w:val="24"/>
        </w:rPr>
        <w:t>Any s</w:t>
      </w:r>
      <w:r w:rsidR="002E2E01">
        <w:rPr>
          <w:rFonts w:ascii="Arial" w:hAnsi="Arial" w:cs="Arial"/>
          <w:color w:val="000000" w:themeColor="text1"/>
          <w:sz w:val="24"/>
          <w:szCs w:val="24"/>
        </w:rPr>
        <w:t xml:space="preserve">ecurity lighting </w:t>
      </w:r>
      <w:r w:rsidR="00FF7231">
        <w:rPr>
          <w:rFonts w:ascii="Arial" w:hAnsi="Arial" w:cs="Arial"/>
          <w:color w:val="000000" w:themeColor="text1"/>
          <w:sz w:val="24"/>
          <w:szCs w:val="24"/>
        </w:rPr>
        <w:t xml:space="preserve">which may be </w:t>
      </w:r>
      <w:r w:rsidR="002E2E01">
        <w:rPr>
          <w:rFonts w:ascii="Arial" w:hAnsi="Arial" w:cs="Arial"/>
          <w:color w:val="000000" w:themeColor="text1"/>
          <w:sz w:val="24"/>
          <w:szCs w:val="24"/>
        </w:rPr>
        <w:t xml:space="preserve">required </w:t>
      </w:r>
      <w:r w:rsidR="009505A1">
        <w:rPr>
          <w:rFonts w:ascii="Arial" w:hAnsi="Arial" w:cs="Arial"/>
          <w:color w:val="000000" w:themeColor="text1"/>
          <w:sz w:val="24"/>
          <w:szCs w:val="24"/>
        </w:rPr>
        <w:t xml:space="preserve">will </w:t>
      </w:r>
      <w:r w:rsidR="002E2E01">
        <w:rPr>
          <w:rFonts w:ascii="Arial" w:hAnsi="Arial" w:cs="Arial"/>
          <w:color w:val="000000" w:themeColor="text1"/>
          <w:sz w:val="24"/>
          <w:szCs w:val="24"/>
        </w:rPr>
        <w:t>avoid illuminati</w:t>
      </w:r>
      <w:r w:rsidR="009505A1">
        <w:rPr>
          <w:rFonts w:ascii="Arial" w:hAnsi="Arial" w:cs="Arial"/>
          <w:color w:val="000000" w:themeColor="text1"/>
          <w:sz w:val="24"/>
          <w:szCs w:val="24"/>
        </w:rPr>
        <w:t>ng</w:t>
      </w:r>
      <w:r w:rsidR="002E2E01">
        <w:rPr>
          <w:rFonts w:ascii="Arial" w:hAnsi="Arial" w:cs="Arial"/>
          <w:color w:val="000000" w:themeColor="text1"/>
          <w:sz w:val="24"/>
          <w:szCs w:val="24"/>
        </w:rPr>
        <w:t xml:space="preserve"> </w:t>
      </w:r>
      <w:r w:rsidR="00F03A8F">
        <w:rPr>
          <w:rFonts w:ascii="Arial" w:hAnsi="Arial" w:cs="Arial"/>
          <w:color w:val="000000" w:themeColor="text1"/>
          <w:sz w:val="24"/>
          <w:szCs w:val="24"/>
        </w:rPr>
        <w:t xml:space="preserve">retained </w:t>
      </w:r>
      <w:r w:rsidR="001F31D3">
        <w:rPr>
          <w:rFonts w:ascii="Arial" w:hAnsi="Arial" w:cs="Arial"/>
          <w:color w:val="000000" w:themeColor="text1"/>
          <w:sz w:val="24"/>
          <w:szCs w:val="24"/>
        </w:rPr>
        <w:t>habitats of value to</w:t>
      </w:r>
      <w:r w:rsidR="002E2E01">
        <w:rPr>
          <w:rFonts w:ascii="Arial" w:hAnsi="Arial" w:cs="Arial"/>
          <w:color w:val="000000" w:themeColor="text1"/>
          <w:sz w:val="24"/>
          <w:szCs w:val="24"/>
        </w:rPr>
        <w:t xml:space="preserve"> bats</w:t>
      </w:r>
      <w:r w:rsidR="00FF7231">
        <w:rPr>
          <w:rFonts w:ascii="Arial" w:hAnsi="Arial" w:cs="Arial"/>
          <w:color w:val="000000" w:themeColor="text1"/>
          <w:sz w:val="24"/>
          <w:szCs w:val="24"/>
        </w:rPr>
        <w:t xml:space="preserve">, namely </w:t>
      </w:r>
      <w:r w:rsidR="002E2E01">
        <w:rPr>
          <w:rFonts w:ascii="Arial" w:hAnsi="Arial" w:cs="Arial"/>
          <w:color w:val="000000" w:themeColor="text1"/>
          <w:sz w:val="24"/>
          <w:szCs w:val="24"/>
        </w:rPr>
        <w:t>retained trees</w:t>
      </w:r>
      <w:r w:rsidR="001F31D3">
        <w:rPr>
          <w:rFonts w:ascii="Arial" w:hAnsi="Arial" w:cs="Arial"/>
          <w:color w:val="000000" w:themeColor="text1"/>
          <w:sz w:val="24"/>
          <w:szCs w:val="24"/>
        </w:rPr>
        <w:t xml:space="preserve"> and </w:t>
      </w:r>
      <w:r w:rsidR="002E2E01">
        <w:rPr>
          <w:rFonts w:ascii="Arial" w:hAnsi="Arial" w:cs="Arial"/>
          <w:color w:val="000000" w:themeColor="text1"/>
          <w:sz w:val="24"/>
          <w:szCs w:val="24"/>
        </w:rPr>
        <w:t>hedgerows</w:t>
      </w:r>
      <w:r w:rsidR="001F31D3">
        <w:rPr>
          <w:rFonts w:ascii="Arial" w:hAnsi="Arial" w:cs="Arial"/>
          <w:color w:val="000000" w:themeColor="text1"/>
          <w:sz w:val="24"/>
          <w:szCs w:val="24"/>
        </w:rPr>
        <w:t>, and the river</w:t>
      </w:r>
      <w:r w:rsidR="00FF7231">
        <w:rPr>
          <w:rFonts w:ascii="Arial" w:hAnsi="Arial" w:cs="Arial"/>
          <w:color w:val="000000" w:themeColor="text1"/>
          <w:sz w:val="24"/>
          <w:szCs w:val="24"/>
        </w:rPr>
        <w:t xml:space="preserve">. </w:t>
      </w:r>
      <w:r w:rsidR="00AE1FBB">
        <w:rPr>
          <w:rFonts w:ascii="Arial" w:hAnsi="Arial" w:cs="Arial"/>
          <w:color w:val="000000" w:themeColor="text1"/>
          <w:sz w:val="24"/>
          <w:szCs w:val="24"/>
        </w:rPr>
        <w:t>Therefore,</w:t>
      </w:r>
      <w:r w:rsidR="009505A1">
        <w:rPr>
          <w:rFonts w:ascii="Arial" w:hAnsi="Arial" w:cs="Arial"/>
          <w:color w:val="000000" w:themeColor="text1"/>
          <w:sz w:val="24"/>
          <w:szCs w:val="24"/>
        </w:rPr>
        <w:t xml:space="preserve"> </w:t>
      </w:r>
      <w:r w:rsidR="00896E6C">
        <w:rPr>
          <w:rFonts w:ascii="Arial" w:hAnsi="Arial" w:cs="Arial"/>
          <w:color w:val="000000" w:themeColor="text1"/>
          <w:sz w:val="24"/>
          <w:szCs w:val="24"/>
        </w:rPr>
        <w:t>there will be no significant impacts on</w:t>
      </w:r>
      <w:r w:rsidR="0076710B">
        <w:rPr>
          <w:rFonts w:ascii="Arial" w:hAnsi="Arial" w:cs="Arial"/>
          <w:color w:val="000000" w:themeColor="text1"/>
          <w:sz w:val="24"/>
          <w:szCs w:val="24"/>
        </w:rPr>
        <w:t xml:space="preserve"> foraging and commuting</w:t>
      </w:r>
      <w:r w:rsidR="00896E6C">
        <w:rPr>
          <w:rFonts w:ascii="Arial" w:hAnsi="Arial" w:cs="Arial"/>
          <w:color w:val="000000" w:themeColor="text1"/>
          <w:sz w:val="24"/>
          <w:szCs w:val="24"/>
        </w:rPr>
        <w:t xml:space="preserve"> bats during the construction phase. </w:t>
      </w:r>
    </w:p>
    <w:p w14:paraId="540E9E94" w14:textId="012D86E8" w:rsidR="001401FB" w:rsidRDefault="001401FB" w:rsidP="001401FB">
      <w:pPr>
        <w:tabs>
          <w:tab w:val="clear" w:pos="284"/>
        </w:tabs>
        <w:spacing w:line="240" w:lineRule="auto"/>
        <w:ind w:left="851" w:right="272"/>
        <w:jc w:val="both"/>
        <w:rPr>
          <w:rFonts w:ascii="Arial" w:hAnsi="Arial" w:cs="Arial"/>
          <w:color w:val="000000" w:themeColor="text1"/>
          <w:sz w:val="24"/>
          <w:szCs w:val="24"/>
        </w:rPr>
      </w:pPr>
    </w:p>
    <w:p w14:paraId="4A9D2036" w14:textId="3050B286" w:rsidR="009E4D44" w:rsidRDefault="009E4D44" w:rsidP="001401FB">
      <w:pPr>
        <w:tabs>
          <w:tab w:val="clear" w:pos="284"/>
        </w:tabs>
        <w:spacing w:line="240" w:lineRule="auto"/>
        <w:ind w:left="851" w:right="272"/>
        <w:jc w:val="both"/>
        <w:rPr>
          <w:rFonts w:ascii="Arial" w:hAnsi="Arial" w:cs="Arial"/>
          <w:color w:val="000000" w:themeColor="text1"/>
          <w:sz w:val="24"/>
          <w:szCs w:val="24"/>
        </w:rPr>
      </w:pPr>
      <w:r w:rsidRPr="009E4D44">
        <w:rPr>
          <w:rFonts w:ascii="Arial" w:hAnsi="Arial" w:cs="Arial"/>
          <w:color w:val="000000" w:themeColor="text1"/>
          <w:sz w:val="24"/>
          <w:szCs w:val="24"/>
        </w:rPr>
        <w:t xml:space="preserve">No badger setts or evidence of badger was recorded within the Site during the Phase 1 survey. The hedgerows provide opportunity for sett building, although this is limited owing to the banks being relatively shallow. </w:t>
      </w:r>
      <w:r w:rsidR="009505A1">
        <w:rPr>
          <w:rFonts w:ascii="Arial" w:hAnsi="Arial" w:cs="Arial"/>
          <w:color w:val="000000" w:themeColor="text1"/>
          <w:sz w:val="24"/>
          <w:szCs w:val="24"/>
        </w:rPr>
        <w:t>A</w:t>
      </w:r>
      <w:r w:rsidRPr="009E4D44">
        <w:rPr>
          <w:rFonts w:ascii="Arial" w:hAnsi="Arial" w:cs="Arial"/>
          <w:color w:val="000000" w:themeColor="text1"/>
          <w:sz w:val="24"/>
          <w:szCs w:val="24"/>
        </w:rPr>
        <w:t xml:space="preserve"> pre-works check for badger setts within the Site </w:t>
      </w:r>
      <w:r w:rsidR="009505A1">
        <w:rPr>
          <w:rFonts w:ascii="Arial" w:hAnsi="Arial" w:cs="Arial"/>
          <w:color w:val="000000" w:themeColor="text1"/>
          <w:sz w:val="24"/>
          <w:szCs w:val="24"/>
        </w:rPr>
        <w:t>will be</w:t>
      </w:r>
      <w:r w:rsidRPr="009E4D44">
        <w:rPr>
          <w:rFonts w:ascii="Arial" w:hAnsi="Arial" w:cs="Arial"/>
          <w:color w:val="000000" w:themeColor="text1"/>
          <w:sz w:val="24"/>
          <w:szCs w:val="24"/>
        </w:rPr>
        <w:t xml:space="preserve"> carried out no longer than 24 hours prior to works commencing. If any active badger setts are identified, a licence will be </w:t>
      </w:r>
      <w:r w:rsidR="009505A1">
        <w:rPr>
          <w:rFonts w:ascii="Arial" w:hAnsi="Arial" w:cs="Arial"/>
          <w:color w:val="000000" w:themeColor="text1"/>
          <w:sz w:val="24"/>
          <w:szCs w:val="24"/>
        </w:rPr>
        <w:t>obtained</w:t>
      </w:r>
      <w:r w:rsidR="009505A1" w:rsidRPr="009E4D44">
        <w:rPr>
          <w:rFonts w:ascii="Arial" w:hAnsi="Arial" w:cs="Arial"/>
          <w:color w:val="000000" w:themeColor="text1"/>
          <w:sz w:val="24"/>
          <w:szCs w:val="24"/>
        </w:rPr>
        <w:t xml:space="preserve"> </w:t>
      </w:r>
      <w:r w:rsidRPr="009E4D44">
        <w:rPr>
          <w:rFonts w:ascii="Arial" w:hAnsi="Arial" w:cs="Arial"/>
          <w:color w:val="000000" w:themeColor="text1"/>
          <w:sz w:val="24"/>
          <w:szCs w:val="24"/>
        </w:rPr>
        <w:t>from Natural Resources Wales in order to close the sett.</w:t>
      </w:r>
      <w:r w:rsidR="00E840FD">
        <w:rPr>
          <w:rFonts w:ascii="Arial" w:hAnsi="Arial" w:cs="Arial"/>
          <w:color w:val="000000" w:themeColor="text1"/>
          <w:sz w:val="24"/>
          <w:szCs w:val="24"/>
        </w:rPr>
        <w:t xml:space="preserve"> Construction of the proposed Scheme has potential to harm </w:t>
      </w:r>
      <w:r w:rsidR="00C76384">
        <w:rPr>
          <w:rFonts w:ascii="Arial" w:hAnsi="Arial" w:cs="Arial"/>
          <w:color w:val="000000" w:themeColor="text1"/>
          <w:sz w:val="24"/>
          <w:szCs w:val="24"/>
        </w:rPr>
        <w:t>individual</w:t>
      </w:r>
      <w:r w:rsidR="00E840FD">
        <w:rPr>
          <w:rFonts w:ascii="Arial" w:hAnsi="Arial" w:cs="Arial"/>
          <w:color w:val="000000" w:themeColor="text1"/>
          <w:sz w:val="24"/>
          <w:szCs w:val="24"/>
        </w:rPr>
        <w:t xml:space="preserve"> badger which may traverse the Site</w:t>
      </w:r>
      <w:r w:rsidR="001C41D5">
        <w:rPr>
          <w:rFonts w:ascii="Arial" w:hAnsi="Arial" w:cs="Arial"/>
          <w:color w:val="000000" w:themeColor="text1"/>
          <w:sz w:val="24"/>
          <w:szCs w:val="24"/>
        </w:rPr>
        <w:t xml:space="preserve">. </w:t>
      </w:r>
      <w:r w:rsidR="009505A1">
        <w:rPr>
          <w:rFonts w:ascii="Arial" w:hAnsi="Arial" w:cs="Arial"/>
          <w:color w:val="000000" w:themeColor="text1"/>
          <w:sz w:val="24"/>
          <w:szCs w:val="24"/>
        </w:rPr>
        <w:t xml:space="preserve">Measures to ensure the Site </w:t>
      </w:r>
      <w:r w:rsidR="00FF7231">
        <w:rPr>
          <w:rFonts w:ascii="Arial" w:hAnsi="Arial" w:cs="Arial"/>
          <w:color w:val="000000" w:themeColor="text1"/>
          <w:sz w:val="24"/>
          <w:szCs w:val="24"/>
        </w:rPr>
        <w:t>remains free of hazards for wildlife</w:t>
      </w:r>
      <w:r w:rsidR="00B12300">
        <w:rPr>
          <w:rFonts w:ascii="Arial" w:hAnsi="Arial" w:cs="Arial"/>
          <w:color w:val="000000" w:themeColor="text1"/>
          <w:sz w:val="24"/>
          <w:szCs w:val="24"/>
        </w:rPr>
        <w:t>,</w:t>
      </w:r>
      <w:r w:rsidR="00FF7231">
        <w:rPr>
          <w:rFonts w:ascii="Arial" w:hAnsi="Arial" w:cs="Arial"/>
          <w:color w:val="000000" w:themeColor="text1"/>
          <w:sz w:val="24"/>
          <w:szCs w:val="24"/>
        </w:rPr>
        <w:t xml:space="preserve"> including badger</w:t>
      </w:r>
      <w:r w:rsidR="00B12300">
        <w:rPr>
          <w:rFonts w:ascii="Arial" w:hAnsi="Arial" w:cs="Arial"/>
          <w:color w:val="000000" w:themeColor="text1"/>
          <w:sz w:val="24"/>
          <w:szCs w:val="24"/>
        </w:rPr>
        <w:t>,</w:t>
      </w:r>
      <w:r w:rsidR="009505A1">
        <w:rPr>
          <w:rFonts w:ascii="Arial" w:hAnsi="Arial" w:cs="Arial"/>
          <w:color w:val="000000" w:themeColor="text1"/>
          <w:sz w:val="24"/>
          <w:szCs w:val="24"/>
        </w:rPr>
        <w:t xml:space="preserve"> will be implemented throughout construction,</w:t>
      </w:r>
      <w:r w:rsidR="00FF7231">
        <w:rPr>
          <w:rFonts w:ascii="Arial" w:hAnsi="Arial" w:cs="Arial"/>
          <w:color w:val="000000" w:themeColor="text1"/>
          <w:sz w:val="24"/>
          <w:szCs w:val="24"/>
        </w:rPr>
        <w:t xml:space="preserve"> thereby</w:t>
      </w:r>
      <w:r w:rsidR="009505A1">
        <w:rPr>
          <w:rFonts w:ascii="Arial" w:hAnsi="Arial" w:cs="Arial"/>
          <w:color w:val="000000" w:themeColor="text1"/>
          <w:sz w:val="24"/>
          <w:szCs w:val="24"/>
        </w:rPr>
        <w:t xml:space="preserve"> avoiding any significant impacts on badgers</w:t>
      </w:r>
      <w:r w:rsidR="00AE1FBB">
        <w:rPr>
          <w:rFonts w:ascii="Arial" w:hAnsi="Arial" w:cs="Arial"/>
          <w:color w:val="000000" w:themeColor="text1"/>
          <w:sz w:val="24"/>
          <w:szCs w:val="24"/>
        </w:rPr>
        <w:t xml:space="preserve"> during construction. </w:t>
      </w:r>
    </w:p>
    <w:p w14:paraId="6863027A" w14:textId="77777777" w:rsidR="009E4D44" w:rsidRDefault="009E4D44" w:rsidP="001401FB">
      <w:pPr>
        <w:tabs>
          <w:tab w:val="clear" w:pos="284"/>
        </w:tabs>
        <w:spacing w:line="240" w:lineRule="auto"/>
        <w:ind w:left="851" w:right="272"/>
        <w:jc w:val="both"/>
        <w:rPr>
          <w:rFonts w:ascii="Arial" w:hAnsi="Arial" w:cs="Arial"/>
          <w:color w:val="000000" w:themeColor="text1"/>
          <w:sz w:val="24"/>
          <w:szCs w:val="24"/>
        </w:rPr>
      </w:pPr>
    </w:p>
    <w:p w14:paraId="52870B70" w14:textId="4E0739E7" w:rsidR="00176D49" w:rsidRDefault="00AE1FBB" w:rsidP="00803EB3">
      <w:pPr>
        <w:tabs>
          <w:tab w:val="clear" w:pos="284"/>
        </w:tabs>
        <w:spacing w:line="240" w:lineRule="auto"/>
        <w:ind w:left="851" w:right="272"/>
        <w:jc w:val="both"/>
        <w:rPr>
          <w:rStyle w:val="CommentReference"/>
        </w:rPr>
      </w:pPr>
      <w:r>
        <w:rPr>
          <w:rFonts w:ascii="Arial" w:hAnsi="Arial" w:cs="Arial"/>
          <w:color w:val="000000" w:themeColor="text1"/>
          <w:sz w:val="24"/>
          <w:szCs w:val="24"/>
        </w:rPr>
        <w:t xml:space="preserve">Hedgerows within the Site are considered suitable for dormice. </w:t>
      </w:r>
      <w:r w:rsidR="001401FB" w:rsidRPr="001401FB">
        <w:rPr>
          <w:rFonts w:ascii="Arial" w:hAnsi="Arial" w:cs="Arial"/>
          <w:color w:val="000000" w:themeColor="text1"/>
          <w:sz w:val="24"/>
          <w:szCs w:val="24"/>
        </w:rPr>
        <w:t xml:space="preserve">The Scheme requires the permanent removal of a short section (approximately 20 m) of hedgerow to facilitate the works, and the translocation of a length (approximately 200 m – 300 m) of hedgerow parallel to the A40. </w:t>
      </w:r>
      <w:r w:rsidR="001401FB">
        <w:rPr>
          <w:rFonts w:ascii="Arial" w:hAnsi="Arial" w:cs="Arial"/>
          <w:color w:val="000000" w:themeColor="text1"/>
          <w:sz w:val="24"/>
          <w:szCs w:val="24"/>
        </w:rPr>
        <w:t>Dormouse presence/</w:t>
      </w:r>
      <w:r w:rsidR="00FF7231">
        <w:rPr>
          <w:rFonts w:ascii="Arial" w:hAnsi="Arial" w:cs="Arial"/>
          <w:color w:val="000000" w:themeColor="text1"/>
          <w:sz w:val="24"/>
          <w:szCs w:val="24"/>
        </w:rPr>
        <w:t xml:space="preserve"> </w:t>
      </w:r>
      <w:r w:rsidR="001401FB">
        <w:rPr>
          <w:rFonts w:ascii="Arial" w:hAnsi="Arial" w:cs="Arial"/>
          <w:color w:val="000000" w:themeColor="text1"/>
          <w:sz w:val="24"/>
          <w:szCs w:val="24"/>
        </w:rPr>
        <w:t xml:space="preserve">absence surveys are required to identify </w:t>
      </w:r>
      <w:r w:rsidR="00B12300">
        <w:rPr>
          <w:rFonts w:ascii="Arial" w:hAnsi="Arial" w:cs="Arial"/>
          <w:color w:val="000000" w:themeColor="text1"/>
          <w:sz w:val="24"/>
          <w:szCs w:val="24"/>
        </w:rPr>
        <w:t>whether</w:t>
      </w:r>
      <w:r w:rsidR="001401FB">
        <w:rPr>
          <w:rFonts w:ascii="Arial" w:hAnsi="Arial" w:cs="Arial"/>
          <w:color w:val="000000" w:themeColor="text1"/>
          <w:sz w:val="24"/>
          <w:szCs w:val="24"/>
        </w:rPr>
        <w:t xml:space="preserve"> the scheme </w:t>
      </w:r>
      <w:r>
        <w:rPr>
          <w:rFonts w:ascii="Arial" w:hAnsi="Arial" w:cs="Arial"/>
          <w:color w:val="000000" w:themeColor="text1"/>
          <w:sz w:val="24"/>
          <w:szCs w:val="24"/>
        </w:rPr>
        <w:t>will</w:t>
      </w:r>
      <w:r w:rsidR="001401FB">
        <w:rPr>
          <w:rFonts w:ascii="Arial" w:hAnsi="Arial" w:cs="Arial"/>
          <w:color w:val="000000" w:themeColor="text1"/>
          <w:sz w:val="24"/>
          <w:szCs w:val="24"/>
        </w:rPr>
        <w:t xml:space="preserve"> result in the loss of a small amount of dormouse habitat</w:t>
      </w:r>
      <w:r>
        <w:rPr>
          <w:rFonts w:ascii="Arial" w:hAnsi="Arial" w:cs="Arial"/>
          <w:color w:val="000000" w:themeColor="text1"/>
          <w:sz w:val="24"/>
          <w:szCs w:val="24"/>
        </w:rPr>
        <w:t xml:space="preserve"> and</w:t>
      </w:r>
      <w:r w:rsidR="001401FB">
        <w:rPr>
          <w:rFonts w:ascii="Arial" w:hAnsi="Arial" w:cs="Arial"/>
          <w:color w:val="000000" w:themeColor="text1"/>
          <w:sz w:val="24"/>
          <w:szCs w:val="24"/>
        </w:rPr>
        <w:t xml:space="preserve"> temporary habitat </w:t>
      </w:r>
      <w:r>
        <w:rPr>
          <w:rFonts w:ascii="Arial" w:hAnsi="Arial" w:cs="Arial"/>
          <w:color w:val="000000" w:themeColor="text1"/>
          <w:sz w:val="24"/>
          <w:szCs w:val="24"/>
        </w:rPr>
        <w:t>severance, and whether the Scheme has potential to</w:t>
      </w:r>
      <w:r w:rsidR="001401FB">
        <w:rPr>
          <w:rFonts w:ascii="Arial" w:hAnsi="Arial" w:cs="Arial"/>
          <w:color w:val="000000" w:themeColor="text1"/>
          <w:sz w:val="24"/>
          <w:szCs w:val="24"/>
        </w:rPr>
        <w:t xml:space="preserve"> direct</w:t>
      </w:r>
      <w:r>
        <w:rPr>
          <w:rFonts w:ascii="Arial" w:hAnsi="Arial" w:cs="Arial"/>
          <w:color w:val="000000" w:themeColor="text1"/>
          <w:sz w:val="24"/>
          <w:szCs w:val="24"/>
        </w:rPr>
        <w:t>ly</w:t>
      </w:r>
      <w:r w:rsidR="001401FB">
        <w:rPr>
          <w:rFonts w:ascii="Arial" w:hAnsi="Arial" w:cs="Arial"/>
          <w:color w:val="000000" w:themeColor="text1"/>
          <w:sz w:val="24"/>
          <w:szCs w:val="24"/>
        </w:rPr>
        <w:t xml:space="preserve"> impact individual dormouse </w:t>
      </w:r>
      <w:r>
        <w:rPr>
          <w:rFonts w:ascii="Arial" w:hAnsi="Arial" w:cs="Arial"/>
          <w:color w:val="000000" w:themeColor="text1"/>
          <w:sz w:val="24"/>
          <w:szCs w:val="24"/>
        </w:rPr>
        <w:t xml:space="preserve">which may be present </w:t>
      </w:r>
      <w:r w:rsidR="001401FB">
        <w:rPr>
          <w:rFonts w:ascii="Arial" w:hAnsi="Arial" w:cs="Arial"/>
          <w:color w:val="000000" w:themeColor="text1"/>
          <w:sz w:val="24"/>
          <w:szCs w:val="24"/>
        </w:rPr>
        <w:t>during vegetation clearance</w:t>
      </w:r>
      <w:r w:rsidR="00176D49">
        <w:rPr>
          <w:rFonts w:ascii="Arial" w:hAnsi="Arial" w:cs="Arial"/>
          <w:color w:val="000000" w:themeColor="text1"/>
          <w:sz w:val="24"/>
          <w:szCs w:val="24"/>
        </w:rPr>
        <w:t>.</w:t>
      </w:r>
    </w:p>
    <w:p w14:paraId="05E02810" w14:textId="77777777" w:rsidR="00176D49" w:rsidRDefault="00176D49" w:rsidP="00803EB3">
      <w:pPr>
        <w:tabs>
          <w:tab w:val="clear" w:pos="284"/>
        </w:tabs>
        <w:spacing w:line="240" w:lineRule="auto"/>
        <w:ind w:left="851" w:right="272"/>
        <w:jc w:val="both"/>
        <w:rPr>
          <w:rStyle w:val="CommentReference"/>
        </w:rPr>
      </w:pPr>
    </w:p>
    <w:p w14:paraId="2EC29B67" w14:textId="224F0423" w:rsidR="001401FB" w:rsidRDefault="001401FB" w:rsidP="00803EB3">
      <w:pPr>
        <w:tabs>
          <w:tab w:val="clear" w:pos="284"/>
        </w:tabs>
        <w:spacing w:line="240" w:lineRule="auto"/>
        <w:ind w:left="851" w:right="272"/>
        <w:jc w:val="both"/>
        <w:rPr>
          <w:rFonts w:ascii="Arial" w:hAnsi="Arial" w:cs="Arial"/>
          <w:color w:val="000000" w:themeColor="text1"/>
          <w:sz w:val="24"/>
          <w:szCs w:val="24"/>
        </w:rPr>
      </w:pPr>
      <w:r>
        <w:rPr>
          <w:rFonts w:ascii="Arial" w:hAnsi="Arial" w:cs="Arial"/>
          <w:color w:val="000000" w:themeColor="text1"/>
          <w:sz w:val="24"/>
          <w:szCs w:val="24"/>
        </w:rPr>
        <w:t>O</w:t>
      </w:r>
      <w:r w:rsidRPr="001401FB">
        <w:rPr>
          <w:rFonts w:ascii="Arial" w:hAnsi="Arial" w:cs="Arial"/>
          <w:color w:val="000000" w:themeColor="text1"/>
          <w:sz w:val="24"/>
          <w:szCs w:val="24"/>
        </w:rPr>
        <w:t>tter are a primary reason for designation of the Afon Tywi SAC. No evidence of otter was recorded during the Phase 1 Survey, nor were any potential holts identified along the stretch of the Afon Tywi within 50 m of the Site.</w:t>
      </w:r>
      <w:r>
        <w:rPr>
          <w:rFonts w:ascii="Arial" w:hAnsi="Arial" w:cs="Arial"/>
          <w:color w:val="000000" w:themeColor="text1"/>
          <w:sz w:val="24"/>
          <w:szCs w:val="24"/>
        </w:rPr>
        <w:t xml:space="preserve"> </w:t>
      </w:r>
      <w:r w:rsidR="00FF7231">
        <w:rPr>
          <w:rFonts w:ascii="Arial" w:hAnsi="Arial" w:cs="Arial"/>
          <w:color w:val="000000" w:themeColor="text1"/>
          <w:sz w:val="24"/>
          <w:szCs w:val="24"/>
        </w:rPr>
        <w:t xml:space="preserve">Habitats to be impacted during </w:t>
      </w:r>
      <w:r w:rsidR="00E93F11">
        <w:rPr>
          <w:rFonts w:ascii="Arial" w:hAnsi="Arial" w:cs="Arial"/>
          <w:color w:val="000000" w:themeColor="text1"/>
          <w:sz w:val="24"/>
          <w:szCs w:val="24"/>
        </w:rPr>
        <w:t>construction</w:t>
      </w:r>
      <w:r w:rsidR="00FF7231">
        <w:rPr>
          <w:rFonts w:ascii="Arial" w:hAnsi="Arial" w:cs="Arial"/>
          <w:color w:val="000000" w:themeColor="text1"/>
          <w:sz w:val="24"/>
          <w:szCs w:val="24"/>
        </w:rPr>
        <w:t xml:space="preserve"> include improved grassland and </w:t>
      </w:r>
      <w:r w:rsidR="00287709">
        <w:rPr>
          <w:rFonts w:ascii="Arial" w:hAnsi="Arial" w:cs="Arial"/>
          <w:color w:val="000000" w:themeColor="text1"/>
          <w:sz w:val="24"/>
          <w:szCs w:val="24"/>
        </w:rPr>
        <w:t xml:space="preserve">managed hedgerows which do not provide suitable terrestrial habitat for otter. </w:t>
      </w:r>
      <w:r w:rsidRPr="001401FB">
        <w:rPr>
          <w:rFonts w:ascii="Arial" w:hAnsi="Arial" w:cs="Arial"/>
          <w:color w:val="000000" w:themeColor="text1"/>
          <w:sz w:val="24"/>
          <w:szCs w:val="24"/>
        </w:rPr>
        <w:t xml:space="preserve">As no night-time working will be required (defined as 30 minutes before sunset to 30 minutes after sunrise), the works are not anticipated to result in significant disturbance impacts to otter which may be present within the Afon Tywi or commuting through the Site. </w:t>
      </w:r>
      <w:r w:rsidR="004F7C0F">
        <w:rPr>
          <w:rFonts w:ascii="Arial" w:hAnsi="Arial" w:cs="Arial"/>
          <w:color w:val="000000" w:themeColor="text1"/>
          <w:sz w:val="24"/>
          <w:szCs w:val="24"/>
        </w:rPr>
        <w:t xml:space="preserve">There is potential for otter to be impacted as a result of pollution of the River Tywi. </w:t>
      </w:r>
      <w:r w:rsidR="00B12300">
        <w:rPr>
          <w:rFonts w:ascii="Arial" w:hAnsi="Arial" w:cs="Arial"/>
          <w:color w:val="000000" w:themeColor="text1"/>
          <w:sz w:val="24"/>
          <w:szCs w:val="24"/>
        </w:rPr>
        <w:t xml:space="preserve">Pollution prevention measures are to be implemented on Site for the duration of the construction works. The Site will also be maintained free of hazards for wildlife, including otter. </w:t>
      </w:r>
      <w:r w:rsidR="00B05233">
        <w:rPr>
          <w:rFonts w:ascii="Arial" w:hAnsi="Arial" w:cs="Arial"/>
          <w:color w:val="000000" w:themeColor="text1"/>
          <w:sz w:val="24"/>
          <w:szCs w:val="24"/>
        </w:rPr>
        <w:t xml:space="preserve">Checks for evidence of otter will be carried out alongside the dormouse presence/absence survey. In addition, </w:t>
      </w:r>
      <w:r w:rsidR="00CE4733">
        <w:rPr>
          <w:rFonts w:ascii="Arial" w:hAnsi="Arial" w:cs="Arial"/>
          <w:color w:val="000000" w:themeColor="text1"/>
          <w:sz w:val="24"/>
          <w:szCs w:val="24"/>
        </w:rPr>
        <w:t>p</w:t>
      </w:r>
      <w:r w:rsidR="00B05233">
        <w:rPr>
          <w:rFonts w:ascii="Arial" w:hAnsi="Arial" w:cs="Arial"/>
          <w:color w:val="000000" w:themeColor="text1"/>
          <w:sz w:val="24"/>
          <w:szCs w:val="24"/>
        </w:rPr>
        <w:t>re</w:t>
      </w:r>
      <w:r w:rsidR="00CE4733">
        <w:rPr>
          <w:rFonts w:ascii="Arial" w:hAnsi="Arial" w:cs="Arial"/>
          <w:color w:val="000000" w:themeColor="text1"/>
          <w:sz w:val="24"/>
          <w:szCs w:val="24"/>
        </w:rPr>
        <w:t xml:space="preserve">-works checks for otter holts and layups will be carried out along the stretch of the Afon Tywi adhacent to the Site bu an ecologist immediately prior to works commencing. </w:t>
      </w:r>
      <w:r w:rsidR="00B12300">
        <w:rPr>
          <w:rFonts w:ascii="Arial" w:hAnsi="Arial" w:cs="Arial"/>
          <w:color w:val="000000" w:themeColor="text1"/>
          <w:sz w:val="24"/>
          <w:szCs w:val="24"/>
        </w:rPr>
        <w:t xml:space="preserve">On this basis, it is anticipated that there will be no significant impacts on otter during construction. </w:t>
      </w:r>
    </w:p>
    <w:p w14:paraId="015148F6" w14:textId="2DCA165C" w:rsidR="001401FB" w:rsidRDefault="001401FB" w:rsidP="00803EB3">
      <w:pPr>
        <w:tabs>
          <w:tab w:val="clear" w:pos="284"/>
        </w:tabs>
        <w:spacing w:line="240" w:lineRule="auto"/>
        <w:ind w:left="851" w:right="272"/>
        <w:jc w:val="both"/>
        <w:rPr>
          <w:rFonts w:ascii="Arial" w:hAnsi="Arial" w:cs="Arial"/>
          <w:color w:val="000000" w:themeColor="text1"/>
          <w:sz w:val="24"/>
          <w:szCs w:val="24"/>
        </w:rPr>
      </w:pPr>
    </w:p>
    <w:p w14:paraId="3CC8883C" w14:textId="7915FF78" w:rsidR="001401FB" w:rsidRDefault="001401FB" w:rsidP="00803EB3">
      <w:pPr>
        <w:tabs>
          <w:tab w:val="clear" w:pos="284"/>
        </w:tabs>
        <w:spacing w:line="240" w:lineRule="auto"/>
        <w:ind w:left="851" w:right="272"/>
        <w:jc w:val="both"/>
        <w:rPr>
          <w:rFonts w:ascii="Arial" w:hAnsi="Arial" w:cs="Arial"/>
          <w:color w:val="000000" w:themeColor="text1"/>
          <w:sz w:val="24"/>
          <w:szCs w:val="24"/>
        </w:rPr>
      </w:pPr>
      <w:r w:rsidRPr="001401FB">
        <w:rPr>
          <w:rFonts w:ascii="Arial" w:hAnsi="Arial" w:cs="Arial"/>
          <w:color w:val="000000" w:themeColor="text1"/>
          <w:sz w:val="24"/>
          <w:szCs w:val="24"/>
        </w:rPr>
        <w:t xml:space="preserve">The section of the Afon Tywi located adjacent to the Site is not considered suitable to support water vole owing to the fast-flowing water and lack of any substantial bankside vegetation. </w:t>
      </w:r>
      <w:r w:rsidR="00655336">
        <w:rPr>
          <w:rFonts w:ascii="Arial" w:hAnsi="Arial" w:cs="Arial"/>
          <w:color w:val="000000" w:themeColor="text1"/>
          <w:sz w:val="24"/>
          <w:szCs w:val="24"/>
        </w:rPr>
        <w:t>Therefore, the proposed</w:t>
      </w:r>
      <w:r w:rsidR="0076710B">
        <w:rPr>
          <w:rFonts w:ascii="Arial" w:hAnsi="Arial" w:cs="Arial"/>
          <w:color w:val="000000" w:themeColor="text1"/>
          <w:sz w:val="24"/>
          <w:szCs w:val="24"/>
        </w:rPr>
        <w:t xml:space="preserve"> construction</w:t>
      </w:r>
      <w:r w:rsidR="00655336">
        <w:rPr>
          <w:rFonts w:ascii="Arial" w:hAnsi="Arial" w:cs="Arial"/>
          <w:color w:val="000000" w:themeColor="text1"/>
          <w:sz w:val="24"/>
          <w:szCs w:val="24"/>
        </w:rPr>
        <w:t xml:space="preserve"> works are not anticipated to have any impacts on water vole.</w:t>
      </w:r>
    </w:p>
    <w:p w14:paraId="1DD83DBA" w14:textId="45D9598A" w:rsidR="00E57048" w:rsidRDefault="00E57048" w:rsidP="00231BD4">
      <w:pPr>
        <w:tabs>
          <w:tab w:val="clear" w:pos="284"/>
        </w:tabs>
        <w:spacing w:line="240" w:lineRule="auto"/>
        <w:ind w:left="851" w:right="272"/>
        <w:jc w:val="both"/>
        <w:rPr>
          <w:rFonts w:ascii="Arial" w:eastAsia="Times New Roman" w:hAnsi="Arial" w:cs="Arial"/>
          <w:b/>
          <w:bCs/>
          <w:color w:val="000000" w:themeColor="text1"/>
          <w:kern w:val="0"/>
          <w:sz w:val="24"/>
          <w:szCs w:val="24"/>
          <w:lang w:eastAsia="en-GB"/>
        </w:rPr>
      </w:pPr>
    </w:p>
    <w:p w14:paraId="3E4CED88" w14:textId="3EFC4611" w:rsidR="00803EB3" w:rsidRDefault="00B12300" w:rsidP="00803EB3">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H</w:t>
      </w:r>
      <w:r w:rsidR="00803EB3" w:rsidRPr="00803EB3">
        <w:rPr>
          <w:rFonts w:ascii="Arial" w:eastAsia="Times New Roman" w:hAnsi="Arial" w:cs="Arial"/>
          <w:color w:val="000000" w:themeColor="text1"/>
          <w:kern w:val="0"/>
          <w:sz w:val="24"/>
          <w:szCs w:val="24"/>
          <w:lang w:eastAsia="en-GB"/>
        </w:rPr>
        <w:t>edgerow</w:t>
      </w:r>
      <w:r w:rsidR="004F7C0F">
        <w:rPr>
          <w:rFonts w:ascii="Arial" w:eastAsia="Times New Roman" w:hAnsi="Arial" w:cs="Arial"/>
          <w:color w:val="000000" w:themeColor="text1"/>
          <w:kern w:val="0"/>
          <w:sz w:val="24"/>
          <w:szCs w:val="24"/>
          <w:lang w:eastAsia="en-GB"/>
        </w:rPr>
        <w:t>s</w:t>
      </w:r>
      <w:r w:rsidR="00803EB3" w:rsidRPr="00803EB3">
        <w:rPr>
          <w:rFonts w:ascii="Arial" w:eastAsia="Times New Roman" w:hAnsi="Arial" w:cs="Arial"/>
          <w:color w:val="000000" w:themeColor="text1"/>
          <w:kern w:val="0"/>
          <w:sz w:val="24"/>
          <w:szCs w:val="24"/>
          <w:lang w:eastAsia="en-GB"/>
        </w:rPr>
        <w:t xml:space="preserve"> within the Site </w:t>
      </w:r>
      <w:r w:rsidR="004F7C0F">
        <w:rPr>
          <w:rFonts w:ascii="Arial" w:eastAsia="Times New Roman" w:hAnsi="Arial" w:cs="Arial"/>
          <w:color w:val="000000" w:themeColor="text1"/>
          <w:kern w:val="0"/>
          <w:sz w:val="24"/>
          <w:szCs w:val="24"/>
          <w:lang w:eastAsia="en-GB"/>
        </w:rPr>
        <w:t xml:space="preserve">are </w:t>
      </w:r>
      <w:r w:rsidR="00803EB3" w:rsidRPr="00803EB3">
        <w:rPr>
          <w:rFonts w:ascii="Arial" w:eastAsia="Times New Roman" w:hAnsi="Arial" w:cs="Arial"/>
          <w:color w:val="000000" w:themeColor="text1"/>
          <w:kern w:val="0"/>
          <w:sz w:val="24"/>
          <w:szCs w:val="24"/>
          <w:lang w:eastAsia="en-GB"/>
        </w:rPr>
        <w:t xml:space="preserve">considered suitable to support </w:t>
      </w:r>
      <w:r w:rsidR="0067029B">
        <w:rPr>
          <w:rFonts w:ascii="Arial" w:eastAsia="Times New Roman" w:hAnsi="Arial" w:cs="Arial"/>
          <w:color w:val="000000" w:themeColor="text1"/>
          <w:kern w:val="0"/>
          <w:sz w:val="24"/>
          <w:szCs w:val="24"/>
          <w:lang w:eastAsia="en-GB"/>
        </w:rPr>
        <w:t xml:space="preserve">common </w:t>
      </w:r>
      <w:r w:rsidR="00803EB3">
        <w:rPr>
          <w:rFonts w:ascii="Arial" w:eastAsia="Times New Roman" w:hAnsi="Arial" w:cs="Arial"/>
          <w:color w:val="000000" w:themeColor="text1"/>
          <w:kern w:val="0"/>
          <w:sz w:val="24"/>
          <w:szCs w:val="24"/>
          <w:lang w:eastAsia="en-GB"/>
        </w:rPr>
        <w:t>reptile</w:t>
      </w:r>
      <w:r w:rsidR="0067029B">
        <w:rPr>
          <w:rFonts w:ascii="Arial" w:eastAsia="Times New Roman" w:hAnsi="Arial" w:cs="Arial"/>
          <w:color w:val="000000" w:themeColor="text1"/>
          <w:kern w:val="0"/>
          <w:sz w:val="24"/>
          <w:szCs w:val="24"/>
          <w:lang w:eastAsia="en-GB"/>
        </w:rPr>
        <w:t xml:space="preserve"> and amphibian species</w:t>
      </w:r>
      <w:r w:rsidR="00287709">
        <w:rPr>
          <w:rFonts w:ascii="Arial" w:eastAsia="Times New Roman" w:hAnsi="Arial" w:cs="Arial"/>
          <w:color w:val="000000" w:themeColor="text1"/>
          <w:kern w:val="0"/>
          <w:sz w:val="24"/>
          <w:szCs w:val="24"/>
          <w:lang w:eastAsia="en-GB"/>
        </w:rPr>
        <w:t xml:space="preserve">. </w:t>
      </w:r>
      <w:r w:rsidR="00EA35AD">
        <w:rPr>
          <w:rFonts w:ascii="Arial" w:eastAsia="Times New Roman" w:hAnsi="Arial" w:cs="Arial"/>
          <w:color w:val="000000" w:themeColor="text1"/>
          <w:kern w:val="0"/>
          <w:sz w:val="24"/>
          <w:szCs w:val="24"/>
          <w:lang w:eastAsia="en-GB"/>
        </w:rPr>
        <w:t xml:space="preserve">There is potential for </w:t>
      </w:r>
      <w:r w:rsidR="00BA0C55">
        <w:rPr>
          <w:rFonts w:ascii="Arial" w:eastAsia="Times New Roman" w:hAnsi="Arial" w:cs="Arial"/>
          <w:color w:val="000000" w:themeColor="text1"/>
          <w:kern w:val="0"/>
          <w:sz w:val="24"/>
          <w:szCs w:val="24"/>
          <w:lang w:eastAsia="en-GB"/>
        </w:rPr>
        <w:t>individual</w:t>
      </w:r>
      <w:r w:rsidR="00287709">
        <w:rPr>
          <w:rFonts w:ascii="Arial" w:eastAsia="Times New Roman" w:hAnsi="Arial" w:cs="Arial"/>
          <w:color w:val="000000" w:themeColor="text1"/>
          <w:kern w:val="0"/>
          <w:sz w:val="24"/>
          <w:szCs w:val="24"/>
          <w:lang w:eastAsia="en-GB"/>
        </w:rPr>
        <w:t xml:space="preserve"> reptiles and amphibians</w:t>
      </w:r>
      <w:r w:rsidR="00BA0C55">
        <w:rPr>
          <w:rFonts w:ascii="Arial" w:eastAsia="Times New Roman" w:hAnsi="Arial" w:cs="Arial"/>
          <w:color w:val="000000" w:themeColor="text1"/>
          <w:kern w:val="0"/>
          <w:sz w:val="24"/>
          <w:szCs w:val="24"/>
          <w:lang w:eastAsia="en-GB"/>
        </w:rPr>
        <w:t xml:space="preserve"> to be injured or killed during construction.</w:t>
      </w:r>
      <w:r w:rsidR="00287709">
        <w:rPr>
          <w:rFonts w:ascii="Arial" w:eastAsia="Times New Roman" w:hAnsi="Arial" w:cs="Arial"/>
          <w:color w:val="000000" w:themeColor="text1"/>
          <w:kern w:val="0"/>
          <w:sz w:val="24"/>
          <w:szCs w:val="24"/>
          <w:lang w:eastAsia="en-GB"/>
        </w:rPr>
        <w:t xml:space="preserve"> A precautionary method of working (PMW) will be implemented on Site during construction</w:t>
      </w:r>
      <w:r>
        <w:rPr>
          <w:rFonts w:ascii="Arial" w:eastAsia="Times New Roman" w:hAnsi="Arial" w:cs="Arial"/>
          <w:color w:val="000000" w:themeColor="text1"/>
          <w:kern w:val="0"/>
          <w:sz w:val="24"/>
          <w:szCs w:val="24"/>
          <w:lang w:eastAsia="en-GB"/>
        </w:rPr>
        <w:t xml:space="preserve"> and t</w:t>
      </w:r>
      <w:r w:rsidR="00287709">
        <w:rPr>
          <w:rFonts w:ascii="Arial" w:eastAsia="Times New Roman" w:hAnsi="Arial" w:cs="Arial"/>
          <w:color w:val="000000" w:themeColor="text1"/>
          <w:kern w:val="0"/>
          <w:sz w:val="24"/>
          <w:szCs w:val="24"/>
          <w:lang w:eastAsia="en-GB"/>
        </w:rPr>
        <w:t xml:space="preserve">herefore, there will be no significant impacts on these species. </w:t>
      </w:r>
    </w:p>
    <w:p w14:paraId="6E18C321" w14:textId="6BC0F7D3" w:rsidR="00FE5BE7" w:rsidRDefault="00FE5BE7" w:rsidP="00803EB3">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64F037AF" w14:textId="4C7A80DE" w:rsidR="00FE5BE7" w:rsidRPr="00803EB3" w:rsidRDefault="00FE5BE7" w:rsidP="00803EB3">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 xml:space="preserve">The hedgerows within the Site also provide suitable habitat for a range of invertebrates, including Priority species. Given the localised nature of the scheme, the relatively small amount of habitat to be impacted and the amount of similar habitat in the wider area, invertebrate species will not be significantly impacted during construction. </w:t>
      </w:r>
    </w:p>
    <w:p w14:paraId="03FEC46B" w14:textId="77777777" w:rsidR="00803EB3" w:rsidRDefault="00803EB3" w:rsidP="00231BD4">
      <w:pPr>
        <w:tabs>
          <w:tab w:val="clear" w:pos="284"/>
        </w:tabs>
        <w:spacing w:line="240" w:lineRule="auto"/>
        <w:ind w:left="851" w:right="272"/>
        <w:jc w:val="both"/>
        <w:rPr>
          <w:rFonts w:ascii="Arial" w:eastAsia="Times New Roman" w:hAnsi="Arial" w:cs="Arial"/>
          <w:b/>
          <w:bCs/>
          <w:color w:val="000000" w:themeColor="text1"/>
          <w:kern w:val="0"/>
          <w:sz w:val="24"/>
          <w:szCs w:val="24"/>
          <w:lang w:eastAsia="en-GB"/>
        </w:rPr>
      </w:pPr>
    </w:p>
    <w:p w14:paraId="2926C78A" w14:textId="79AC3174" w:rsidR="00803EB3" w:rsidRDefault="00803EB3" w:rsidP="00803EB3">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T</w:t>
      </w:r>
      <w:r w:rsidRPr="00803EB3">
        <w:rPr>
          <w:rFonts w:ascii="Arial" w:eastAsia="Times New Roman" w:hAnsi="Arial" w:cs="Arial"/>
          <w:color w:val="000000" w:themeColor="text1"/>
          <w:kern w:val="0"/>
          <w:sz w:val="24"/>
          <w:szCs w:val="24"/>
          <w:lang w:eastAsia="en-GB"/>
        </w:rPr>
        <w:t xml:space="preserve">here is potential for the </w:t>
      </w:r>
      <w:r>
        <w:rPr>
          <w:rFonts w:ascii="Arial" w:eastAsia="Times New Roman" w:hAnsi="Arial" w:cs="Arial"/>
          <w:color w:val="000000" w:themeColor="text1"/>
          <w:kern w:val="0"/>
          <w:sz w:val="24"/>
          <w:szCs w:val="24"/>
          <w:lang w:eastAsia="en-GB"/>
        </w:rPr>
        <w:t xml:space="preserve">construction of the </w:t>
      </w:r>
      <w:r w:rsidRPr="00803EB3">
        <w:rPr>
          <w:rFonts w:ascii="Arial" w:eastAsia="Times New Roman" w:hAnsi="Arial" w:cs="Arial"/>
          <w:color w:val="000000" w:themeColor="text1"/>
          <w:kern w:val="0"/>
          <w:sz w:val="24"/>
          <w:szCs w:val="24"/>
          <w:lang w:eastAsia="en-GB"/>
        </w:rPr>
        <w:t xml:space="preserve">Scheme to adversely impact </w:t>
      </w:r>
      <w:r>
        <w:rPr>
          <w:rFonts w:ascii="Arial" w:eastAsia="Times New Roman" w:hAnsi="Arial" w:cs="Arial"/>
          <w:color w:val="000000" w:themeColor="text1"/>
          <w:kern w:val="0"/>
          <w:sz w:val="24"/>
          <w:szCs w:val="24"/>
          <w:lang w:eastAsia="en-GB"/>
        </w:rPr>
        <w:t xml:space="preserve">fish </w:t>
      </w:r>
      <w:r w:rsidRPr="00803EB3">
        <w:rPr>
          <w:rFonts w:ascii="Arial" w:eastAsia="Times New Roman" w:hAnsi="Arial" w:cs="Arial"/>
          <w:color w:val="000000" w:themeColor="text1"/>
          <w:kern w:val="0"/>
          <w:sz w:val="24"/>
          <w:szCs w:val="24"/>
          <w:lang w:eastAsia="en-GB"/>
        </w:rPr>
        <w:t>species, including species which are designated features of the SAC</w:t>
      </w:r>
      <w:r>
        <w:rPr>
          <w:rFonts w:ascii="Arial" w:eastAsia="Times New Roman" w:hAnsi="Arial" w:cs="Arial"/>
          <w:color w:val="000000" w:themeColor="text1"/>
          <w:kern w:val="0"/>
          <w:sz w:val="24"/>
          <w:szCs w:val="24"/>
          <w:lang w:eastAsia="en-GB"/>
        </w:rPr>
        <w:t xml:space="preserve">, through </w:t>
      </w:r>
      <w:r w:rsidRPr="00803EB3">
        <w:rPr>
          <w:rFonts w:ascii="Arial" w:eastAsia="Times New Roman" w:hAnsi="Arial" w:cs="Arial"/>
          <w:color w:val="000000" w:themeColor="text1"/>
          <w:kern w:val="0"/>
          <w:sz w:val="24"/>
          <w:szCs w:val="24"/>
          <w:lang w:eastAsia="en-GB"/>
        </w:rPr>
        <w:t>disturbance as a result of noise and vibrations, with potential for exposure to pollutants</w:t>
      </w:r>
      <w:r w:rsidR="00562391">
        <w:rPr>
          <w:rFonts w:ascii="Arial" w:eastAsia="Times New Roman" w:hAnsi="Arial" w:cs="Arial"/>
          <w:color w:val="000000" w:themeColor="text1"/>
          <w:kern w:val="0"/>
          <w:sz w:val="24"/>
          <w:szCs w:val="24"/>
          <w:lang w:eastAsia="en-GB"/>
        </w:rPr>
        <w:t>.</w:t>
      </w:r>
      <w:r>
        <w:rPr>
          <w:rFonts w:ascii="Arial" w:eastAsia="Times New Roman" w:hAnsi="Arial" w:cs="Arial"/>
          <w:color w:val="000000" w:themeColor="text1"/>
          <w:kern w:val="0"/>
          <w:sz w:val="24"/>
          <w:szCs w:val="24"/>
          <w:lang w:eastAsia="en-GB"/>
        </w:rPr>
        <w:t xml:space="preserve"> </w:t>
      </w:r>
      <w:r w:rsidRPr="00803EB3">
        <w:rPr>
          <w:rFonts w:ascii="Arial" w:eastAsia="Times New Roman" w:hAnsi="Arial" w:cs="Arial"/>
          <w:color w:val="000000" w:themeColor="text1"/>
          <w:kern w:val="0"/>
          <w:sz w:val="24"/>
          <w:szCs w:val="24"/>
          <w:lang w:eastAsia="en-GB"/>
        </w:rPr>
        <w:t xml:space="preserve">It is </w:t>
      </w:r>
      <w:r w:rsidR="00562391">
        <w:rPr>
          <w:rFonts w:ascii="Arial" w:eastAsia="Times New Roman" w:hAnsi="Arial" w:cs="Arial"/>
          <w:color w:val="000000" w:themeColor="text1"/>
          <w:kern w:val="0"/>
          <w:sz w:val="24"/>
          <w:szCs w:val="24"/>
          <w:lang w:eastAsia="en-GB"/>
        </w:rPr>
        <w:t>anticipated</w:t>
      </w:r>
      <w:r w:rsidR="00562391" w:rsidRPr="00803EB3">
        <w:rPr>
          <w:rFonts w:ascii="Arial" w:eastAsia="Times New Roman" w:hAnsi="Arial" w:cs="Arial"/>
          <w:color w:val="000000" w:themeColor="text1"/>
          <w:kern w:val="0"/>
          <w:sz w:val="24"/>
          <w:szCs w:val="24"/>
          <w:lang w:eastAsia="en-GB"/>
        </w:rPr>
        <w:t xml:space="preserve"> </w:t>
      </w:r>
      <w:r w:rsidRPr="00803EB3">
        <w:rPr>
          <w:rFonts w:ascii="Arial" w:eastAsia="Times New Roman" w:hAnsi="Arial" w:cs="Arial"/>
          <w:color w:val="000000" w:themeColor="text1"/>
          <w:kern w:val="0"/>
          <w:sz w:val="24"/>
          <w:szCs w:val="24"/>
          <w:lang w:eastAsia="en-GB"/>
        </w:rPr>
        <w:t xml:space="preserve">that works </w:t>
      </w:r>
      <w:r w:rsidR="00562391">
        <w:rPr>
          <w:rFonts w:ascii="Arial" w:eastAsia="Times New Roman" w:hAnsi="Arial" w:cs="Arial"/>
          <w:color w:val="000000" w:themeColor="text1"/>
          <w:kern w:val="0"/>
          <w:sz w:val="24"/>
          <w:szCs w:val="24"/>
          <w:lang w:eastAsia="en-GB"/>
        </w:rPr>
        <w:t>will be</w:t>
      </w:r>
      <w:r w:rsidR="00562391" w:rsidRPr="00803EB3">
        <w:rPr>
          <w:rFonts w:ascii="Arial" w:eastAsia="Times New Roman" w:hAnsi="Arial" w:cs="Arial"/>
          <w:color w:val="000000" w:themeColor="text1"/>
          <w:kern w:val="0"/>
          <w:sz w:val="24"/>
          <w:szCs w:val="24"/>
          <w:lang w:eastAsia="en-GB"/>
        </w:rPr>
        <w:t xml:space="preserve"> </w:t>
      </w:r>
      <w:r w:rsidRPr="00803EB3">
        <w:rPr>
          <w:rFonts w:ascii="Arial" w:eastAsia="Times New Roman" w:hAnsi="Arial" w:cs="Arial"/>
          <w:color w:val="000000" w:themeColor="text1"/>
          <w:kern w:val="0"/>
          <w:sz w:val="24"/>
          <w:szCs w:val="24"/>
          <w:lang w:eastAsia="en-GB"/>
        </w:rPr>
        <w:t xml:space="preserve">undertaken outside of the main spawning/ migratory season for Twaite shad (primary reason for designation) and Allis shad (typically May – June inclusive).  Works would then also be outside of the main spawning season for the other fish interest features, except Bullhead. </w:t>
      </w:r>
      <w:r w:rsidR="00562391">
        <w:rPr>
          <w:rFonts w:ascii="Arial" w:eastAsia="Times New Roman" w:hAnsi="Arial" w:cs="Arial"/>
          <w:color w:val="000000" w:themeColor="text1"/>
          <w:kern w:val="0"/>
          <w:sz w:val="24"/>
          <w:szCs w:val="24"/>
          <w:lang w:eastAsia="en-GB"/>
        </w:rPr>
        <w:t>If works are timed to avoid the main spawning and migratory season, and measures are implemented to prevent pollution of the River Tywi, no significant impacts are anticipated on fish owing to the temporary nature of the works.</w:t>
      </w:r>
    </w:p>
    <w:p w14:paraId="1065EA37" w14:textId="77777777" w:rsidR="00803EB3" w:rsidRDefault="00803EB3" w:rsidP="00803EB3">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25269394" w14:textId="33D7CA1E" w:rsidR="00803EB3" w:rsidRPr="00803EB3" w:rsidRDefault="00CE4733" w:rsidP="00231BD4">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 xml:space="preserve">Permanent removal of 20m of hedgerow is not considered to be detrimental to priority species (i.e. hedgerow) owing to the amount of similar habitat in the surrounding landscape and as removal of this section of hedgerow will not result in severance of this habitat due to its lack of connectivity to the south. The translocation of 200m – 300m of roadside hedgerow will be temporary in nature, and the hedgerow will be replanted parallel to its existing location. The translocated edgerow will maintain connectivity in the long-term, and therefore impacts on priority species using it for communiting will be temporary. </w:t>
      </w:r>
      <w:r w:rsidR="00803EB3" w:rsidRPr="00803EB3">
        <w:rPr>
          <w:rFonts w:ascii="Arial" w:eastAsia="Times New Roman" w:hAnsi="Arial" w:cs="Arial"/>
          <w:color w:val="000000" w:themeColor="text1"/>
          <w:kern w:val="0"/>
          <w:sz w:val="24"/>
          <w:szCs w:val="24"/>
          <w:lang w:eastAsia="en-GB"/>
        </w:rPr>
        <w:t xml:space="preserve">Due to the localised nature of the Scheme and the small amount of habitat to be </w:t>
      </w:r>
      <w:r>
        <w:rPr>
          <w:rFonts w:ascii="Arial" w:eastAsia="Times New Roman" w:hAnsi="Arial" w:cs="Arial"/>
          <w:color w:val="000000" w:themeColor="text1"/>
          <w:kern w:val="0"/>
          <w:sz w:val="24"/>
          <w:szCs w:val="24"/>
          <w:lang w:eastAsia="en-GB"/>
        </w:rPr>
        <w:t>permanently lost</w:t>
      </w:r>
      <w:r w:rsidR="00562391">
        <w:rPr>
          <w:rFonts w:ascii="Arial" w:eastAsia="Times New Roman" w:hAnsi="Arial" w:cs="Arial"/>
          <w:color w:val="000000" w:themeColor="text1"/>
          <w:kern w:val="0"/>
          <w:sz w:val="24"/>
          <w:szCs w:val="24"/>
          <w:lang w:eastAsia="en-GB"/>
        </w:rPr>
        <w:t xml:space="preserve">, </w:t>
      </w:r>
      <w:r w:rsidR="00803EB3" w:rsidRPr="00803EB3">
        <w:rPr>
          <w:rFonts w:ascii="Arial" w:eastAsia="Times New Roman" w:hAnsi="Arial" w:cs="Arial"/>
          <w:color w:val="000000" w:themeColor="text1"/>
          <w:kern w:val="0"/>
          <w:sz w:val="24"/>
          <w:szCs w:val="24"/>
          <w:lang w:eastAsia="en-GB"/>
        </w:rPr>
        <w:t xml:space="preserve">there are not anticipated to be any </w:t>
      </w:r>
      <w:r w:rsidR="009E4D44">
        <w:rPr>
          <w:rFonts w:ascii="Arial" w:eastAsia="Times New Roman" w:hAnsi="Arial" w:cs="Arial"/>
          <w:color w:val="000000" w:themeColor="text1"/>
          <w:kern w:val="0"/>
          <w:sz w:val="24"/>
          <w:szCs w:val="24"/>
          <w:lang w:eastAsia="en-GB"/>
        </w:rPr>
        <w:t xml:space="preserve">significant </w:t>
      </w:r>
      <w:r w:rsidR="00803EB3" w:rsidRPr="00803EB3">
        <w:rPr>
          <w:rFonts w:ascii="Arial" w:eastAsia="Times New Roman" w:hAnsi="Arial" w:cs="Arial"/>
          <w:color w:val="000000" w:themeColor="text1"/>
          <w:kern w:val="0"/>
          <w:sz w:val="24"/>
          <w:szCs w:val="24"/>
          <w:lang w:eastAsia="en-GB"/>
        </w:rPr>
        <w:t xml:space="preserve">impacts on any other Priority Species </w:t>
      </w:r>
      <w:r w:rsidR="0067029B">
        <w:rPr>
          <w:rFonts w:ascii="Arial" w:eastAsia="Times New Roman" w:hAnsi="Arial" w:cs="Arial"/>
          <w:color w:val="000000" w:themeColor="text1"/>
          <w:kern w:val="0"/>
          <w:sz w:val="24"/>
          <w:szCs w:val="24"/>
          <w:lang w:eastAsia="en-GB"/>
        </w:rPr>
        <w:t xml:space="preserve">(including hedgehog, pole cat or hare) </w:t>
      </w:r>
      <w:r w:rsidR="00803EB3" w:rsidRPr="00803EB3">
        <w:rPr>
          <w:rFonts w:ascii="Arial" w:eastAsia="Times New Roman" w:hAnsi="Arial" w:cs="Arial"/>
          <w:color w:val="000000" w:themeColor="text1"/>
          <w:kern w:val="0"/>
          <w:sz w:val="24"/>
          <w:szCs w:val="24"/>
          <w:lang w:eastAsia="en-GB"/>
        </w:rPr>
        <w:t>as a result of the</w:t>
      </w:r>
      <w:r w:rsidR="007F5409">
        <w:rPr>
          <w:rFonts w:ascii="Arial" w:eastAsia="Times New Roman" w:hAnsi="Arial" w:cs="Arial"/>
          <w:color w:val="000000" w:themeColor="text1"/>
          <w:kern w:val="0"/>
          <w:sz w:val="24"/>
          <w:szCs w:val="24"/>
          <w:lang w:eastAsia="en-GB"/>
        </w:rPr>
        <w:t xml:space="preserve"> construction of the</w:t>
      </w:r>
      <w:r w:rsidR="00803EB3" w:rsidRPr="00803EB3">
        <w:rPr>
          <w:rFonts w:ascii="Arial" w:eastAsia="Times New Roman" w:hAnsi="Arial" w:cs="Arial"/>
          <w:color w:val="000000" w:themeColor="text1"/>
          <w:kern w:val="0"/>
          <w:sz w:val="24"/>
          <w:szCs w:val="24"/>
          <w:lang w:eastAsia="en-GB"/>
        </w:rPr>
        <w:t xml:space="preserve"> proposed Scheme. </w:t>
      </w:r>
      <w:r w:rsidR="007C6084">
        <w:rPr>
          <w:rFonts w:ascii="Arial" w:eastAsia="Times New Roman" w:hAnsi="Arial" w:cs="Arial"/>
          <w:color w:val="000000" w:themeColor="text1"/>
          <w:kern w:val="0"/>
          <w:sz w:val="24"/>
          <w:szCs w:val="24"/>
          <w:lang w:eastAsia="en-GB"/>
        </w:rPr>
        <w:t xml:space="preserve">The PMW implemented on site for reptiles will ensure no individuals of these species are harmed during the construction works. </w:t>
      </w:r>
    </w:p>
    <w:p w14:paraId="732B3BC0" w14:textId="77777777" w:rsidR="00231BD4" w:rsidRPr="00231BD4" w:rsidRDefault="00231BD4" w:rsidP="00231BD4">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4D65E3F1" w14:textId="5F8B29E7" w:rsidR="00231BD4" w:rsidRPr="00231BD4" w:rsidRDefault="00231BD4" w:rsidP="00231BD4">
      <w:pPr>
        <w:tabs>
          <w:tab w:val="clear" w:pos="284"/>
        </w:tabs>
        <w:spacing w:line="240" w:lineRule="auto"/>
        <w:ind w:left="851" w:right="272"/>
        <w:jc w:val="both"/>
        <w:rPr>
          <w:rFonts w:ascii="Arial" w:eastAsia="Times New Roman" w:hAnsi="Arial" w:cs="Arial"/>
          <w:b/>
          <w:bCs/>
          <w:color w:val="000000" w:themeColor="text1"/>
          <w:kern w:val="0"/>
          <w:sz w:val="24"/>
          <w:szCs w:val="24"/>
          <w:lang w:eastAsia="en-GB"/>
        </w:rPr>
      </w:pPr>
      <w:r>
        <w:rPr>
          <w:rFonts w:ascii="Arial" w:eastAsia="Times New Roman" w:hAnsi="Arial" w:cs="Arial"/>
          <w:b/>
          <w:bCs/>
          <w:color w:val="000000" w:themeColor="text1"/>
          <w:kern w:val="0"/>
          <w:sz w:val="24"/>
          <w:szCs w:val="24"/>
          <w:lang w:eastAsia="en-GB"/>
        </w:rPr>
        <w:t>Operation</w:t>
      </w:r>
    </w:p>
    <w:p w14:paraId="22E061A0" w14:textId="24637A25" w:rsidR="00656B27" w:rsidRDefault="00645A68" w:rsidP="00231BD4">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Perman</w:t>
      </w:r>
      <w:r w:rsidR="00F52279">
        <w:rPr>
          <w:rFonts w:ascii="Arial" w:eastAsia="Times New Roman" w:hAnsi="Arial" w:cs="Arial"/>
          <w:color w:val="000000" w:themeColor="text1"/>
          <w:kern w:val="0"/>
          <w:sz w:val="24"/>
          <w:szCs w:val="24"/>
          <w:lang w:eastAsia="en-GB"/>
        </w:rPr>
        <w:t>en</w:t>
      </w:r>
      <w:r>
        <w:rPr>
          <w:rFonts w:ascii="Arial" w:eastAsia="Times New Roman" w:hAnsi="Arial" w:cs="Arial"/>
          <w:color w:val="000000" w:themeColor="text1"/>
          <w:kern w:val="0"/>
          <w:sz w:val="24"/>
          <w:szCs w:val="24"/>
          <w:lang w:eastAsia="en-GB"/>
        </w:rPr>
        <w:t xml:space="preserve">t habitat loss is </w:t>
      </w:r>
      <w:r w:rsidR="00F52279">
        <w:rPr>
          <w:rFonts w:ascii="Arial" w:eastAsia="Times New Roman" w:hAnsi="Arial" w:cs="Arial"/>
          <w:color w:val="000000" w:themeColor="text1"/>
          <w:kern w:val="0"/>
          <w:sz w:val="24"/>
          <w:szCs w:val="24"/>
          <w:lang w:eastAsia="en-GB"/>
        </w:rPr>
        <w:t>limited</w:t>
      </w:r>
      <w:r>
        <w:rPr>
          <w:rFonts w:ascii="Arial" w:eastAsia="Times New Roman" w:hAnsi="Arial" w:cs="Arial"/>
          <w:color w:val="000000" w:themeColor="text1"/>
          <w:kern w:val="0"/>
          <w:sz w:val="24"/>
          <w:szCs w:val="24"/>
          <w:lang w:eastAsia="en-GB"/>
        </w:rPr>
        <w:t xml:space="preserve"> to a small area of improved grassland of low ecological value, and a short section of hedgerow measuring approximately 20 m in length. </w:t>
      </w:r>
      <w:r w:rsidR="00FA56FE">
        <w:rPr>
          <w:rFonts w:ascii="Arial" w:eastAsia="Times New Roman" w:hAnsi="Arial" w:cs="Arial"/>
          <w:color w:val="000000" w:themeColor="text1"/>
          <w:kern w:val="0"/>
          <w:sz w:val="24"/>
          <w:szCs w:val="24"/>
          <w:lang w:eastAsia="en-GB"/>
        </w:rPr>
        <w:t xml:space="preserve">Owing to the small area of habitat to be </w:t>
      </w:r>
      <w:r>
        <w:rPr>
          <w:rFonts w:ascii="Arial" w:eastAsia="Times New Roman" w:hAnsi="Arial" w:cs="Arial"/>
          <w:color w:val="000000" w:themeColor="text1"/>
          <w:kern w:val="0"/>
          <w:sz w:val="24"/>
          <w:szCs w:val="24"/>
          <w:lang w:eastAsia="en-GB"/>
        </w:rPr>
        <w:t>permanently</w:t>
      </w:r>
      <w:r w:rsidR="00FA56FE">
        <w:rPr>
          <w:rFonts w:ascii="Arial" w:eastAsia="Times New Roman" w:hAnsi="Arial" w:cs="Arial"/>
          <w:color w:val="000000" w:themeColor="text1"/>
          <w:kern w:val="0"/>
          <w:sz w:val="24"/>
          <w:szCs w:val="24"/>
          <w:lang w:eastAsia="en-GB"/>
        </w:rPr>
        <w:t xml:space="preserve"> lost,</w:t>
      </w:r>
      <w:r w:rsidR="00DF73E1">
        <w:rPr>
          <w:rFonts w:ascii="Arial" w:eastAsia="Times New Roman" w:hAnsi="Arial" w:cs="Arial"/>
          <w:color w:val="000000" w:themeColor="text1"/>
          <w:kern w:val="0"/>
          <w:sz w:val="24"/>
          <w:szCs w:val="24"/>
          <w:lang w:eastAsia="en-GB"/>
        </w:rPr>
        <w:t xml:space="preserve"> no significant long-term impacts to </w:t>
      </w:r>
      <w:r w:rsidR="001A4511">
        <w:rPr>
          <w:rFonts w:ascii="Arial" w:eastAsia="Times New Roman" w:hAnsi="Arial" w:cs="Arial"/>
          <w:color w:val="000000" w:themeColor="text1"/>
          <w:kern w:val="0"/>
          <w:sz w:val="24"/>
          <w:szCs w:val="24"/>
          <w:lang w:eastAsia="en-GB"/>
        </w:rPr>
        <w:t xml:space="preserve">any </w:t>
      </w:r>
      <w:r w:rsidR="00DF73E1">
        <w:rPr>
          <w:rFonts w:ascii="Arial" w:eastAsia="Times New Roman" w:hAnsi="Arial" w:cs="Arial"/>
          <w:color w:val="000000" w:themeColor="text1"/>
          <w:kern w:val="0"/>
          <w:sz w:val="24"/>
          <w:szCs w:val="24"/>
          <w:lang w:eastAsia="en-GB"/>
        </w:rPr>
        <w:t xml:space="preserve">protected species are anticipated as a result of habitat loss due to the proposed Scheme. The </w:t>
      </w:r>
      <w:r w:rsidR="00FA56FE">
        <w:rPr>
          <w:rFonts w:ascii="Arial" w:eastAsia="Times New Roman" w:hAnsi="Arial" w:cs="Arial"/>
          <w:color w:val="000000" w:themeColor="text1"/>
          <w:kern w:val="0"/>
          <w:sz w:val="24"/>
          <w:szCs w:val="24"/>
          <w:lang w:eastAsia="en-GB"/>
        </w:rPr>
        <w:t>proposed Scheme will not result in increase</w:t>
      </w:r>
      <w:r w:rsidR="009C4808">
        <w:rPr>
          <w:rFonts w:ascii="Arial" w:eastAsia="Times New Roman" w:hAnsi="Arial" w:cs="Arial"/>
          <w:color w:val="000000" w:themeColor="text1"/>
          <w:kern w:val="0"/>
          <w:sz w:val="24"/>
          <w:szCs w:val="24"/>
          <w:lang w:eastAsia="en-GB"/>
        </w:rPr>
        <w:t>d levels of disturbance for example from increased</w:t>
      </w:r>
      <w:r w:rsidR="00FA56FE">
        <w:rPr>
          <w:rFonts w:ascii="Arial" w:eastAsia="Times New Roman" w:hAnsi="Arial" w:cs="Arial"/>
          <w:color w:val="000000" w:themeColor="text1"/>
          <w:kern w:val="0"/>
          <w:sz w:val="24"/>
          <w:szCs w:val="24"/>
          <w:lang w:eastAsia="en-GB"/>
        </w:rPr>
        <w:t xml:space="preserve"> traffic</w:t>
      </w:r>
      <w:r w:rsidR="007C6084">
        <w:rPr>
          <w:rFonts w:ascii="Arial" w:eastAsia="Times New Roman" w:hAnsi="Arial" w:cs="Arial"/>
          <w:color w:val="000000" w:themeColor="text1"/>
          <w:kern w:val="0"/>
          <w:sz w:val="24"/>
          <w:szCs w:val="24"/>
          <w:lang w:eastAsia="en-GB"/>
        </w:rPr>
        <w:t xml:space="preserve">, </w:t>
      </w:r>
      <w:r w:rsidR="00FA56FE">
        <w:rPr>
          <w:rFonts w:ascii="Arial" w:eastAsia="Times New Roman" w:hAnsi="Arial" w:cs="Arial"/>
          <w:color w:val="000000" w:themeColor="text1"/>
          <w:kern w:val="0"/>
          <w:sz w:val="24"/>
          <w:szCs w:val="24"/>
          <w:lang w:eastAsia="en-GB"/>
        </w:rPr>
        <w:t>footfall</w:t>
      </w:r>
      <w:r w:rsidR="007C6084">
        <w:rPr>
          <w:rFonts w:ascii="Arial" w:eastAsia="Times New Roman" w:hAnsi="Arial" w:cs="Arial"/>
          <w:color w:val="000000" w:themeColor="text1"/>
          <w:kern w:val="0"/>
          <w:sz w:val="24"/>
          <w:szCs w:val="24"/>
          <w:lang w:eastAsia="en-GB"/>
        </w:rPr>
        <w:t>, pollution</w:t>
      </w:r>
      <w:r w:rsidR="009C4808">
        <w:rPr>
          <w:rFonts w:ascii="Arial" w:eastAsia="Times New Roman" w:hAnsi="Arial" w:cs="Arial"/>
          <w:color w:val="000000" w:themeColor="text1"/>
          <w:kern w:val="0"/>
          <w:sz w:val="24"/>
          <w:szCs w:val="24"/>
          <w:lang w:eastAsia="en-GB"/>
        </w:rPr>
        <w:t>, noise</w:t>
      </w:r>
      <w:r w:rsidR="007C6084">
        <w:rPr>
          <w:rFonts w:ascii="Arial" w:eastAsia="Times New Roman" w:hAnsi="Arial" w:cs="Arial"/>
          <w:color w:val="000000" w:themeColor="text1"/>
          <w:kern w:val="0"/>
          <w:sz w:val="24"/>
          <w:szCs w:val="24"/>
          <w:lang w:eastAsia="en-GB"/>
        </w:rPr>
        <w:t xml:space="preserve"> or lighting</w:t>
      </w:r>
      <w:r w:rsidR="00892C83">
        <w:rPr>
          <w:rFonts w:ascii="Arial" w:eastAsia="Times New Roman" w:hAnsi="Arial" w:cs="Arial"/>
          <w:color w:val="000000" w:themeColor="text1"/>
          <w:kern w:val="0"/>
          <w:sz w:val="24"/>
          <w:szCs w:val="24"/>
          <w:lang w:eastAsia="en-GB"/>
        </w:rPr>
        <w:t>.</w:t>
      </w:r>
      <w:r w:rsidR="00FA56FE">
        <w:rPr>
          <w:rFonts w:ascii="Arial" w:eastAsia="Times New Roman" w:hAnsi="Arial" w:cs="Arial"/>
          <w:color w:val="000000" w:themeColor="text1"/>
          <w:kern w:val="0"/>
          <w:sz w:val="24"/>
          <w:szCs w:val="24"/>
          <w:lang w:eastAsia="en-GB"/>
        </w:rPr>
        <w:t xml:space="preserve"> </w:t>
      </w:r>
      <w:r w:rsidR="009C4808">
        <w:rPr>
          <w:rFonts w:ascii="Arial" w:eastAsia="Times New Roman" w:hAnsi="Arial" w:cs="Arial"/>
          <w:color w:val="000000" w:themeColor="text1"/>
          <w:kern w:val="0"/>
          <w:sz w:val="24"/>
          <w:szCs w:val="24"/>
          <w:lang w:eastAsia="en-GB"/>
        </w:rPr>
        <w:t>Therefore, n</w:t>
      </w:r>
      <w:r w:rsidR="009E4D44" w:rsidRPr="009E4D44">
        <w:rPr>
          <w:rFonts w:ascii="Arial" w:eastAsia="Times New Roman" w:hAnsi="Arial" w:cs="Arial"/>
          <w:color w:val="000000" w:themeColor="text1"/>
          <w:kern w:val="0"/>
          <w:sz w:val="24"/>
          <w:szCs w:val="24"/>
          <w:lang w:eastAsia="en-GB"/>
        </w:rPr>
        <w:t xml:space="preserve">o impacts to </w:t>
      </w:r>
      <w:r w:rsidR="009E4D44">
        <w:rPr>
          <w:rFonts w:ascii="Arial" w:eastAsia="Times New Roman" w:hAnsi="Arial" w:cs="Arial"/>
          <w:color w:val="000000" w:themeColor="text1"/>
          <w:kern w:val="0"/>
          <w:sz w:val="24"/>
          <w:szCs w:val="24"/>
          <w:lang w:eastAsia="en-GB"/>
        </w:rPr>
        <w:t xml:space="preserve">protected species, the </w:t>
      </w:r>
      <w:r w:rsidR="009E4D44" w:rsidRPr="009E4D44">
        <w:rPr>
          <w:rFonts w:ascii="Arial" w:eastAsia="Times New Roman" w:hAnsi="Arial" w:cs="Arial"/>
          <w:color w:val="000000" w:themeColor="text1"/>
          <w:kern w:val="0"/>
          <w:sz w:val="24"/>
          <w:szCs w:val="24"/>
          <w:lang w:eastAsia="en-GB"/>
        </w:rPr>
        <w:t>SAC or the features of the designation are anticipated as a result of the operational phase of the Scheme</w:t>
      </w:r>
      <w:r w:rsidR="009E4D44">
        <w:rPr>
          <w:rFonts w:ascii="Arial" w:eastAsia="Times New Roman" w:hAnsi="Arial" w:cs="Arial"/>
          <w:color w:val="000000" w:themeColor="text1"/>
          <w:kern w:val="0"/>
          <w:sz w:val="24"/>
          <w:szCs w:val="24"/>
          <w:lang w:eastAsia="en-GB"/>
        </w:rPr>
        <w:t>.</w:t>
      </w:r>
    </w:p>
    <w:p w14:paraId="4EF98984" w14:textId="37604446" w:rsidR="00261B38" w:rsidRDefault="00261B38" w:rsidP="00231BD4">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0327F578" w14:textId="2AD493A2" w:rsidR="00261B38" w:rsidRDefault="00261B38" w:rsidP="00231BD4">
      <w:pPr>
        <w:tabs>
          <w:tab w:val="clear" w:pos="284"/>
        </w:tabs>
        <w:spacing w:line="240" w:lineRule="auto"/>
        <w:ind w:left="851" w:right="272"/>
        <w:jc w:val="both"/>
        <w:rPr>
          <w:rFonts w:ascii="Arial" w:eastAsia="Times New Roman" w:hAnsi="Arial" w:cs="Arial"/>
          <w:b/>
          <w:bCs/>
          <w:color w:val="000000" w:themeColor="text1"/>
          <w:kern w:val="0"/>
          <w:sz w:val="24"/>
          <w:szCs w:val="24"/>
          <w:lang w:eastAsia="en-GB"/>
        </w:rPr>
      </w:pPr>
      <w:r w:rsidRPr="00261B38">
        <w:rPr>
          <w:rFonts w:ascii="Arial" w:eastAsia="Times New Roman" w:hAnsi="Arial" w:cs="Arial"/>
          <w:b/>
          <w:bCs/>
          <w:color w:val="000000" w:themeColor="text1"/>
          <w:kern w:val="0"/>
          <w:sz w:val="24"/>
          <w:szCs w:val="24"/>
          <w:lang w:eastAsia="en-GB"/>
        </w:rPr>
        <w:t xml:space="preserve">Residual </w:t>
      </w:r>
      <w:r>
        <w:rPr>
          <w:rFonts w:ascii="Arial" w:eastAsia="Times New Roman" w:hAnsi="Arial" w:cs="Arial"/>
          <w:b/>
          <w:bCs/>
          <w:color w:val="000000" w:themeColor="text1"/>
          <w:kern w:val="0"/>
          <w:sz w:val="24"/>
          <w:szCs w:val="24"/>
          <w:lang w:eastAsia="en-GB"/>
        </w:rPr>
        <w:t>E</w:t>
      </w:r>
      <w:r w:rsidRPr="00261B38">
        <w:rPr>
          <w:rFonts w:ascii="Arial" w:eastAsia="Times New Roman" w:hAnsi="Arial" w:cs="Arial"/>
          <w:b/>
          <w:bCs/>
          <w:color w:val="000000" w:themeColor="text1"/>
          <w:kern w:val="0"/>
          <w:sz w:val="24"/>
          <w:szCs w:val="24"/>
          <w:lang w:eastAsia="en-GB"/>
        </w:rPr>
        <w:t>ffects</w:t>
      </w:r>
    </w:p>
    <w:p w14:paraId="467C929B" w14:textId="268490CE" w:rsidR="00261B38" w:rsidRDefault="00261B38" w:rsidP="00231BD4">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 xml:space="preserve">The construction of the scheme will be carried out in accordance with the mitigation measures set out in Section </w:t>
      </w:r>
      <w:r w:rsidR="00036696">
        <w:rPr>
          <w:rFonts w:ascii="Arial" w:eastAsia="Times New Roman" w:hAnsi="Arial" w:cs="Arial"/>
          <w:color w:val="000000" w:themeColor="text1"/>
          <w:kern w:val="0"/>
          <w:sz w:val="24"/>
          <w:szCs w:val="24"/>
          <w:lang w:eastAsia="en-GB"/>
        </w:rPr>
        <w:t>4</w:t>
      </w:r>
      <w:r w:rsidR="00196001">
        <w:rPr>
          <w:rFonts w:ascii="Arial" w:eastAsia="Times New Roman" w:hAnsi="Arial" w:cs="Arial"/>
          <w:color w:val="000000" w:themeColor="text1"/>
          <w:kern w:val="0"/>
          <w:sz w:val="24"/>
          <w:szCs w:val="24"/>
          <w:lang w:eastAsia="en-GB"/>
        </w:rPr>
        <w:t xml:space="preserve"> </w:t>
      </w:r>
      <w:r>
        <w:rPr>
          <w:rFonts w:ascii="Arial" w:eastAsia="Times New Roman" w:hAnsi="Arial" w:cs="Arial"/>
          <w:color w:val="000000" w:themeColor="text1"/>
          <w:kern w:val="0"/>
          <w:sz w:val="24"/>
          <w:szCs w:val="24"/>
          <w:lang w:eastAsia="en-GB"/>
        </w:rPr>
        <w:t>of this report and will be timed to minimise impacts on species. In addition, a construction environmental management plan will be prepared which will set out additional mitigation measures based on the findings of the recommended additional ecology surveys.</w:t>
      </w:r>
    </w:p>
    <w:p w14:paraId="5CED96EA" w14:textId="7B6402A0" w:rsidR="00261B38" w:rsidRDefault="00261B38" w:rsidP="00231BD4">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46C59BD3" w14:textId="4F565C31" w:rsidR="00261B38" w:rsidRDefault="00261B38" w:rsidP="00261B38">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Taking into consideration the use of mitigation measures and the short-term and localise</w:t>
      </w:r>
      <w:r w:rsidR="00E30998">
        <w:rPr>
          <w:rFonts w:ascii="Arial" w:eastAsia="Times New Roman" w:hAnsi="Arial" w:cs="Arial"/>
          <w:color w:val="000000" w:themeColor="text1"/>
          <w:kern w:val="0"/>
          <w:sz w:val="24"/>
          <w:szCs w:val="24"/>
          <w:lang w:eastAsia="en-GB"/>
        </w:rPr>
        <w:t>d</w:t>
      </w:r>
      <w:r>
        <w:rPr>
          <w:rFonts w:ascii="Arial" w:eastAsia="Times New Roman" w:hAnsi="Arial" w:cs="Arial"/>
          <w:color w:val="000000" w:themeColor="text1"/>
          <w:kern w:val="0"/>
          <w:sz w:val="24"/>
          <w:szCs w:val="24"/>
          <w:lang w:eastAsia="en-GB"/>
        </w:rPr>
        <w:t xml:space="preserve"> nature of potential ecology impacts arising during construction, significant impacts are not anticipated.</w:t>
      </w:r>
    </w:p>
    <w:p w14:paraId="1937EDF1" w14:textId="77777777" w:rsidR="00261B38" w:rsidRPr="00261B38" w:rsidRDefault="00261B38" w:rsidP="00261B38">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1FAC6913" w14:textId="3A4F0C47" w:rsidR="00DD0E1E" w:rsidRPr="00F63877" w:rsidRDefault="00FB2151" w:rsidP="00FB2151">
      <w:pPr>
        <w:pStyle w:val="Heading3"/>
        <w:rPr>
          <w:sz w:val="24"/>
          <w:szCs w:val="20"/>
        </w:rPr>
      </w:pPr>
      <w:bookmarkStart w:id="30" w:name="_Toc62807393"/>
      <w:r w:rsidRPr="00F63877">
        <w:rPr>
          <w:sz w:val="24"/>
          <w:szCs w:val="20"/>
        </w:rPr>
        <w:t xml:space="preserve">Flood </w:t>
      </w:r>
      <w:r w:rsidR="00720941">
        <w:rPr>
          <w:sz w:val="24"/>
          <w:szCs w:val="20"/>
        </w:rPr>
        <w:t>r</w:t>
      </w:r>
      <w:r w:rsidRPr="00F63877">
        <w:rPr>
          <w:sz w:val="24"/>
          <w:szCs w:val="20"/>
        </w:rPr>
        <w:t>isk and water quality</w:t>
      </w:r>
      <w:bookmarkEnd w:id="30"/>
    </w:p>
    <w:p w14:paraId="3C04C627" w14:textId="76BA45B4" w:rsidR="00E4453B" w:rsidRPr="00E4453B" w:rsidRDefault="00E4453B" w:rsidP="00FB2151">
      <w:pPr>
        <w:tabs>
          <w:tab w:val="clear" w:pos="284"/>
        </w:tabs>
        <w:spacing w:line="240" w:lineRule="auto"/>
        <w:ind w:left="851" w:right="272"/>
        <w:jc w:val="both"/>
        <w:rPr>
          <w:rFonts w:ascii="Arial" w:eastAsia="Times New Roman" w:hAnsi="Arial" w:cs="Arial"/>
          <w:b/>
          <w:bCs/>
          <w:color w:val="000000" w:themeColor="text1"/>
          <w:kern w:val="0"/>
          <w:sz w:val="24"/>
          <w:szCs w:val="24"/>
          <w:lang w:eastAsia="en-GB"/>
        </w:rPr>
      </w:pPr>
      <w:r>
        <w:rPr>
          <w:rFonts w:ascii="Arial" w:eastAsia="Times New Roman" w:hAnsi="Arial" w:cs="Arial"/>
          <w:b/>
          <w:bCs/>
          <w:color w:val="000000" w:themeColor="text1"/>
          <w:kern w:val="0"/>
          <w:sz w:val="24"/>
          <w:szCs w:val="24"/>
          <w:lang w:eastAsia="en-GB"/>
        </w:rPr>
        <w:t>C</w:t>
      </w:r>
      <w:r w:rsidRPr="00E4453B">
        <w:rPr>
          <w:rFonts w:ascii="Arial" w:eastAsia="Times New Roman" w:hAnsi="Arial" w:cs="Arial"/>
          <w:b/>
          <w:bCs/>
          <w:color w:val="000000" w:themeColor="text1"/>
          <w:kern w:val="0"/>
          <w:sz w:val="24"/>
          <w:szCs w:val="24"/>
          <w:lang w:eastAsia="en-GB"/>
        </w:rPr>
        <w:t>onstruction</w:t>
      </w:r>
    </w:p>
    <w:p w14:paraId="2445D68B" w14:textId="3736F647" w:rsidR="00341046" w:rsidRPr="00F63877" w:rsidRDefault="007E4756" w:rsidP="00FB2151">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sidRPr="00F63877">
        <w:rPr>
          <w:rFonts w:ascii="Arial" w:eastAsia="Times New Roman" w:hAnsi="Arial" w:cs="Arial"/>
          <w:color w:val="000000" w:themeColor="text1"/>
          <w:kern w:val="0"/>
          <w:sz w:val="24"/>
          <w:szCs w:val="24"/>
          <w:lang w:eastAsia="en-GB"/>
        </w:rPr>
        <w:t>The scheme is located in flood zone C2</w:t>
      </w:r>
      <w:r w:rsidR="00C671A8" w:rsidRPr="00F63877">
        <w:rPr>
          <w:rFonts w:ascii="Arial" w:eastAsia="Times New Roman" w:hAnsi="Arial" w:cs="Arial"/>
          <w:color w:val="000000" w:themeColor="text1"/>
          <w:kern w:val="0"/>
          <w:sz w:val="24"/>
          <w:szCs w:val="24"/>
          <w:lang w:eastAsia="en-GB"/>
        </w:rPr>
        <w:t xml:space="preserve"> adjacent to the Afon Tywi</w:t>
      </w:r>
      <w:r w:rsidRPr="00F63877">
        <w:rPr>
          <w:rFonts w:ascii="Arial" w:eastAsia="Times New Roman" w:hAnsi="Arial" w:cs="Arial"/>
          <w:color w:val="000000" w:themeColor="text1"/>
          <w:kern w:val="0"/>
          <w:sz w:val="24"/>
          <w:szCs w:val="24"/>
          <w:lang w:eastAsia="en-GB"/>
        </w:rPr>
        <w:t xml:space="preserve">, as illustrated on </w:t>
      </w:r>
      <w:r w:rsidR="00341046" w:rsidRPr="00F63877">
        <w:rPr>
          <w:rFonts w:ascii="Arial" w:eastAsia="Times New Roman" w:hAnsi="Arial" w:cs="Arial"/>
          <w:color w:val="000000" w:themeColor="text1"/>
          <w:kern w:val="0"/>
          <w:sz w:val="24"/>
          <w:szCs w:val="24"/>
          <w:lang w:eastAsia="en-GB"/>
        </w:rPr>
        <w:t xml:space="preserve">the </w:t>
      </w:r>
      <w:r w:rsidRPr="00F63877">
        <w:rPr>
          <w:rFonts w:ascii="Arial" w:eastAsia="Times New Roman" w:hAnsi="Arial" w:cs="Arial"/>
          <w:color w:val="000000" w:themeColor="text1"/>
          <w:kern w:val="0"/>
          <w:sz w:val="24"/>
          <w:szCs w:val="24"/>
          <w:lang w:eastAsia="en-GB"/>
        </w:rPr>
        <w:t xml:space="preserve">NRW online flood mapping. </w:t>
      </w:r>
      <w:r w:rsidR="00341046" w:rsidRPr="00F63877">
        <w:rPr>
          <w:rFonts w:ascii="Arial" w:eastAsia="Times New Roman" w:hAnsi="Arial" w:cs="Arial"/>
          <w:color w:val="000000" w:themeColor="text1"/>
          <w:kern w:val="0"/>
          <w:sz w:val="24"/>
          <w:szCs w:val="24"/>
          <w:lang w:eastAsia="en-GB"/>
        </w:rPr>
        <w:t xml:space="preserve">The works will occur in the active floodplain in an area identified as having a </w:t>
      </w:r>
      <w:r w:rsidR="007C08AB">
        <w:rPr>
          <w:rFonts w:ascii="Arial" w:eastAsia="Times New Roman" w:hAnsi="Arial" w:cs="Arial"/>
          <w:color w:val="000000" w:themeColor="text1"/>
          <w:kern w:val="0"/>
          <w:sz w:val="24"/>
          <w:szCs w:val="24"/>
          <w:lang w:eastAsia="en-GB"/>
        </w:rPr>
        <w:t xml:space="preserve">high </w:t>
      </w:r>
      <w:r w:rsidR="007C08AB" w:rsidRPr="007C08AB">
        <w:rPr>
          <w:rFonts w:ascii="Arial" w:eastAsia="Times New Roman" w:hAnsi="Arial" w:cs="Arial"/>
          <w:color w:val="000000" w:themeColor="text1"/>
          <w:kern w:val="0"/>
          <w:sz w:val="24"/>
          <w:szCs w:val="24"/>
          <w:lang w:eastAsia="en-GB"/>
        </w:rPr>
        <w:t xml:space="preserve">potential for </w:t>
      </w:r>
      <w:r w:rsidR="00341046" w:rsidRPr="007C08AB">
        <w:rPr>
          <w:rFonts w:ascii="Arial" w:eastAsia="Times New Roman" w:hAnsi="Arial" w:cs="Arial"/>
          <w:color w:val="000000" w:themeColor="text1"/>
          <w:kern w:val="0"/>
          <w:sz w:val="24"/>
          <w:szCs w:val="24"/>
          <w:lang w:eastAsia="en-GB"/>
        </w:rPr>
        <w:t>flooding.</w:t>
      </w:r>
      <w:r w:rsidR="00341046" w:rsidRPr="00F63877">
        <w:rPr>
          <w:rFonts w:ascii="Arial" w:eastAsia="Times New Roman" w:hAnsi="Arial" w:cs="Arial"/>
          <w:color w:val="000000" w:themeColor="text1"/>
          <w:kern w:val="0"/>
          <w:sz w:val="24"/>
          <w:szCs w:val="24"/>
          <w:lang w:eastAsia="en-GB"/>
        </w:rPr>
        <w:t xml:space="preserve"> </w:t>
      </w:r>
    </w:p>
    <w:p w14:paraId="3DE123EC" w14:textId="77777777" w:rsidR="00341046" w:rsidRPr="00F63877" w:rsidRDefault="00341046" w:rsidP="00FB2151">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478DA588" w14:textId="77777777" w:rsidR="00E4453B" w:rsidRDefault="00E4453B" w:rsidP="00E4453B">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sidRPr="00341046">
        <w:rPr>
          <w:rFonts w:ascii="Arial" w:eastAsia="Times New Roman" w:hAnsi="Arial" w:cs="Arial"/>
          <w:color w:val="000000" w:themeColor="text1"/>
          <w:kern w:val="0"/>
          <w:sz w:val="24"/>
          <w:szCs w:val="24"/>
          <w:lang w:eastAsia="en-GB"/>
        </w:rPr>
        <w:t>There is potential for flood risk implications during construction, associated with construction activities and the storage of stockpiled soil, materials and construction plant in the floodplain.</w:t>
      </w:r>
      <w:r>
        <w:rPr>
          <w:rFonts w:ascii="Arial" w:eastAsia="Times New Roman" w:hAnsi="Arial" w:cs="Arial"/>
          <w:color w:val="000000" w:themeColor="text1"/>
          <w:kern w:val="0"/>
          <w:sz w:val="24"/>
          <w:szCs w:val="24"/>
          <w:lang w:eastAsia="en-GB"/>
        </w:rPr>
        <w:t xml:space="preserve"> </w:t>
      </w:r>
    </w:p>
    <w:p w14:paraId="70E1B428" w14:textId="77777777" w:rsidR="00E4453B" w:rsidRDefault="00E4453B" w:rsidP="00C918C7">
      <w:pPr>
        <w:tabs>
          <w:tab w:val="clear" w:pos="284"/>
        </w:tabs>
        <w:spacing w:line="240" w:lineRule="auto"/>
        <w:ind w:right="272"/>
        <w:jc w:val="both"/>
        <w:rPr>
          <w:rFonts w:ascii="Arial" w:eastAsia="Times New Roman" w:hAnsi="Arial" w:cs="Arial"/>
          <w:color w:val="000000" w:themeColor="text1"/>
          <w:kern w:val="0"/>
          <w:sz w:val="24"/>
          <w:szCs w:val="24"/>
          <w:lang w:eastAsia="en-GB"/>
        </w:rPr>
      </w:pPr>
    </w:p>
    <w:p w14:paraId="3749ED62" w14:textId="0F723AE5" w:rsidR="00E4453B" w:rsidRDefault="00E4453B" w:rsidP="00E4453B">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 xml:space="preserve">Water pollution could arise from contaminated ground or surface water runoff or windblown contaminants from stockpiled material or other debris associated with construction activities. </w:t>
      </w:r>
      <w:r w:rsidR="00C918C7">
        <w:rPr>
          <w:rFonts w:ascii="Arial" w:eastAsia="Times New Roman" w:hAnsi="Arial" w:cs="Arial"/>
          <w:color w:val="000000" w:themeColor="text1"/>
          <w:kern w:val="0"/>
          <w:sz w:val="24"/>
          <w:szCs w:val="24"/>
          <w:lang w:eastAsia="en-GB"/>
        </w:rPr>
        <w:t xml:space="preserve">An 8m river exclusion zone will be maintained at all times during construction, no materials, equipment or vehicles will be stored </w:t>
      </w:r>
      <w:r w:rsidR="00BB27F2">
        <w:rPr>
          <w:rFonts w:ascii="Arial" w:eastAsia="Times New Roman" w:hAnsi="Arial" w:cs="Arial"/>
          <w:color w:val="000000" w:themeColor="text1"/>
          <w:kern w:val="0"/>
          <w:sz w:val="24"/>
          <w:szCs w:val="24"/>
          <w:lang w:eastAsia="en-GB"/>
        </w:rPr>
        <w:t>within the exclusion zone</w:t>
      </w:r>
      <w:r w:rsidR="00C918C7">
        <w:rPr>
          <w:rFonts w:ascii="Arial" w:eastAsia="Times New Roman" w:hAnsi="Arial" w:cs="Arial"/>
          <w:color w:val="000000" w:themeColor="text1"/>
          <w:kern w:val="0"/>
          <w:sz w:val="24"/>
          <w:szCs w:val="24"/>
          <w:lang w:eastAsia="en-GB"/>
        </w:rPr>
        <w:t xml:space="preserve">. </w:t>
      </w:r>
      <w:r w:rsidR="00862B86">
        <w:rPr>
          <w:rFonts w:ascii="Arial" w:eastAsia="Times New Roman" w:hAnsi="Arial" w:cs="Arial"/>
          <w:color w:val="000000" w:themeColor="text1"/>
          <w:kern w:val="0"/>
          <w:sz w:val="24"/>
          <w:szCs w:val="24"/>
          <w:lang w:eastAsia="en-GB"/>
        </w:rPr>
        <w:t>Where essential, c</w:t>
      </w:r>
      <w:r w:rsidR="00036696">
        <w:rPr>
          <w:rFonts w:ascii="Arial" w:eastAsia="Times New Roman" w:hAnsi="Arial" w:cs="Arial"/>
          <w:color w:val="000000" w:themeColor="text1"/>
          <w:kern w:val="0"/>
          <w:sz w:val="24"/>
          <w:szCs w:val="24"/>
          <w:lang w:eastAsia="en-GB"/>
        </w:rPr>
        <w:t>onstruction vehicle</w:t>
      </w:r>
      <w:r w:rsidR="00862B86">
        <w:rPr>
          <w:rFonts w:ascii="Arial" w:eastAsia="Times New Roman" w:hAnsi="Arial" w:cs="Arial"/>
          <w:color w:val="000000" w:themeColor="text1"/>
          <w:kern w:val="0"/>
          <w:sz w:val="24"/>
          <w:szCs w:val="24"/>
          <w:lang w:eastAsia="en-GB"/>
        </w:rPr>
        <w:t>s</w:t>
      </w:r>
      <w:r w:rsidR="00036696">
        <w:rPr>
          <w:rFonts w:ascii="Arial" w:eastAsia="Times New Roman" w:hAnsi="Arial" w:cs="Arial"/>
          <w:color w:val="000000" w:themeColor="text1"/>
          <w:kern w:val="0"/>
          <w:sz w:val="24"/>
          <w:szCs w:val="24"/>
          <w:lang w:eastAsia="en-GB"/>
        </w:rPr>
        <w:t xml:space="preserve"> will be permitted </w:t>
      </w:r>
      <w:r w:rsidR="00862B86">
        <w:rPr>
          <w:rFonts w:ascii="Arial" w:eastAsia="Times New Roman" w:hAnsi="Arial" w:cs="Arial"/>
          <w:color w:val="000000" w:themeColor="text1"/>
          <w:kern w:val="0"/>
          <w:sz w:val="24"/>
          <w:szCs w:val="24"/>
          <w:lang w:eastAsia="en-GB"/>
        </w:rPr>
        <w:t xml:space="preserve">in the exclusion zone. </w:t>
      </w:r>
      <w:r w:rsidR="00036696">
        <w:rPr>
          <w:rFonts w:ascii="Arial" w:eastAsia="Times New Roman" w:hAnsi="Arial" w:cs="Arial"/>
          <w:color w:val="000000" w:themeColor="text1"/>
          <w:kern w:val="0"/>
          <w:sz w:val="24"/>
          <w:szCs w:val="24"/>
          <w:lang w:eastAsia="en-GB"/>
        </w:rPr>
        <w:t xml:space="preserve">. </w:t>
      </w:r>
      <w:r w:rsidR="00C918C7">
        <w:rPr>
          <w:rFonts w:ascii="Arial" w:eastAsia="Times New Roman" w:hAnsi="Arial" w:cs="Arial"/>
          <w:color w:val="000000" w:themeColor="text1"/>
          <w:kern w:val="0"/>
          <w:sz w:val="24"/>
          <w:szCs w:val="24"/>
          <w:lang w:eastAsia="en-GB"/>
        </w:rPr>
        <w:t>Best practice construction methods, including dust suppression</w:t>
      </w:r>
      <w:r w:rsidR="00036696">
        <w:rPr>
          <w:rFonts w:ascii="Arial" w:eastAsia="Times New Roman" w:hAnsi="Arial" w:cs="Arial"/>
          <w:color w:val="000000" w:themeColor="text1"/>
          <w:kern w:val="0"/>
          <w:sz w:val="24"/>
          <w:szCs w:val="24"/>
          <w:lang w:eastAsia="en-GB"/>
        </w:rPr>
        <w:t>,</w:t>
      </w:r>
      <w:r w:rsidR="00720941">
        <w:rPr>
          <w:rFonts w:ascii="Arial" w:eastAsia="Times New Roman" w:hAnsi="Arial" w:cs="Arial"/>
          <w:color w:val="000000" w:themeColor="text1"/>
          <w:kern w:val="0"/>
          <w:sz w:val="24"/>
          <w:szCs w:val="24"/>
          <w:lang w:eastAsia="en-GB"/>
        </w:rPr>
        <w:t xml:space="preserve"> </w:t>
      </w:r>
      <w:r w:rsidR="00C918C7">
        <w:rPr>
          <w:rFonts w:ascii="Arial" w:eastAsia="Times New Roman" w:hAnsi="Arial" w:cs="Arial"/>
          <w:color w:val="000000" w:themeColor="text1"/>
          <w:kern w:val="0"/>
          <w:sz w:val="24"/>
          <w:szCs w:val="24"/>
          <w:lang w:eastAsia="en-GB"/>
        </w:rPr>
        <w:t xml:space="preserve">covering of stockpiles </w:t>
      </w:r>
      <w:r w:rsidR="00036696">
        <w:rPr>
          <w:rFonts w:ascii="Arial" w:eastAsia="Times New Roman" w:hAnsi="Arial" w:cs="Arial"/>
          <w:color w:val="000000" w:themeColor="text1"/>
          <w:kern w:val="0"/>
          <w:sz w:val="24"/>
          <w:szCs w:val="24"/>
          <w:lang w:eastAsia="en-GB"/>
        </w:rPr>
        <w:t xml:space="preserve">and tracking vehicles across fields </w:t>
      </w:r>
      <w:r w:rsidR="00C918C7">
        <w:rPr>
          <w:rFonts w:ascii="Arial" w:eastAsia="Times New Roman" w:hAnsi="Arial" w:cs="Arial"/>
          <w:color w:val="000000" w:themeColor="text1"/>
          <w:kern w:val="0"/>
          <w:sz w:val="24"/>
          <w:szCs w:val="24"/>
          <w:lang w:eastAsia="en-GB"/>
        </w:rPr>
        <w:t>will be adhered to at all times.</w:t>
      </w:r>
    </w:p>
    <w:p w14:paraId="6D0C8628" w14:textId="4F54AD23" w:rsidR="00FB2D54" w:rsidRDefault="00FB2D54" w:rsidP="00E4453B">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7E8303AF" w14:textId="1F310DF6" w:rsidR="00FB2D54" w:rsidRDefault="00FB2D54" w:rsidP="00E4453B">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 xml:space="preserve">Any silty or contaminated water will be treated using silt socks or settling tanks before being allowed to runoff. </w:t>
      </w:r>
    </w:p>
    <w:p w14:paraId="2A24A61D" w14:textId="7EE6324C" w:rsidR="00E4453B" w:rsidRDefault="00E4453B" w:rsidP="00E4453B">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43B350B8" w14:textId="1638D7EE" w:rsidR="00C918C7" w:rsidRDefault="00C918C7" w:rsidP="00C918C7">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 xml:space="preserve">An emergency plan for flood events will be included in the Construction Environment Management Plan and adhered to throughout construction. It will include details of the procedures for monitoring weather forecasts for flood events, and set out the evacuation procedure and muster points in the event of flooding. </w:t>
      </w:r>
    </w:p>
    <w:p w14:paraId="731285A9" w14:textId="77777777" w:rsidR="00C918C7" w:rsidRDefault="00C918C7" w:rsidP="00E4453B">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5B057462" w14:textId="36B4B729" w:rsidR="00E4453B" w:rsidRDefault="00E4453B" w:rsidP="00E4453B">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 xml:space="preserve">Considering the materials that will be used during construction and the </w:t>
      </w:r>
      <w:r w:rsidR="00C918C7">
        <w:rPr>
          <w:rFonts w:ascii="Arial" w:eastAsia="Times New Roman" w:hAnsi="Arial" w:cs="Arial"/>
          <w:color w:val="000000" w:themeColor="text1"/>
          <w:kern w:val="0"/>
          <w:sz w:val="24"/>
          <w:szCs w:val="24"/>
          <w:lang w:eastAsia="en-GB"/>
        </w:rPr>
        <w:t>best</w:t>
      </w:r>
      <w:r>
        <w:rPr>
          <w:rFonts w:ascii="Arial" w:eastAsia="Times New Roman" w:hAnsi="Arial" w:cs="Arial"/>
          <w:color w:val="000000" w:themeColor="text1"/>
          <w:kern w:val="0"/>
          <w:sz w:val="24"/>
          <w:szCs w:val="24"/>
          <w:lang w:eastAsia="en-GB"/>
        </w:rPr>
        <w:t xml:space="preserve"> practice mitigation measures which will be implemented to reduce pollution, it is considered unlikely that significant impacts on the water environment would result from the works.</w:t>
      </w:r>
    </w:p>
    <w:p w14:paraId="66C38D63" w14:textId="4C5059E7" w:rsidR="00E4453B" w:rsidRDefault="00E4453B" w:rsidP="00E4453B">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4195BF92" w14:textId="70AD42CB" w:rsidR="00C918C7" w:rsidRPr="00C918C7" w:rsidRDefault="00C918C7" w:rsidP="00E4453B">
      <w:pPr>
        <w:tabs>
          <w:tab w:val="clear" w:pos="284"/>
        </w:tabs>
        <w:spacing w:line="240" w:lineRule="auto"/>
        <w:ind w:left="851" w:right="272"/>
        <w:jc w:val="both"/>
        <w:rPr>
          <w:rFonts w:ascii="Arial" w:eastAsia="Times New Roman" w:hAnsi="Arial" w:cs="Arial"/>
          <w:b/>
          <w:bCs/>
          <w:color w:val="000000" w:themeColor="text1"/>
          <w:kern w:val="0"/>
          <w:sz w:val="24"/>
          <w:szCs w:val="24"/>
          <w:lang w:eastAsia="en-GB"/>
        </w:rPr>
      </w:pPr>
      <w:r w:rsidRPr="00C918C7">
        <w:rPr>
          <w:rFonts w:ascii="Arial" w:eastAsia="Times New Roman" w:hAnsi="Arial" w:cs="Arial"/>
          <w:b/>
          <w:bCs/>
          <w:color w:val="000000" w:themeColor="text1"/>
          <w:kern w:val="0"/>
          <w:sz w:val="24"/>
          <w:szCs w:val="24"/>
          <w:lang w:eastAsia="en-GB"/>
        </w:rPr>
        <w:t>Operation</w:t>
      </w:r>
    </w:p>
    <w:p w14:paraId="373F2970" w14:textId="4E4E3A19" w:rsidR="00341046" w:rsidRPr="00F63877" w:rsidRDefault="00FB2151" w:rsidP="00341046">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sidRPr="00F63877">
        <w:rPr>
          <w:rFonts w:ascii="Arial" w:eastAsia="Times New Roman" w:hAnsi="Arial" w:cs="Arial"/>
          <w:color w:val="000000" w:themeColor="text1"/>
          <w:kern w:val="0"/>
          <w:sz w:val="24"/>
          <w:szCs w:val="24"/>
          <w:lang w:eastAsia="en-GB"/>
        </w:rPr>
        <w:t xml:space="preserve">The scheme </w:t>
      </w:r>
      <w:r w:rsidR="007E4756" w:rsidRPr="00F63877">
        <w:rPr>
          <w:rFonts w:ascii="Arial" w:eastAsia="Times New Roman" w:hAnsi="Arial" w:cs="Arial"/>
          <w:color w:val="000000" w:themeColor="text1"/>
          <w:kern w:val="0"/>
          <w:sz w:val="24"/>
          <w:szCs w:val="24"/>
          <w:lang w:eastAsia="en-GB"/>
        </w:rPr>
        <w:t xml:space="preserve">is designed to </w:t>
      </w:r>
      <w:r w:rsidR="00341046" w:rsidRPr="00F63877">
        <w:rPr>
          <w:rFonts w:ascii="Arial" w:eastAsia="Times New Roman" w:hAnsi="Arial" w:cs="Arial"/>
          <w:color w:val="000000" w:themeColor="text1"/>
          <w:kern w:val="0"/>
          <w:sz w:val="24"/>
          <w:szCs w:val="24"/>
          <w:lang w:eastAsia="en-GB"/>
        </w:rPr>
        <w:t xml:space="preserve">defend </w:t>
      </w:r>
      <w:r w:rsidR="007E4756" w:rsidRPr="00F63877">
        <w:rPr>
          <w:rFonts w:ascii="Arial" w:eastAsia="Times New Roman" w:hAnsi="Arial" w:cs="Arial"/>
          <w:color w:val="000000" w:themeColor="text1"/>
          <w:kern w:val="0"/>
          <w:sz w:val="24"/>
          <w:szCs w:val="24"/>
          <w:lang w:eastAsia="en-GB"/>
        </w:rPr>
        <w:t xml:space="preserve">the existing </w:t>
      </w:r>
      <w:r w:rsidR="00341046" w:rsidRPr="00F63877">
        <w:rPr>
          <w:rFonts w:ascii="Arial" w:eastAsia="Times New Roman" w:hAnsi="Arial" w:cs="Arial"/>
          <w:color w:val="000000" w:themeColor="text1"/>
          <w:kern w:val="0"/>
          <w:sz w:val="24"/>
          <w:szCs w:val="24"/>
          <w:lang w:eastAsia="en-GB"/>
        </w:rPr>
        <w:t>A</w:t>
      </w:r>
      <w:r w:rsidR="007E4756" w:rsidRPr="00F63877">
        <w:rPr>
          <w:rFonts w:ascii="Arial" w:eastAsia="Times New Roman" w:hAnsi="Arial" w:cs="Arial"/>
          <w:color w:val="000000" w:themeColor="text1"/>
          <w:kern w:val="0"/>
          <w:sz w:val="24"/>
          <w:szCs w:val="24"/>
          <w:lang w:eastAsia="en-GB"/>
        </w:rPr>
        <w:t xml:space="preserve">40 carriageway </w:t>
      </w:r>
      <w:r w:rsidR="00341046" w:rsidRPr="00F63877">
        <w:rPr>
          <w:rFonts w:ascii="Arial" w:eastAsia="Times New Roman" w:hAnsi="Arial" w:cs="Arial"/>
          <w:color w:val="000000" w:themeColor="text1"/>
          <w:kern w:val="0"/>
          <w:sz w:val="24"/>
          <w:szCs w:val="24"/>
          <w:lang w:eastAsia="en-GB"/>
        </w:rPr>
        <w:t>from undercutting by the Afon Tywi</w:t>
      </w:r>
      <w:r w:rsidR="007E4756" w:rsidRPr="00F63877">
        <w:rPr>
          <w:rFonts w:ascii="Arial" w:eastAsia="Times New Roman" w:hAnsi="Arial" w:cs="Arial"/>
          <w:color w:val="000000" w:themeColor="text1"/>
          <w:kern w:val="0"/>
          <w:sz w:val="24"/>
          <w:szCs w:val="24"/>
          <w:lang w:eastAsia="en-GB"/>
        </w:rPr>
        <w:t xml:space="preserve">. It </w:t>
      </w:r>
      <w:r w:rsidRPr="00F63877">
        <w:rPr>
          <w:rFonts w:ascii="Arial" w:eastAsia="Times New Roman" w:hAnsi="Arial" w:cs="Arial"/>
          <w:color w:val="000000" w:themeColor="text1"/>
          <w:kern w:val="0"/>
          <w:sz w:val="24"/>
          <w:szCs w:val="24"/>
          <w:lang w:eastAsia="en-GB"/>
        </w:rPr>
        <w:t xml:space="preserve">will introduce </w:t>
      </w:r>
      <w:r w:rsidR="007E4756" w:rsidRPr="00F63877">
        <w:rPr>
          <w:rFonts w:ascii="Arial" w:eastAsia="Times New Roman" w:hAnsi="Arial" w:cs="Arial"/>
          <w:color w:val="000000" w:themeColor="text1"/>
          <w:kern w:val="0"/>
          <w:sz w:val="24"/>
          <w:szCs w:val="24"/>
          <w:lang w:eastAsia="en-GB"/>
        </w:rPr>
        <w:t xml:space="preserve">a below ground structure in </w:t>
      </w:r>
      <w:r w:rsidRPr="00F63877">
        <w:rPr>
          <w:rFonts w:ascii="Arial" w:eastAsia="Times New Roman" w:hAnsi="Arial" w:cs="Arial"/>
          <w:color w:val="000000" w:themeColor="text1"/>
          <w:kern w:val="0"/>
          <w:sz w:val="24"/>
          <w:szCs w:val="24"/>
          <w:lang w:eastAsia="en-GB"/>
        </w:rPr>
        <w:t xml:space="preserve">the floodplain which will prevent the future lateral progression of the river. </w:t>
      </w:r>
      <w:r w:rsidR="00036696">
        <w:rPr>
          <w:rFonts w:ascii="Arial" w:eastAsia="Times New Roman" w:hAnsi="Arial" w:cs="Arial"/>
          <w:color w:val="000000" w:themeColor="text1"/>
          <w:kern w:val="0"/>
          <w:sz w:val="24"/>
          <w:szCs w:val="24"/>
          <w:lang w:eastAsia="en-GB"/>
        </w:rPr>
        <w:t>At present t</w:t>
      </w:r>
      <w:r w:rsidR="007E4756" w:rsidRPr="00F63877">
        <w:rPr>
          <w:rFonts w:ascii="Arial" w:eastAsia="Times New Roman" w:hAnsi="Arial" w:cs="Arial"/>
          <w:color w:val="000000" w:themeColor="text1"/>
          <w:kern w:val="0"/>
          <w:sz w:val="24"/>
          <w:szCs w:val="24"/>
          <w:lang w:eastAsia="en-GB"/>
        </w:rPr>
        <w:t xml:space="preserve">he scheme </w:t>
      </w:r>
      <w:r w:rsidR="00036696">
        <w:rPr>
          <w:rFonts w:ascii="Arial" w:eastAsia="Times New Roman" w:hAnsi="Arial" w:cs="Arial"/>
          <w:color w:val="000000" w:themeColor="text1"/>
          <w:kern w:val="0"/>
          <w:sz w:val="24"/>
          <w:szCs w:val="24"/>
          <w:lang w:eastAsia="en-GB"/>
        </w:rPr>
        <w:t xml:space="preserve">is predicted to have </w:t>
      </w:r>
      <w:r w:rsidR="007E4756" w:rsidRPr="00F63877">
        <w:rPr>
          <w:rFonts w:ascii="Arial" w:eastAsia="Times New Roman" w:hAnsi="Arial" w:cs="Arial"/>
          <w:color w:val="000000" w:themeColor="text1"/>
          <w:kern w:val="0"/>
          <w:sz w:val="24"/>
          <w:szCs w:val="24"/>
          <w:lang w:eastAsia="en-GB"/>
        </w:rPr>
        <w:t xml:space="preserve">a </w:t>
      </w:r>
      <w:r w:rsidR="00036696">
        <w:rPr>
          <w:rFonts w:ascii="Arial" w:eastAsia="Times New Roman" w:hAnsi="Arial" w:cs="Arial"/>
          <w:color w:val="000000" w:themeColor="text1"/>
          <w:kern w:val="0"/>
          <w:sz w:val="24"/>
          <w:szCs w:val="24"/>
          <w:lang w:eastAsia="en-GB"/>
        </w:rPr>
        <w:t xml:space="preserve">design life </w:t>
      </w:r>
      <w:r w:rsidR="007E4756" w:rsidRPr="00F63877">
        <w:rPr>
          <w:rFonts w:ascii="Arial" w:eastAsia="Times New Roman" w:hAnsi="Arial" w:cs="Arial"/>
          <w:color w:val="000000" w:themeColor="text1"/>
          <w:kern w:val="0"/>
          <w:sz w:val="24"/>
          <w:szCs w:val="24"/>
          <w:lang w:eastAsia="en-GB"/>
        </w:rPr>
        <w:t xml:space="preserve">of </w:t>
      </w:r>
      <w:r w:rsidR="00341046" w:rsidRPr="00F63877">
        <w:rPr>
          <w:rFonts w:ascii="Arial" w:eastAsia="Times New Roman" w:hAnsi="Arial" w:cs="Arial"/>
          <w:color w:val="000000" w:themeColor="text1"/>
          <w:kern w:val="0"/>
          <w:sz w:val="24"/>
          <w:szCs w:val="24"/>
          <w:lang w:eastAsia="en-GB"/>
        </w:rPr>
        <w:t>120</w:t>
      </w:r>
      <w:r w:rsidR="007E4756" w:rsidRPr="00F63877">
        <w:rPr>
          <w:rFonts w:ascii="Arial" w:eastAsia="Times New Roman" w:hAnsi="Arial" w:cs="Arial"/>
          <w:color w:val="000000" w:themeColor="text1"/>
          <w:kern w:val="0"/>
          <w:sz w:val="24"/>
          <w:szCs w:val="24"/>
          <w:lang w:eastAsia="en-GB"/>
        </w:rPr>
        <w:t xml:space="preserve"> years</w:t>
      </w:r>
      <w:r w:rsidR="00341046" w:rsidRPr="00F63877">
        <w:rPr>
          <w:rFonts w:ascii="Arial" w:eastAsia="Times New Roman" w:hAnsi="Arial" w:cs="Arial"/>
          <w:color w:val="000000" w:themeColor="text1"/>
          <w:kern w:val="0"/>
          <w:sz w:val="24"/>
          <w:szCs w:val="24"/>
          <w:lang w:eastAsia="en-GB"/>
        </w:rPr>
        <w:t>. It is predicted that within 78 years</w:t>
      </w:r>
      <w:r w:rsidR="007E4756" w:rsidRPr="00F63877">
        <w:rPr>
          <w:rFonts w:ascii="Arial" w:eastAsia="Times New Roman" w:hAnsi="Arial" w:cs="Arial"/>
          <w:color w:val="000000" w:themeColor="text1"/>
          <w:kern w:val="0"/>
          <w:sz w:val="24"/>
          <w:szCs w:val="24"/>
          <w:lang w:eastAsia="en-GB"/>
        </w:rPr>
        <w:t xml:space="preserve"> the natural progression of the </w:t>
      </w:r>
      <w:r w:rsidR="00341046" w:rsidRPr="00F63877">
        <w:rPr>
          <w:rFonts w:ascii="Arial" w:eastAsia="Times New Roman" w:hAnsi="Arial" w:cs="Arial"/>
          <w:color w:val="000000" w:themeColor="text1"/>
          <w:kern w:val="0"/>
          <w:sz w:val="24"/>
          <w:szCs w:val="24"/>
          <w:lang w:eastAsia="en-GB"/>
        </w:rPr>
        <w:t xml:space="preserve">river will cut off the Llanegwad meander, at which point the alignment and future progression of the </w:t>
      </w:r>
      <w:r w:rsidR="007E4756" w:rsidRPr="00F63877">
        <w:rPr>
          <w:rFonts w:ascii="Arial" w:eastAsia="Times New Roman" w:hAnsi="Arial" w:cs="Arial"/>
          <w:color w:val="000000" w:themeColor="text1"/>
          <w:kern w:val="0"/>
          <w:sz w:val="24"/>
          <w:szCs w:val="24"/>
          <w:lang w:eastAsia="en-GB"/>
        </w:rPr>
        <w:t xml:space="preserve">Afon Tywi </w:t>
      </w:r>
      <w:r w:rsidR="00341046" w:rsidRPr="00F63877">
        <w:rPr>
          <w:rFonts w:ascii="Arial" w:eastAsia="Times New Roman" w:hAnsi="Arial" w:cs="Arial"/>
          <w:color w:val="000000" w:themeColor="text1"/>
          <w:kern w:val="0"/>
          <w:sz w:val="24"/>
          <w:szCs w:val="24"/>
          <w:lang w:eastAsia="en-GB"/>
        </w:rPr>
        <w:t xml:space="preserve">will shift radically away from the road. </w:t>
      </w:r>
    </w:p>
    <w:p w14:paraId="133D3A86" w14:textId="2FA4EDA6" w:rsidR="00FB2151" w:rsidRPr="00F63877" w:rsidRDefault="00FB2151" w:rsidP="00F63877">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7DD6908A" w14:textId="77777777" w:rsidR="00C671A8" w:rsidRPr="00F63877" w:rsidRDefault="00341046" w:rsidP="00C671A8">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sidRPr="00F63877">
        <w:rPr>
          <w:rFonts w:ascii="Arial" w:eastAsia="Times New Roman" w:hAnsi="Arial" w:cs="Arial"/>
          <w:color w:val="000000" w:themeColor="text1"/>
          <w:kern w:val="0"/>
          <w:sz w:val="24"/>
          <w:szCs w:val="24"/>
          <w:lang w:eastAsia="en-GB"/>
        </w:rPr>
        <w:t xml:space="preserve">The development will not increase impermeable surfaces within the floodplain and surface water runoff will not increase. </w:t>
      </w:r>
    </w:p>
    <w:p w14:paraId="50C803D5" w14:textId="29EA3A80" w:rsidR="00C671A8" w:rsidRPr="00F63877" w:rsidRDefault="00C671A8" w:rsidP="00C671A8">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19D2FE18" w14:textId="38548390" w:rsidR="00C671A8" w:rsidRPr="00F63877" w:rsidRDefault="00F63877" w:rsidP="00C671A8">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sidRPr="00F63877">
        <w:rPr>
          <w:rFonts w:ascii="Arial" w:eastAsia="Times New Roman" w:hAnsi="Arial" w:cs="Arial"/>
          <w:color w:val="000000" w:themeColor="text1"/>
          <w:kern w:val="0"/>
          <w:sz w:val="24"/>
          <w:szCs w:val="24"/>
          <w:lang w:eastAsia="en-GB"/>
        </w:rPr>
        <w:t>Depending on the preferred design option taken forward, t</w:t>
      </w:r>
      <w:r w:rsidR="00C671A8" w:rsidRPr="00F63877">
        <w:rPr>
          <w:rFonts w:ascii="Arial" w:eastAsia="Times New Roman" w:hAnsi="Arial" w:cs="Arial"/>
          <w:color w:val="000000" w:themeColor="text1"/>
          <w:kern w:val="0"/>
          <w:sz w:val="24"/>
          <w:szCs w:val="24"/>
          <w:lang w:eastAsia="en-GB"/>
        </w:rPr>
        <w:t>here is potential for groundwater flows to be impeded by the scheme or for the scheme to generate preferential pathway</w:t>
      </w:r>
      <w:r w:rsidR="00C918C7">
        <w:rPr>
          <w:rFonts w:ascii="Arial" w:eastAsia="Times New Roman" w:hAnsi="Arial" w:cs="Arial"/>
          <w:color w:val="000000" w:themeColor="text1"/>
          <w:kern w:val="0"/>
          <w:sz w:val="24"/>
          <w:szCs w:val="24"/>
          <w:lang w:eastAsia="en-GB"/>
        </w:rPr>
        <w:t>s</w:t>
      </w:r>
      <w:r w:rsidR="00C671A8" w:rsidRPr="00F63877">
        <w:rPr>
          <w:rFonts w:ascii="Arial" w:eastAsia="Times New Roman" w:hAnsi="Arial" w:cs="Arial"/>
          <w:color w:val="000000" w:themeColor="text1"/>
          <w:kern w:val="0"/>
          <w:sz w:val="24"/>
          <w:szCs w:val="24"/>
          <w:lang w:eastAsia="en-GB"/>
        </w:rPr>
        <w:t xml:space="preserve">. </w:t>
      </w:r>
      <w:r w:rsidRPr="00F63877">
        <w:rPr>
          <w:rFonts w:ascii="Arial" w:eastAsia="Times New Roman" w:hAnsi="Arial" w:cs="Arial"/>
          <w:color w:val="000000" w:themeColor="text1"/>
          <w:kern w:val="0"/>
          <w:sz w:val="24"/>
          <w:szCs w:val="24"/>
          <w:lang w:eastAsia="en-GB"/>
        </w:rPr>
        <w:t>A risk assessment will be undertaken for the preferred scheme to identify possible risks and develop appropriate design mitigation.</w:t>
      </w:r>
    </w:p>
    <w:p w14:paraId="3AF0CE90" w14:textId="77777777" w:rsidR="00F63877" w:rsidRPr="00F63877" w:rsidRDefault="00F63877" w:rsidP="00C671A8">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6192BBCE" w14:textId="2EC76D01" w:rsidR="00C671A8" w:rsidRPr="00F63877" w:rsidRDefault="00C918C7" w:rsidP="00C671A8">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In its operational phase</w:t>
      </w:r>
      <w:r w:rsidR="00C671A8" w:rsidRPr="00F63877">
        <w:rPr>
          <w:rFonts w:ascii="Arial" w:eastAsia="Times New Roman" w:hAnsi="Arial" w:cs="Arial"/>
          <w:color w:val="000000" w:themeColor="text1"/>
          <w:kern w:val="0"/>
          <w:sz w:val="24"/>
          <w:szCs w:val="24"/>
          <w:lang w:eastAsia="en-GB"/>
        </w:rPr>
        <w:t xml:space="preserve">, neither the passive presence nor the occasional maintenance of the defence is considered </w:t>
      </w:r>
      <w:r>
        <w:rPr>
          <w:rFonts w:ascii="Arial" w:eastAsia="Times New Roman" w:hAnsi="Arial" w:cs="Arial"/>
          <w:color w:val="000000" w:themeColor="text1"/>
          <w:kern w:val="0"/>
          <w:sz w:val="24"/>
          <w:szCs w:val="24"/>
          <w:lang w:eastAsia="en-GB"/>
        </w:rPr>
        <w:t xml:space="preserve">likely to give rise to significant impacts on </w:t>
      </w:r>
      <w:r w:rsidR="00C671A8" w:rsidRPr="00F63877">
        <w:rPr>
          <w:rFonts w:ascii="Arial" w:eastAsia="Times New Roman" w:hAnsi="Arial" w:cs="Arial"/>
          <w:color w:val="000000" w:themeColor="text1"/>
          <w:kern w:val="0"/>
          <w:sz w:val="24"/>
          <w:szCs w:val="24"/>
          <w:lang w:eastAsia="en-GB"/>
        </w:rPr>
        <w:t>flood risk or water quality.</w:t>
      </w:r>
    </w:p>
    <w:p w14:paraId="012B023C" w14:textId="19807D51" w:rsidR="00C23269" w:rsidRDefault="00C23269" w:rsidP="00FB2151">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274F9608" w14:textId="02C6989F" w:rsidR="00FB2151" w:rsidRDefault="00C23269" w:rsidP="00862B86">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 xml:space="preserve">A Water Framework Directive Assessment </w:t>
      </w:r>
      <w:r w:rsidR="00AA1858">
        <w:rPr>
          <w:rFonts w:ascii="Arial" w:eastAsia="Times New Roman" w:hAnsi="Arial" w:cs="Arial"/>
          <w:color w:val="000000" w:themeColor="text1"/>
          <w:kern w:val="0"/>
          <w:sz w:val="24"/>
          <w:szCs w:val="24"/>
          <w:lang w:eastAsia="en-GB"/>
        </w:rPr>
        <w:t>and Flood Consequences Assessment will be prepared for the preferred option</w:t>
      </w:r>
      <w:r w:rsidR="00C918C7">
        <w:rPr>
          <w:rFonts w:ascii="Arial" w:eastAsia="Times New Roman" w:hAnsi="Arial" w:cs="Arial"/>
          <w:color w:val="000000" w:themeColor="text1"/>
          <w:kern w:val="0"/>
          <w:sz w:val="24"/>
          <w:szCs w:val="24"/>
          <w:lang w:eastAsia="en-GB"/>
        </w:rPr>
        <w:t xml:space="preserve"> and appropriate mitigation measures will be developed and included in the CEMP</w:t>
      </w:r>
      <w:r w:rsidR="00AA1858">
        <w:rPr>
          <w:rFonts w:ascii="Arial" w:eastAsia="Times New Roman" w:hAnsi="Arial" w:cs="Arial"/>
          <w:color w:val="000000" w:themeColor="text1"/>
          <w:kern w:val="0"/>
          <w:sz w:val="24"/>
          <w:szCs w:val="24"/>
          <w:lang w:eastAsia="en-GB"/>
        </w:rPr>
        <w:t xml:space="preserve">. </w:t>
      </w:r>
      <w:r w:rsidR="00862B86" w:rsidRPr="00862B86">
        <w:rPr>
          <w:rFonts w:ascii="Arial" w:eastAsia="Times New Roman" w:hAnsi="Arial" w:cs="Arial"/>
          <w:color w:val="000000" w:themeColor="text1"/>
          <w:kern w:val="0"/>
          <w:sz w:val="24"/>
          <w:szCs w:val="24"/>
          <w:lang w:eastAsia="en-GB"/>
        </w:rPr>
        <w:t xml:space="preserve">Both </w:t>
      </w:r>
      <w:r w:rsidR="00862B86">
        <w:rPr>
          <w:rFonts w:ascii="Arial" w:eastAsia="Times New Roman" w:hAnsi="Arial" w:cs="Arial"/>
          <w:color w:val="000000" w:themeColor="text1"/>
          <w:kern w:val="0"/>
          <w:sz w:val="24"/>
          <w:szCs w:val="24"/>
          <w:lang w:eastAsia="en-GB"/>
        </w:rPr>
        <w:t>assessments will</w:t>
      </w:r>
      <w:r w:rsidR="00862B86" w:rsidRPr="00862B86">
        <w:rPr>
          <w:rFonts w:ascii="Arial" w:eastAsia="Times New Roman" w:hAnsi="Arial" w:cs="Arial"/>
          <w:color w:val="000000" w:themeColor="text1"/>
          <w:kern w:val="0"/>
          <w:sz w:val="24"/>
          <w:szCs w:val="24"/>
          <w:lang w:eastAsia="en-GB"/>
        </w:rPr>
        <w:t xml:space="preserve"> be </w:t>
      </w:r>
      <w:r w:rsidR="00862B86">
        <w:rPr>
          <w:rFonts w:ascii="Arial" w:eastAsia="Times New Roman" w:hAnsi="Arial" w:cs="Arial"/>
          <w:color w:val="000000" w:themeColor="text1"/>
          <w:kern w:val="0"/>
          <w:sz w:val="24"/>
          <w:szCs w:val="24"/>
          <w:lang w:eastAsia="en-GB"/>
        </w:rPr>
        <w:t xml:space="preserve">prepared </w:t>
      </w:r>
      <w:r w:rsidR="00862B86" w:rsidRPr="00862B86">
        <w:rPr>
          <w:rFonts w:ascii="Arial" w:eastAsia="Times New Roman" w:hAnsi="Arial" w:cs="Arial"/>
          <w:color w:val="000000" w:themeColor="text1"/>
          <w:kern w:val="0"/>
          <w:sz w:val="24"/>
          <w:szCs w:val="24"/>
          <w:lang w:eastAsia="en-GB"/>
        </w:rPr>
        <w:t>on the basis that during the operational phase there would be no change to floodplain topography or the river channel</w:t>
      </w:r>
      <w:r w:rsidR="00862B86">
        <w:rPr>
          <w:rFonts w:ascii="Arial" w:eastAsia="Times New Roman" w:hAnsi="Arial" w:cs="Arial"/>
          <w:color w:val="000000" w:themeColor="text1"/>
          <w:kern w:val="0"/>
          <w:sz w:val="24"/>
          <w:szCs w:val="24"/>
          <w:lang w:eastAsia="en-GB"/>
        </w:rPr>
        <w:t>.</w:t>
      </w:r>
    </w:p>
    <w:p w14:paraId="397BCF3E" w14:textId="77777777" w:rsidR="00C918C7" w:rsidRDefault="00C918C7" w:rsidP="00C918C7">
      <w:pPr>
        <w:tabs>
          <w:tab w:val="clear" w:pos="284"/>
        </w:tabs>
        <w:spacing w:line="240" w:lineRule="auto"/>
        <w:ind w:left="851" w:right="272"/>
        <w:jc w:val="both"/>
        <w:rPr>
          <w:rFonts w:ascii="Arial" w:eastAsia="Times New Roman" w:hAnsi="Arial" w:cs="Arial"/>
          <w:b/>
          <w:bCs/>
          <w:color w:val="000000" w:themeColor="text1"/>
          <w:kern w:val="0"/>
          <w:sz w:val="24"/>
          <w:szCs w:val="24"/>
          <w:lang w:eastAsia="en-GB"/>
        </w:rPr>
      </w:pPr>
    </w:p>
    <w:p w14:paraId="7CBADED3" w14:textId="6C076293" w:rsidR="00C918C7" w:rsidRPr="00C918C7" w:rsidRDefault="00C918C7" w:rsidP="00C918C7">
      <w:pPr>
        <w:tabs>
          <w:tab w:val="clear" w:pos="284"/>
        </w:tabs>
        <w:spacing w:line="240" w:lineRule="auto"/>
        <w:ind w:left="851" w:right="272"/>
        <w:jc w:val="both"/>
        <w:rPr>
          <w:b/>
          <w:bCs/>
          <w:color w:val="FF0000"/>
        </w:rPr>
      </w:pPr>
      <w:r w:rsidRPr="00C918C7">
        <w:rPr>
          <w:rFonts w:ascii="Arial" w:eastAsia="Times New Roman" w:hAnsi="Arial" w:cs="Arial"/>
          <w:b/>
          <w:bCs/>
          <w:color w:val="000000" w:themeColor="text1"/>
          <w:kern w:val="0"/>
          <w:sz w:val="24"/>
          <w:szCs w:val="24"/>
          <w:lang w:eastAsia="en-GB"/>
        </w:rPr>
        <w:t xml:space="preserve">Residual </w:t>
      </w:r>
      <w:r w:rsidR="00261B38">
        <w:rPr>
          <w:rFonts w:ascii="Arial" w:eastAsia="Times New Roman" w:hAnsi="Arial" w:cs="Arial"/>
          <w:b/>
          <w:bCs/>
          <w:color w:val="000000" w:themeColor="text1"/>
          <w:kern w:val="0"/>
          <w:sz w:val="24"/>
          <w:szCs w:val="24"/>
          <w:lang w:eastAsia="en-GB"/>
        </w:rPr>
        <w:t>E</w:t>
      </w:r>
      <w:r w:rsidRPr="00C918C7">
        <w:rPr>
          <w:rFonts w:ascii="Arial" w:eastAsia="Times New Roman" w:hAnsi="Arial" w:cs="Arial"/>
          <w:b/>
          <w:bCs/>
          <w:color w:val="000000" w:themeColor="text1"/>
          <w:kern w:val="0"/>
          <w:sz w:val="24"/>
          <w:szCs w:val="24"/>
          <w:lang w:eastAsia="en-GB"/>
        </w:rPr>
        <w:t>ffects</w:t>
      </w:r>
    </w:p>
    <w:p w14:paraId="77B739E9" w14:textId="5C2C8C00" w:rsidR="00C918C7" w:rsidRDefault="00C918C7" w:rsidP="00C918C7">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sidRPr="00E4453B">
        <w:rPr>
          <w:rFonts w:ascii="Arial" w:eastAsia="Times New Roman" w:hAnsi="Arial" w:cs="Arial"/>
          <w:color w:val="000000" w:themeColor="text1"/>
          <w:kern w:val="0"/>
          <w:sz w:val="24"/>
          <w:szCs w:val="24"/>
          <w:lang w:eastAsia="en-GB"/>
        </w:rPr>
        <w:t>The Scheme will be operated in accordance with the relevant regulations</w:t>
      </w:r>
      <w:r>
        <w:rPr>
          <w:rFonts w:ascii="Arial" w:eastAsia="Times New Roman" w:hAnsi="Arial" w:cs="Arial"/>
          <w:color w:val="000000" w:themeColor="text1"/>
          <w:kern w:val="0"/>
          <w:sz w:val="24"/>
          <w:szCs w:val="24"/>
          <w:lang w:eastAsia="en-GB"/>
        </w:rPr>
        <w:t xml:space="preserve"> and</w:t>
      </w:r>
      <w:r w:rsidRPr="00E4453B">
        <w:rPr>
          <w:rFonts w:ascii="Arial" w:eastAsia="Times New Roman" w:hAnsi="Arial" w:cs="Arial"/>
          <w:color w:val="000000" w:themeColor="text1"/>
          <w:kern w:val="0"/>
          <w:sz w:val="24"/>
          <w:szCs w:val="24"/>
          <w:lang w:eastAsia="en-GB"/>
        </w:rPr>
        <w:t xml:space="preserve"> best practice guidance</w:t>
      </w:r>
      <w:r>
        <w:rPr>
          <w:rFonts w:ascii="Arial" w:eastAsia="Times New Roman" w:hAnsi="Arial" w:cs="Arial"/>
          <w:color w:val="000000" w:themeColor="text1"/>
          <w:kern w:val="0"/>
          <w:sz w:val="24"/>
          <w:szCs w:val="24"/>
          <w:lang w:eastAsia="en-GB"/>
        </w:rPr>
        <w:t>.</w:t>
      </w:r>
      <w:r w:rsidRPr="00E4453B">
        <w:rPr>
          <w:rFonts w:ascii="Arial" w:eastAsia="Times New Roman" w:hAnsi="Arial" w:cs="Arial"/>
          <w:color w:val="000000" w:themeColor="text1"/>
          <w:kern w:val="0"/>
          <w:sz w:val="24"/>
          <w:szCs w:val="24"/>
          <w:lang w:eastAsia="en-GB"/>
        </w:rPr>
        <w:t xml:space="preserve"> </w:t>
      </w:r>
      <w:r>
        <w:rPr>
          <w:rFonts w:ascii="Arial" w:eastAsia="Times New Roman" w:hAnsi="Arial" w:cs="Arial"/>
          <w:color w:val="000000" w:themeColor="text1"/>
          <w:kern w:val="0"/>
          <w:sz w:val="24"/>
          <w:szCs w:val="24"/>
          <w:lang w:eastAsia="en-GB"/>
        </w:rPr>
        <w:t xml:space="preserve">The final design will respond to the recommendations of the WFD assessment, FCA and appropriate mitigation measures will be established in the </w:t>
      </w:r>
      <w:r w:rsidRPr="00E4453B">
        <w:rPr>
          <w:rFonts w:ascii="Arial" w:eastAsia="Times New Roman" w:hAnsi="Arial" w:cs="Arial"/>
          <w:color w:val="000000" w:themeColor="text1"/>
          <w:kern w:val="0"/>
          <w:sz w:val="24"/>
          <w:szCs w:val="24"/>
          <w:lang w:eastAsia="en-GB"/>
        </w:rPr>
        <w:t>CEMP</w:t>
      </w:r>
      <w:r>
        <w:rPr>
          <w:rFonts w:ascii="Arial" w:eastAsia="Times New Roman" w:hAnsi="Arial" w:cs="Arial"/>
          <w:color w:val="000000" w:themeColor="text1"/>
          <w:kern w:val="0"/>
          <w:sz w:val="24"/>
          <w:szCs w:val="24"/>
          <w:lang w:eastAsia="en-GB"/>
        </w:rPr>
        <w:t>. I</w:t>
      </w:r>
      <w:r w:rsidRPr="00E4453B">
        <w:rPr>
          <w:rFonts w:ascii="Arial" w:eastAsia="Times New Roman" w:hAnsi="Arial" w:cs="Arial"/>
          <w:color w:val="000000" w:themeColor="text1"/>
          <w:kern w:val="0"/>
          <w:sz w:val="24"/>
          <w:szCs w:val="24"/>
          <w:lang w:eastAsia="en-GB"/>
        </w:rPr>
        <w:t xml:space="preserve">t is considered unlikely that any of the options will cause residual </w:t>
      </w:r>
      <w:r w:rsidR="00C131E1">
        <w:rPr>
          <w:rFonts w:ascii="Arial" w:eastAsia="Times New Roman" w:hAnsi="Arial" w:cs="Arial"/>
          <w:color w:val="000000" w:themeColor="text1"/>
          <w:kern w:val="0"/>
          <w:sz w:val="24"/>
          <w:szCs w:val="24"/>
          <w:lang w:eastAsia="en-GB"/>
        </w:rPr>
        <w:t xml:space="preserve">significant </w:t>
      </w:r>
      <w:r w:rsidRPr="00E4453B">
        <w:rPr>
          <w:rFonts w:ascii="Arial" w:eastAsia="Times New Roman" w:hAnsi="Arial" w:cs="Arial"/>
          <w:color w:val="000000" w:themeColor="text1"/>
          <w:kern w:val="0"/>
          <w:sz w:val="24"/>
          <w:szCs w:val="24"/>
          <w:lang w:eastAsia="en-GB"/>
        </w:rPr>
        <w:t xml:space="preserve">impacts </w:t>
      </w:r>
      <w:r w:rsidR="00C131E1">
        <w:rPr>
          <w:rFonts w:ascii="Arial" w:eastAsia="Times New Roman" w:hAnsi="Arial" w:cs="Arial"/>
          <w:color w:val="000000" w:themeColor="text1"/>
          <w:kern w:val="0"/>
          <w:sz w:val="24"/>
          <w:szCs w:val="24"/>
          <w:lang w:eastAsia="en-GB"/>
        </w:rPr>
        <w:t>on the water environment</w:t>
      </w:r>
      <w:r w:rsidRPr="00E4453B">
        <w:rPr>
          <w:rFonts w:ascii="Arial" w:eastAsia="Times New Roman" w:hAnsi="Arial" w:cs="Arial"/>
          <w:color w:val="000000" w:themeColor="text1"/>
          <w:kern w:val="0"/>
          <w:sz w:val="24"/>
          <w:szCs w:val="24"/>
          <w:lang w:eastAsia="en-GB"/>
        </w:rPr>
        <w:t xml:space="preserve">. </w:t>
      </w:r>
    </w:p>
    <w:p w14:paraId="6D6B3751" w14:textId="00B9BA4B" w:rsidR="00FB2151" w:rsidRPr="00C918C7" w:rsidRDefault="00FB2151" w:rsidP="00FB2151">
      <w:pPr>
        <w:tabs>
          <w:tab w:val="clear" w:pos="284"/>
        </w:tabs>
        <w:spacing w:line="240" w:lineRule="auto"/>
        <w:ind w:left="851" w:right="272"/>
        <w:jc w:val="both"/>
      </w:pPr>
    </w:p>
    <w:p w14:paraId="2F3B74C8" w14:textId="2C26D98C" w:rsidR="007A4D2F" w:rsidRPr="00F63877" w:rsidRDefault="00E14530" w:rsidP="00264C92">
      <w:pPr>
        <w:pStyle w:val="Heading3"/>
        <w:rPr>
          <w:sz w:val="24"/>
          <w:szCs w:val="20"/>
        </w:rPr>
      </w:pPr>
      <w:bookmarkStart w:id="31" w:name="_Toc62807394"/>
      <w:r w:rsidRPr="00F63877">
        <w:rPr>
          <w:sz w:val="24"/>
          <w:szCs w:val="20"/>
        </w:rPr>
        <w:t>C</w:t>
      </w:r>
      <w:r w:rsidR="007A4D2F" w:rsidRPr="00F63877">
        <w:rPr>
          <w:sz w:val="24"/>
          <w:szCs w:val="20"/>
        </w:rPr>
        <w:t>ontaminatio</w:t>
      </w:r>
      <w:r w:rsidR="00264C92" w:rsidRPr="00F63877">
        <w:rPr>
          <w:sz w:val="24"/>
          <w:szCs w:val="20"/>
        </w:rPr>
        <w:t>n</w:t>
      </w:r>
      <w:r w:rsidR="00266882">
        <w:rPr>
          <w:sz w:val="24"/>
          <w:szCs w:val="20"/>
        </w:rPr>
        <w:t xml:space="preserve"> and </w:t>
      </w:r>
      <w:r w:rsidR="00720941">
        <w:rPr>
          <w:sz w:val="24"/>
          <w:szCs w:val="20"/>
        </w:rPr>
        <w:t>s</w:t>
      </w:r>
      <w:r w:rsidR="00266882">
        <w:rPr>
          <w:sz w:val="24"/>
          <w:szCs w:val="20"/>
        </w:rPr>
        <w:t>oils</w:t>
      </w:r>
      <w:bookmarkEnd w:id="31"/>
    </w:p>
    <w:p w14:paraId="1D282449" w14:textId="6BD2F201" w:rsidR="00E4453B" w:rsidRPr="00E4453B" w:rsidRDefault="00E4453B" w:rsidP="009A36AA">
      <w:pPr>
        <w:tabs>
          <w:tab w:val="clear" w:pos="284"/>
        </w:tabs>
        <w:spacing w:line="240" w:lineRule="auto"/>
        <w:ind w:left="851" w:right="272"/>
        <w:jc w:val="both"/>
        <w:rPr>
          <w:rFonts w:ascii="Arial" w:eastAsia="Times New Roman" w:hAnsi="Arial" w:cs="Arial"/>
          <w:b/>
          <w:bCs/>
          <w:color w:val="000000" w:themeColor="text1"/>
          <w:kern w:val="0"/>
          <w:sz w:val="24"/>
          <w:szCs w:val="24"/>
          <w:lang w:eastAsia="en-GB"/>
        </w:rPr>
      </w:pPr>
      <w:r w:rsidRPr="00E4453B">
        <w:rPr>
          <w:rFonts w:ascii="Arial" w:eastAsia="Times New Roman" w:hAnsi="Arial" w:cs="Arial"/>
          <w:b/>
          <w:bCs/>
          <w:color w:val="000000" w:themeColor="text1"/>
          <w:kern w:val="0"/>
          <w:sz w:val="24"/>
          <w:szCs w:val="24"/>
          <w:lang w:eastAsia="en-GB"/>
        </w:rPr>
        <w:t>Construction</w:t>
      </w:r>
    </w:p>
    <w:p w14:paraId="27117BD4" w14:textId="24C7B99B" w:rsidR="009A36AA" w:rsidRPr="009A36AA" w:rsidRDefault="009A36AA" w:rsidP="009A36AA">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sidRPr="009A36AA">
        <w:rPr>
          <w:rFonts w:ascii="Arial" w:eastAsia="Times New Roman" w:hAnsi="Arial" w:cs="Arial"/>
          <w:color w:val="000000" w:themeColor="text1"/>
          <w:kern w:val="0"/>
          <w:sz w:val="24"/>
          <w:szCs w:val="24"/>
          <w:lang w:eastAsia="en-GB"/>
        </w:rPr>
        <w:t>There may be potential on-site sources of contamination including Made Ground associated with the construction of the existing A40 carriageway as well as spillages/leaks of fuels from vehicles associated with the operation of the road and potentially contaminated groundwater.  There may also be potential off-site sources of contamination associated with agricultural land.</w:t>
      </w:r>
    </w:p>
    <w:p w14:paraId="78788502" w14:textId="07AA8136" w:rsidR="009A36AA" w:rsidRDefault="009A36AA" w:rsidP="009A36AA">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sidRPr="009A36AA">
        <w:rPr>
          <w:rFonts w:ascii="Arial" w:eastAsia="Times New Roman" w:hAnsi="Arial" w:cs="Arial"/>
          <w:color w:val="000000" w:themeColor="text1"/>
          <w:kern w:val="0"/>
          <w:sz w:val="24"/>
          <w:szCs w:val="24"/>
          <w:lang w:eastAsia="en-GB"/>
        </w:rPr>
        <w:t>Construction works have the potential to cause physical effects associated with vegetation clearance, stripping of topsoil in highway verges, temporary stockpiling of excavated materials, earthworks and construction of new infrastructure required to mitigate the river bank erosion. A list of the proposed scheme options, their potential operational impacts and mitigation measures are provided below in Table 1. Mitigation measures and best practice will be incorporated into the construction process through the Construction Environmental Management Plan (CEMP).</w:t>
      </w:r>
    </w:p>
    <w:p w14:paraId="206F1CD6" w14:textId="77777777" w:rsidR="009A36AA" w:rsidRDefault="009A36AA" w:rsidP="009A36AA">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5A95E53D" w14:textId="297E8E3D" w:rsidR="009A36AA" w:rsidRPr="009B1BFC" w:rsidRDefault="00E4453B" w:rsidP="009A36AA">
      <w:pPr>
        <w:tabs>
          <w:tab w:val="clear" w:pos="284"/>
        </w:tabs>
        <w:spacing w:line="240" w:lineRule="auto"/>
        <w:ind w:left="851" w:right="272"/>
        <w:jc w:val="both"/>
        <w:rPr>
          <w:rFonts w:ascii="Arial" w:eastAsia="Times New Roman" w:hAnsi="Arial" w:cs="Arial"/>
          <w:b/>
          <w:bCs/>
          <w:color w:val="000000" w:themeColor="text1"/>
          <w:kern w:val="0"/>
          <w:sz w:val="24"/>
          <w:szCs w:val="24"/>
          <w:lang w:eastAsia="en-GB"/>
        </w:rPr>
      </w:pPr>
      <w:r w:rsidRPr="009B1BFC">
        <w:rPr>
          <w:rFonts w:ascii="Arial" w:eastAsia="Times New Roman" w:hAnsi="Arial" w:cs="Arial"/>
          <w:b/>
          <w:bCs/>
          <w:color w:val="000000" w:themeColor="text1"/>
          <w:kern w:val="0"/>
          <w:sz w:val="24"/>
          <w:szCs w:val="24"/>
          <w:lang w:eastAsia="en-GB"/>
        </w:rPr>
        <w:t xml:space="preserve">Table </w:t>
      </w:r>
      <w:r w:rsidR="009B1BFC" w:rsidRPr="009B1BFC">
        <w:rPr>
          <w:rFonts w:ascii="Arial" w:eastAsia="Times New Roman" w:hAnsi="Arial" w:cs="Arial"/>
          <w:b/>
          <w:bCs/>
          <w:color w:val="000000" w:themeColor="text1"/>
          <w:kern w:val="0"/>
          <w:sz w:val="24"/>
          <w:szCs w:val="24"/>
          <w:lang w:eastAsia="en-GB"/>
        </w:rPr>
        <w:t>1</w:t>
      </w:r>
      <w:r w:rsidRPr="009B1BFC">
        <w:rPr>
          <w:rFonts w:ascii="Arial" w:eastAsia="Times New Roman" w:hAnsi="Arial" w:cs="Arial"/>
          <w:b/>
          <w:bCs/>
          <w:color w:val="000000" w:themeColor="text1"/>
          <w:kern w:val="0"/>
          <w:sz w:val="24"/>
          <w:szCs w:val="24"/>
          <w:lang w:eastAsia="en-GB"/>
        </w:rPr>
        <w:t xml:space="preserve"> Construction impacts</w:t>
      </w:r>
    </w:p>
    <w:p w14:paraId="17D3FC39" w14:textId="77777777" w:rsidR="00E4453B" w:rsidRDefault="00E4453B" w:rsidP="009A36AA">
      <w:pPr>
        <w:tabs>
          <w:tab w:val="clear" w:pos="284"/>
        </w:tabs>
        <w:spacing w:line="240" w:lineRule="auto"/>
        <w:ind w:left="851" w:right="272"/>
        <w:jc w:val="both"/>
        <w:rPr>
          <w:rFonts w:ascii="Arial" w:eastAsia="Times New Roman" w:hAnsi="Arial" w:cs="Arial"/>
          <w:color w:val="000000" w:themeColor="text1"/>
          <w:kern w:val="0"/>
          <w:sz w:val="24"/>
          <w:szCs w:val="24"/>
          <w:highlight w:val="yellow"/>
          <w:lang w:eastAsia="en-GB"/>
        </w:rPr>
      </w:pPr>
    </w:p>
    <w:tbl>
      <w:tblPr>
        <w:tblStyle w:val="SNCL"/>
        <w:tblW w:w="4529" w:type="pct"/>
        <w:tblInd w:w="851" w:type="dxa"/>
        <w:tblLook w:val="04A0" w:firstRow="1" w:lastRow="0" w:firstColumn="1" w:lastColumn="0" w:noHBand="0" w:noVBand="1"/>
      </w:tblPr>
      <w:tblGrid>
        <w:gridCol w:w="1623"/>
        <w:gridCol w:w="3296"/>
        <w:gridCol w:w="3257"/>
      </w:tblGrid>
      <w:tr w:rsidR="009A36AA" w:rsidRPr="00DD04B2" w14:paraId="6EA103A2" w14:textId="77777777" w:rsidTr="009A36AA">
        <w:tc>
          <w:tcPr>
            <w:tcW w:w="1417" w:type="dxa"/>
          </w:tcPr>
          <w:p w14:paraId="6145050E" w14:textId="77777777" w:rsidR="009A36AA" w:rsidRPr="009A36AA" w:rsidRDefault="009A36AA" w:rsidP="00C918C7">
            <w:pPr>
              <w:pStyle w:val="BodyText"/>
              <w:spacing w:after="0"/>
              <w:rPr>
                <w:b/>
                <w:bCs/>
              </w:rPr>
            </w:pPr>
            <w:r w:rsidRPr="009A36AA">
              <w:rPr>
                <w:b/>
                <w:bCs/>
              </w:rPr>
              <w:t>Proposed Option</w:t>
            </w:r>
          </w:p>
        </w:tc>
        <w:tc>
          <w:tcPr>
            <w:tcW w:w="3402" w:type="dxa"/>
          </w:tcPr>
          <w:p w14:paraId="2FDFD28A" w14:textId="77777777" w:rsidR="009A36AA" w:rsidRPr="009A36AA" w:rsidRDefault="009A36AA" w:rsidP="00C918C7">
            <w:pPr>
              <w:pStyle w:val="BodyText"/>
              <w:spacing w:after="0"/>
              <w:rPr>
                <w:b/>
                <w:bCs/>
              </w:rPr>
            </w:pPr>
            <w:r w:rsidRPr="009A36AA">
              <w:rPr>
                <w:b/>
                <w:bCs/>
              </w:rPr>
              <w:t>Construction Impacts</w:t>
            </w:r>
          </w:p>
        </w:tc>
        <w:tc>
          <w:tcPr>
            <w:tcW w:w="3356" w:type="dxa"/>
          </w:tcPr>
          <w:p w14:paraId="389CB38D" w14:textId="0F6EA5C6" w:rsidR="009A36AA" w:rsidRPr="009A36AA" w:rsidRDefault="009A36AA" w:rsidP="00C918C7">
            <w:pPr>
              <w:pStyle w:val="BodyText"/>
              <w:spacing w:after="0"/>
              <w:rPr>
                <w:b/>
                <w:bCs/>
              </w:rPr>
            </w:pPr>
            <w:r w:rsidRPr="009A36AA">
              <w:rPr>
                <w:b/>
                <w:bCs/>
              </w:rPr>
              <w:t>Mitigation</w:t>
            </w:r>
          </w:p>
        </w:tc>
      </w:tr>
      <w:tr w:rsidR="009A36AA" w:rsidRPr="00DD04B2" w14:paraId="39517B00" w14:textId="77777777" w:rsidTr="009A36AA">
        <w:tc>
          <w:tcPr>
            <w:tcW w:w="1417" w:type="dxa"/>
          </w:tcPr>
          <w:p w14:paraId="32154EC5" w14:textId="77777777" w:rsidR="009A36AA" w:rsidRPr="00DD04B2" w:rsidRDefault="009A36AA" w:rsidP="009A36AA">
            <w:pPr>
              <w:pStyle w:val="BodyText"/>
              <w:spacing w:after="0"/>
            </w:pPr>
            <w:r>
              <w:t>Anchored sheet pile wall</w:t>
            </w:r>
          </w:p>
        </w:tc>
        <w:tc>
          <w:tcPr>
            <w:tcW w:w="3402" w:type="dxa"/>
          </w:tcPr>
          <w:p w14:paraId="767BAB36" w14:textId="77777777" w:rsidR="009A36AA" w:rsidRDefault="009A36AA" w:rsidP="009A36AA">
            <w:pPr>
              <w:pStyle w:val="BodyText"/>
              <w:spacing w:after="0"/>
            </w:pPr>
            <w:r>
              <w:t xml:space="preserve">Minimal excavated material generated with driven sheet piles. </w:t>
            </w:r>
          </w:p>
          <w:p w14:paraId="001BEE8F" w14:textId="77777777" w:rsidR="009A36AA" w:rsidRDefault="009A36AA" w:rsidP="009A36AA">
            <w:pPr>
              <w:pStyle w:val="BodyText"/>
              <w:spacing w:after="0"/>
            </w:pPr>
          </w:p>
          <w:p w14:paraId="7D13828C" w14:textId="77777777" w:rsidR="009A36AA" w:rsidRDefault="009A36AA" w:rsidP="009A36AA">
            <w:pPr>
              <w:pStyle w:val="BodyText"/>
              <w:spacing w:after="0"/>
            </w:pPr>
            <w:r>
              <w:t xml:space="preserve">Installation of piles may create preferential contamination pathway. </w:t>
            </w:r>
          </w:p>
          <w:p w14:paraId="70842ACC" w14:textId="0368BDC6" w:rsidR="009A36AA" w:rsidRDefault="009A36AA" w:rsidP="009A36AA">
            <w:pPr>
              <w:pStyle w:val="BodyText"/>
              <w:spacing w:after="0"/>
            </w:pPr>
          </w:p>
          <w:p w14:paraId="644516F1" w14:textId="77777777" w:rsidR="009A36AA" w:rsidRDefault="009A36AA" w:rsidP="009A36AA">
            <w:pPr>
              <w:pStyle w:val="BodyText"/>
              <w:spacing w:after="0"/>
            </w:pPr>
          </w:p>
          <w:p w14:paraId="196AB5BE" w14:textId="77777777" w:rsidR="009A36AA" w:rsidRDefault="009A36AA" w:rsidP="009A36AA">
            <w:pPr>
              <w:pStyle w:val="BodyText"/>
              <w:spacing w:after="0"/>
            </w:pPr>
            <w:r>
              <w:t>Sheet pile wall may cause impediment to groundwater flow.</w:t>
            </w:r>
          </w:p>
          <w:p w14:paraId="26FE843A" w14:textId="77777777" w:rsidR="009A36AA" w:rsidRDefault="009A36AA" w:rsidP="009A36AA">
            <w:pPr>
              <w:pStyle w:val="BodyText"/>
              <w:spacing w:after="0"/>
            </w:pPr>
          </w:p>
          <w:p w14:paraId="2DCB0793" w14:textId="2F2C9244" w:rsidR="00B4794A" w:rsidRPr="00DD04B2" w:rsidRDefault="00B4794A" w:rsidP="009A36AA">
            <w:pPr>
              <w:pStyle w:val="BodyText"/>
              <w:spacing w:after="0"/>
            </w:pPr>
            <w:r>
              <w:t>Degradation of soils due to backfilling of top and subsoils.</w:t>
            </w:r>
          </w:p>
        </w:tc>
        <w:tc>
          <w:tcPr>
            <w:tcW w:w="3356" w:type="dxa"/>
          </w:tcPr>
          <w:p w14:paraId="60EE6C2A" w14:textId="77777777" w:rsidR="009A36AA" w:rsidRDefault="009A36AA" w:rsidP="009A36AA">
            <w:pPr>
              <w:pStyle w:val="BodyText"/>
              <w:spacing w:after="0"/>
            </w:pPr>
            <w:r>
              <w:t xml:space="preserve">Undertake a piling risk assessment to identify possible risks of preferential pathway generation and groundwater flow impediment and select appropriate mitigation.  </w:t>
            </w:r>
          </w:p>
          <w:p w14:paraId="35B87853" w14:textId="77777777" w:rsidR="009A36AA" w:rsidRDefault="009A36AA" w:rsidP="009A36AA">
            <w:pPr>
              <w:pStyle w:val="BodyText"/>
              <w:spacing w:after="0"/>
            </w:pPr>
          </w:p>
          <w:p w14:paraId="00ECE5AB" w14:textId="77777777" w:rsidR="009A36AA" w:rsidRDefault="009A36AA" w:rsidP="009A36AA">
            <w:pPr>
              <w:pStyle w:val="BodyText"/>
              <w:spacing w:after="0"/>
            </w:pPr>
            <w:r>
              <w:t>Adoption of safe working methods and construction practices to manage groundwater.</w:t>
            </w:r>
          </w:p>
          <w:p w14:paraId="1B33789C" w14:textId="77777777" w:rsidR="009A36AA" w:rsidRDefault="009A36AA" w:rsidP="009A36AA">
            <w:pPr>
              <w:pStyle w:val="BodyText"/>
              <w:spacing w:after="0"/>
            </w:pPr>
          </w:p>
          <w:p w14:paraId="7925F85F" w14:textId="77777777" w:rsidR="009A36AA" w:rsidRDefault="009A36AA" w:rsidP="009A36AA">
            <w:pPr>
              <w:pStyle w:val="BodyText"/>
              <w:spacing w:after="0"/>
            </w:pPr>
            <w:r>
              <w:t xml:space="preserve">Implementation of appropriate pollution incident control and safe storage of fuels, oils and equipment. </w:t>
            </w:r>
          </w:p>
          <w:p w14:paraId="5B7A1274" w14:textId="77777777" w:rsidR="00B4794A" w:rsidRDefault="00B4794A" w:rsidP="009A36AA">
            <w:pPr>
              <w:pStyle w:val="BodyText"/>
              <w:spacing w:after="0"/>
            </w:pPr>
          </w:p>
          <w:p w14:paraId="20A6C7F3" w14:textId="3E1792D5" w:rsidR="00B4794A" w:rsidRPr="00DD04B2" w:rsidRDefault="00B4794A" w:rsidP="009A36AA">
            <w:pPr>
              <w:pStyle w:val="BodyText"/>
              <w:spacing w:after="0"/>
            </w:pPr>
            <w:r>
              <w:t>Implementation of a soil management plan for appropriate storage and backfilling of soils.</w:t>
            </w:r>
          </w:p>
        </w:tc>
      </w:tr>
      <w:tr w:rsidR="009A36AA" w:rsidRPr="00DD04B2" w14:paraId="440DDB3D" w14:textId="77777777" w:rsidTr="009A36AA">
        <w:tc>
          <w:tcPr>
            <w:tcW w:w="1417" w:type="dxa"/>
          </w:tcPr>
          <w:p w14:paraId="05E8764C" w14:textId="77777777" w:rsidR="009A36AA" w:rsidRPr="00DD04B2" w:rsidRDefault="009A36AA" w:rsidP="009A36AA">
            <w:pPr>
              <w:pStyle w:val="BodyText"/>
              <w:spacing w:after="0"/>
            </w:pPr>
            <w:r>
              <w:t>Soil nailed slope with shotcrete/hard facing and pile wall</w:t>
            </w:r>
          </w:p>
        </w:tc>
        <w:tc>
          <w:tcPr>
            <w:tcW w:w="3402" w:type="dxa"/>
          </w:tcPr>
          <w:p w14:paraId="11A2C964" w14:textId="30315993" w:rsidR="002403BB" w:rsidRDefault="002403BB" w:rsidP="002403BB">
            <w:pPr>
              <w:pStyle w:val="BodyText"/>
              <w:spacing w:after="0"/>
            </w:pPr>
            <w:r>
              <w:t>Installation of the piles may generate preferential contamination pathway.</w:t>
            </w:r>
          </w:p>
          <w:p w14:paraId="6F2C7446" w14:textId="77777777" w:rsidR="002403BB" w:rsidRDefault="002403BB" w:rsidP="002403BB">
            <w:pPr>
              <w:pStyle w:val="BodyText"/>
              <w:spacing w:after="0"/>
            </w:pPr>
          </w:p>
          <w:p w14:paraId="420F01C0" w14:textId="77777777" w:rsidR="009A36AA" w:rsidRDefault="009A36AA" w:rsidP="009A36AA">
            <w:pPr>
              <w:pStyle w:val="BodyText"/>
              <w:spacing w:after="0"/>
            </w:pPr>
            <w:r>
              <w:t xml:space="preserve">Excavation requirements would generate larger volumes of excavated soil arisings than other options. This has the potential to mobilise soil contamination and expose arisings at the surface during materials movement and stockpiling. </w:t>
            </w:r>
          </w:p>
          <w:p w14:paraId="54C2E8CF" w14:textId="77777777" w:rsidR="009A36AA" w:rsidRDefault="009A36AA" w:rsidP="009A36AA">
            <w:pPr>
              <w:pStyle w:val="BodyText"/>
              <w:spacing w:after="0"/>
            </w:pPr>
          </w:p>
          <w:p w14:paraId="546A20AB" w14:textId="77777777" w:rsidR="009A36AA" w:rsidRDefault="009A36AA" w:rsidP="009A36AA">
            <w:pPr>
              <w:pStyle w:val="BodyText"/>
              <w:spacing w:after="0"/>
            </w:pPr>
            <w:r>
              <w:t>Soil erosion from plant movements and stockpiled materials may increase sediment load to the Afon Tywi through surface run-off.</w:t>
            </w:r>
          </w:p>
          <w:p w14:paraId="0674274D" w14:textId="7FDCC9E6" w:rsidR="009A36AA" w:rsidRDefault="009A36AA" w:rsidP="009A36AA">
            <w:pPr>
              <w:pStyle w:val="BodyText"/>
              <w:spacing w:after="0"/>
            </w:pPr>
          </w:p>
          <w:p w14:paraId="638BB17F" w14:textId="18AC5426" w:rsidR="009A36AA" w:rsidRDefault="009A36AA" w:rsidP="009A36AA">
            <w:pPr>
              <w:pStyle w:val="BodyText"/>
              <w:spacing w:after="0"/>
            </w:pPr>
            <w:r>
              <w:t xml:space="preserve">Dewatering likely to be required in close proximity to the Afon Tywi. Shallow geology is designated a secondary A aquifer. </w:t>
            </w:r>
          </w:p>
          <w:p w14:paraId="2624E9E2" w14:textId="7AE5F0B1" w:rsidR="00B4794A" w:rsidRDefault="00B4794A" w:rsidP="009A36AA">
            <w:pPr>
              <w:pStyle w:val="BodyText"/>
              <w:spacing w:after="0"/>
            </w:pPr>
          </w:p>
          <w:p w14:paraId="624FB813" w14:textId="1D0B064B" w:rsidR="00B4794A" w:rsidRDefault="00B4794A" w:rsidP="009A36AA">
            <w:pPr>
              <w:pStyle w:val="BodyText"/>
              <w:spacing w:after="0"/>
            </w:pPr>
            <w:r>
              <w:t>Degradation of soils due to backfilling of top and subsoils.</w:t>
            </w:r>
          </w:p>
          <w:p w14:paraId="01253A5E" w14:textId="77777777" w:rsidR="009A36AA" w:rsidRPr="00DD04B2" w:rsidRDefault="009A36AA" w:rsidP="009A36AA">
            <w:pPr>
              <w:pStyle w:val="BodyText"/>
              <w:spacing w:after="0"/>
            </w:pPr>
          </w:p>
        </w:tc>
        <w:tc>
          <w:tcPr>
            <w:tcW w:w="3356" w:type="dxa"/>
          </w:tcPr>
          <w:p w14:paraId="0C3CEAD7" w14:textId="77777777" w:rsidR="009A36AA" w:rsidRDefault="009A36AA" w:rsidP="009A36AA">
            <w:pPr>
              <w:pStyle w:val="BodyText"/>
              <w:spacing w:after="0"/>
            </w:pPr>
            <w:r>
              <w:t xml:space="preserve">Undertake a piling risk assessment to identify possible risks of preferential pathway generation and groundwater flow impediment and select appropriate mitigation.  </w:t>
            </w:r>
          </w:p>
          <w:p w14:paraId="4685FAC4" w14:textId="77777777" w:rsidR="009A36AA" w:rsidRDefault="009A36AA" w:rsidP="009A36AA">
            <w:pPr>
              <w:pStyle w:val="BodyText"/>
              <w:spacing w:after="0"/>
            </w:pPr>
          </w:p>
          <w:p w14:paraId="4DF820CE" w14:textId="504A607A" w:rsidR="009A36AA" w:rsidRDefault="009A36AA" w:rsidP="009A36AA">
            <w:pPr>
              <w:pStyle w:val="BodyText"/>
              <w:spacing w:after="0"/>
            </w:pPr>
            <w:r>
              <w:t>Management of stockpiles through adoption of site wide materials management plan (MMP)</w:t>
            </w:r>
            <w:r w:rsidR="00793766">
              <w:t xml:space="preserve"> to be included within the CEMP.</w:t>
            </w:r>
          </w:p>
          <w:p w14:paraId="7862047C" w14:textId="77777777" w:rsidR="009A36AA" w:rsidRDefault="009A36AA" w:rsidP="009A36AA">
            <w:pPr>
              <w:pStyle w:val="BodyText"/>
              <w:spacing w:after="0"/>
            </w:pPr>
          </w:p>
          <w:p w14:paraId="3F24427C" w14:textId="77777777" w:rsidR="009A36AA" w:rsidRDefault="009A36AA" w:rsidP="009A36AA">
            <w:pPr>
              <w:pStyle w:val="BodyText"/>
              <w:spacing w:after="0"/>
            </w:pPr>
            <w:r>
              <w:t xml:space="preserve">Implementation of appropriate pollution incident control and safe storage of fuels, oils and equipment. </w:t>
            </w:r>
          </w:p>
          <w:p w14:paraId="6D175D32" w14:textId="77777777" w:rsidR="009A36AA" w:rsidRDefault="009A36AA" w:rsidP="009A36AA">
            <w:pPr>
              <w:pStyle w:val="BodyText"/>
              <w:spacing w:after="0"/>
            </w:pPr>
          </w:p>
          <w:p w14:paraId="345F3250" w14:textId="77777777" w:rsidR="009A36AA" w:rsidRDefault="009A36AA" w:rsidP="009A36AA">
            <w:pPr>
              <w:pStyle w:val="BodyText"/>
              <w:spacing w:after="0"/>
            </w:pPr>
            <w:r>
              <w:t xml:space="preserve">Reinstate vegetation cover to minimise soil erosion from run-off. </w:t>
            </w:r>
          </w:p>
          <w:p w14:paraId="4319F750" w14:textId="77777777" w:rsidR="009A36AA" w:rsidRDefault="009A36AA" w:rsidP="009A36AA">
            <w:pPr>
              <w:pStyle w:val="BodyText"/>
              <w:spacing w:after="0"/>
            </w:pPr>
          </w:p>
          <w:p w14:paraId="5C97CBEA" w14:textId="77777777" w:rsidR="009A36AA" w:rsidRDefault="009A36AA" w:rsidP="009A36AA">
            <w:pPr>
              <w:pStyle w:val="BodyText"/>
              <w:spacing w:after="0"/>
            </w:pPr>
            <w:r>
              <w:t xml:space="preserve">Undertake risk assessment of possible impact to local water resources as a result of dewatering. Apply appropriate mitigation as required.  </w:t>
            </w:r>
          </w:p>
          <w:p w14:paraId="19C7F109" w14:textId="77777777" w:rsidR="00B4794A" w:rsidRDefault="00B4794A" w:rsidP="009A36AA">
            <w:pPr>
              <w:pStyle w:val="BodyText"/>
              <w:spacing w:after="0"/>
            </w:pPr>
          </w:p>
          <w:p w14:paraId="56318024" w14:textId="4F9824F2" w:rsidR="00B4794A" w:rsidRPr="00DD04B2" w:rsidRDefault="00B4794A" w:rsidP="009A36AA">
            <w:pPr>
              <w:pStyle w:val="BodyText"/>
              <w:spacing w:after="0"/>
            </w:pPr>
            <w:r>
              <w:t>Implementation of a soil management plan for appropriate storage and backfilling of soils.</w:t>
            </w:r>
            <w:r w:rsidR="00793766">
              <w:t xml:space="preserve"> The plan will be included in the CEMP.</w:t>
            </w:r>
          </w:p>
        </w:tc>
      </w:tr>
      <w:tr w:rsidR="009A36AA" w:rsidRPr="00DD04B2" w14:paraId="3D4915FD" w14:textId="77777777" w:rsidTr="009A36AA">
        <w:trPr>
          <w:trHeight w:val="58"/>
        </w:trPr>
        <w:tc>
          <w:tcPr>
            <w:tcW w:w="1417" w:type="dxa"/>
          </w:tcPr>
          <w:p w14:paraId="62A09E28" w14:textId="77777777" w:rsidR="009A36AA" w:rsidRPr="00DD04B2" w:rsidRDefault="009A36AA" w:rsidP="009A36AA">
            <w:pPr>
              <w:pStyle w:val="BodyText"/>
              <w:spacing w:after="0"/>
            </w:pPr>
            <w:r>
              <w:t>Piled reinforced concrete retaining wall, with two rows of supporting piles</w:t>
            </w:r>
          </w:p>
        </w:tc>
        <w:tc>
          <w:tcPr>
            <w:tcW w:w="3402" w:type="dxa"/>
          </w:tcPr>
          <w:p w14:paraId="46E04D0E" w14:textId="77777777" w:rsidR="009A36AA" w:rsidRDefault="009A36AA" w:rsidP="009A36AA">
            <w:pPr>
              <w:pStyle w:val="BodyText"/>
              <w:spacing w:after="0"/>
            </w:pPr>
            <w:r>
              <w:t xml:space="preserve">Excavation required which will generate soil arisings and potentially mobilise soil contamination. </w:t>
            </w:r>
          </w:p>
          <w:p w14:paraId="25F8FAD6" w14:textId="77777777" w:rsidR="009A36AA" w:rsidRDefault="009A36AA" w:rsidP="009A36AA">
            <w:pPr>
              <w:pStyle w:val="BodyText"/>
              <w:spacing w:after="0"/>
            </w:pPr>
          </w:p>
          <w:p w14:paraId="5BBBBB08" w14:textId="77777777" w:rsidR="009A36AA" w:rsidRDefault="009A36AA" w:rsidP="009A36AA">
            <w:pPr>
              <w:pStyle w:val="BodyText"/>
              <w:spacing w:after="0"/>
            </w:pPr>
            <w:r>
              <w:t>Soil erosion from plant movements and stockpiled materials may increase sediment load to the Afon Tywi through surface run-off.</w:t>
            </w:r>
          </w:p>
          <w:p w14:paraId="4C031333" w14:textId="77777777" w:rsidR="009A36AA" w:rsidRDefault="009A36AA" w:rsidP="009A36AA">
            <w:pPr>
              <w:pStyle w:val="BodyText"/>
              <w:spacing w:after="0"/>
            </w:pPr>
          </w:p>
          <w:p w14:paraId="6B9F3B15" w14:textId="77777777" w:rsidR="009A36AA" w:rsidRDefault="009A36AA" w:rsidP="009A36AA">
            <w:pPr>
              <w:pStyle w:val="BodyText"/>
              <w:spacing w:after="0"/>
            </w:pPr>
            <w:r>
              <w:t>Installation of the piles may generate preferential contamination pathway.</w:t>
            </w:r>
          </w:p>
          <w:p w14:paraId="48055F53" w14:textId="77777777" w:rsidR="00B4794A" w:rsidRDefault="00B4794A" w:rsidP="009A36AA">
            <w:pPr>
              <w:pStyle w:val="BodyText"/>
              <w:spacing w:after="0"/>
            </w:pPr>
          </w:p>
          <w:p w14:paraId="2D045795" w14:textId="62BF4771" w:rsidR="00B4794A" w:rsidRPr="00DD04B2" w:rsidRDefault="00B4794A" w:rsidP="009A36AA">
            <w:pPr>
              <w:pStyle w:val="BodyText"/>
              <w:spacing w:after="0"/>
            </w:pPr>
            <w:r>
              <w:t>Degradation of soils due to backfilling of top and subsoils.</w:t>
            </w:r>
          </w:p>
        </w:tc>
        <w:tc>
          <w:tcPr>
            <w:tcW w:w="3356" w:type="dxa"/>
          </w:tcPr>
          <w:p w14:paraId="1AA0B09E" w14:textId="6390F701" w:rsidR="009A36AA" w:rsidRDefault="009A36AA" w:rsidP="009A36AA">
            <w:pPr>
              <w:pStyle w:val="BodyText"/>
              <w:spacing w:after="0"/>
            </w:pPr>
            <w:r>
              <w:t>Management of stockpiles through adoption of site wide materials management plan (MMP)</w:t>
            </w:r>
            <w:r w:rsidR="00793766">
              <w:t xml:space="preserve"> to be included within the CEMP.</w:t>
            </w:r>
          </w:p>
          <w:p w14:paraId="21A46DCC" w14:textId="77777777" w:rsidR="009A36AA" w:rsidRDefault="009A36AA" w:rsidP="009A36AA">
            <w:pPr>
              <w:pStyle w:val="BodyText"/>
              <w:spacing w:after="0"/>
            </w:pPr>
          </w:p>
          <w:p w14:paraId="3C150121" w14:textId="77777777" w:rsidR="009A36AA" w:rsidRDefault="009A36AA" w:rsidP="009A36AA">
            <w:pPr>
              <w:pStyle w:val="BodyText"/>
              <w:spacing w:after="0"/>
            </w:pPr>
            <w:r>
              <w:t xml:space="preserve">Implementation of appropriate pollution incident control and safe storage of fuels, oils and equipment. </w:t>
            </w:r>
          </w:p>
          <w:p w14:paraId="0CD9168C" w14:textId="77777777" w:rsidR="009A36AA" w:rsidRDefault="009A36AA" w:rsidP="009A36AA">
            <w:pPr>
              <w:pStyle w:val="BodyText"/>
              <w:spacing w:after="0"/>
            </w:pPr>
          </w:p>
          <w:p w14:paraId="7F42BE3D" w14:textId="77777777" w:rsidR="009A36AA" w:rsidRDefault="009A36AA" w:rsidP="009A36AA">
            <w:pPr>
              <w:pStyle w:val="BodyText"/>
              <w:spacing w:after="0"/>
            </w:pPr>
            <w:r>
              <w:t xml:space="preserve">Reinstate vegetation cover to minimise soil erosion from run-off. </w:t>
            </w:r>
          </w:p>
          <w:p w14:paraId="3E893201" w14:textId="77777777" w:rsidR="009A36AA" w:rsidRDefault="009A36AA" w:rsidP="009A36AA">
            <w:pPr>
              <w:pStyle w:val="BodyText"/>
              <w:spacing w:after="0"/>
            </w:pPr>
          </w:p>
          <w:p w14:paraId="10F474BB" w14:textId="77777777" w:rsidR="009A36AA" w:rsidRDefault="009A36AA" w:rsidP="009A36AA">
            <w:pPr>
              <w:pStyle w:val="BodyText"/>
              <w:spacing w:after="0"/>
            </w:pPr>
            <w:r>
              <w:t xml:space="preserve">Undertake a piling risk assessment to identify possibly risks of preferential pathway creation and select appropriate mitigation.  </w:t>
            </w:r>
          </w:p>
          <w:p w14:paraId="1573218C" w14:textId="77777777" w:rsidR="00B4794A" w:rsidRDefault="00B4794A" w:rsidP="009A36AA">
            <w:pPr>
              <w:pStyle w:val="BodyText"/>
              <w:spacing w:after="0"/>
            </w:pPr>
          </w:p>
          <w:p w14:paraId="1041899D" w14:textId="37F00D0C" w:rsidR="00B4794A" w:rsidRPr="00DD04B2" w:rsidRDefault="00B4794A" w:rsidP="009A36AA">
            <w:pPr>
              <w:pStyle w:val="BodyText"/>
              <w:spacing w:after="0"/>
            </w:pPr>
            <w:r>
              <w:t>Implementation of a soil management plan for appropriate storage and backfilling of soils.</w:t>
            </w:r>
            <w:r w:rsidR="00793766">
              <w:t xml:space="preserve"> The plan will be included in the CEMP.</w:t>
            </w:r>
          </w:p>
        </w:tc>
      </w:tr>
      <w:tr w:rsidR="009A36AA" w:rsidRPr="00DD04B2" w14:paraId="60531260" w14:textId="77777777" w:rsidTr="009A36AA">
        <w:trPr>
          <w:trHeight w:val="58"/>
        </w:trPr>
        <w:tc>
          <w:tcPr>
            <w:tcW w:w="1417" w:type="dxa"/>
          </w:tcPr>
          <w:p w14:paraId="37DD6F77" w14:textId="1BBF8C30" w:rsidR="009A36AA" w:rsidRDefault="009A36AA" w:rsidP="009A36AA">
            <w:pPr>
              <w:pStyle w:val="BodyText"/>
              <w:spacing w:after="0"/>
            </w:pPr>
            <w:r>
              <w:t>Boxed trench excavation with rock revetment infill</w:t>
            </w:r>
          </w:p>
        </w:tc>
        <w:tc>
          <w:tcPr>
            <w:tcW w:w="3402" w:type="dxa"/>
          </w:tcPr>
          <w:p w14:paraId="4509F8EE" w14:textId="77777777" w:rsidR="009A36AA" w:rsidRDefault="009A36AA" w:rsidP="009A36AA">
            <w:pPr>
              <w:pStyle w:val="BodyText"/>
              <w:spacing w:after="0"/>
            </w:pPr>
            <w:r>
              <w:t>Large excavation requirements which may mobilise soil contamination. Excavated materials generate exposed arisings during temporary stockpiling at the surface.</w:t>
            </w:r>
          </w:p>
          <w:p w14:paraId="2A9F8DFE" w14:textId="77777777" w:rsidR="009A36AA" w:rsidRDefault="009A36AA" w:rsidP="009A36AA">
            <w:pPr>
              <w:pStyle w:val="BodyText"/>
              <w:spacing w:after="0"/>
            </w:pPr>
          </w:p>
          <w:p w14:paraId="46170058" w14:textId="77777777" w:rsidR="009A36AA" w:rsidRDefault="009A36AA" w:rsidP="009A36AA">
            <w:pPr>
              <w:pStyle w:val="BodyText"/>
              <w:spacing w:after="0"/>
            </w:pPr>
            <w:r>
              <w:t>Increased soil erosion which may increase sediment load to the Afon Tywi through surface run-off</w:t>
            </w:r>
          </w:p>
          <w:p w14:paraId="7B751D36" w14:textId="77777777" w:rsidR="009A36AA" w:rsidRDefault="009A36AA" w:rsidP="009A36AA">
            <w:pPr>
              <w:pStyle w:val="BodyText"/>
              <w:spacing w:after="0"/>
            </w:pPr>
          </w:p>
          <w:p w14:paraId="4CBAC39E" w14:textId="77777777" w:rsidR="009A36AA" w:rsidRDefault="009A36AA" w:rsidP="009A36AA">
            <w:pPr>
              <w:pStyle w:val="BodyText"/>
              <w:spacing w:after="0"/>
            </w:pPr>
            <w:r>
              <w:t>Gabion baskets/rock infill may create a preferential contamination pathway.</w:t>
            </w:r>
          </w:p>
          <w:p w14:paraId="19D32744" w14:textId="77777777" w:rsidR="00B4794A" w:rsidRDefault="00B4794A" w:rsidP="009A36AA">
            <w:pPr>
              <w:pStyle w:val="BodyText"/>
              <w:spacing w:after="0"/>
            </w:pPr>
          </w:p>
          <w:p w14:paraId="56EE9A60" w14:textId="293B5E21" w:rsidR="00B4794A" w:rsidRPr="00DD04B2" w:rsidRDefault="00B4794A" w:rsidP="009A36AA">
            <w:pPr>
              <w:pStyle w:val="BodyText"/>
              <w:spacing w:after="0"/>
            </w:pPr>
            <w:r>
              <w:t>Degradation of soils due to backfilling of top and subsoils.</w:t>
            </w:r>
          </w:p>
        </w:tc>
        <w:tc>
          <w:tcPr>
            <w:tcW w:w="3356" w:type="dxa"/>
          </w:tcPr>
          <w:p w14:paraId="1AA53529" w14:textId="0EB1A618" w:rsidR="009A36AA" w:rsidRDefault="009A36AA" w:rsidP="009A36AA">
            <w:pPr>
              <w:pStyle w:val="BodyText"/>
              <w:spacing w:after="0"/>
            </w:pPr>
            <w:r>
              <w:t>Management of stockpiles through adoption of site wide materials management plan (MMP)</w:t>
            </w:r>
            <w:r w:rsidR="00793766">
              <w:t xml:space="preserve">  to be included within the CEMP.</w:t>
            </w:r>
          </w:p>
          <w:p w14:paraId="4EF52908" w14:textId="77777777" w:rsidR="009A36AA" w:rsidRDefault="009A36AA" w:rsidP="009A36AA">
            <w:pPr>
              <w:pStyle w:val="BodyText"/>
              <w:spacing w:after="0"/>
            </w:pPr>
          </w:p>
          <w:p w14:paraId="2E33E828" w14:textId="77777777" w:rsidR="009A36AA" w:rsidRDefault="009A36AA" w:rsidP="009A36AA">
            <w:pPr>
              <w:pStyle w:val="BodyText"/>
              <w:spacing w:after="0"/>
            </w:pPr>
            <w:r>
              <w:t xml:space="preserve">Implementation of appropriate pollution incident control and safe storage of fuels, oils and equipment. </w:t>
            </w:r>
          </w:p>
          <w:p w14:paraId="185E0E9D" w14:textId="77777777" w:rsidR="009A36AA" w:rsidRDefault="009A36AA" w:rsidP="009A36AA">
            <w:pPr>
              <w:pStyle w:val="BodyText"/>
              <w:spacing w:after="0"/>
            </w:pPr>
          </w:p>
          <w:p w14:paraId="107C0D39" w14:textId="77777777" w:rsidR="009A36AA" w:rsidRDefault="009A36AA" w:rsidP="009A36AA">
            <w:pPr>
              <w:pStyle w:val="BodyText"/>
              <w:spacing w:after="0"/>
            </w:pPr>
            <w:r>
              <w:t>Reinstate vegetation cover to minimise soil erosion from run-off</w:t>
            </w:r>
          </w:p>
          <w:p w14:paraId="2417864F" w14:textId="77777777" w:rsidR="00B4794A" w:rsidRDefault="00B4794A" w:rsidP="009A36AA">
            <w:pPr>
              <w:pStyle w:val="BodyText"/>
              <w:spacing w:after="0"/>
            </w:pPr>
          </w:p>
          <w:p w14:paraId="6B636CD5" w14:textId="1DD5CA02" w:rsidR="00B4794A" w:rsidRPr="00DD04B2" w:rsidRDefault="00B4794A" w:rsidP="009A36AA">
            <w:pPr>
              <w:pStyle w:val="BodyText"/>
              <w:spacing w:after="0"/>
            </w:pPr>
            <w:r>
              <w:t>Implementation of a soil management plan for appropriate storage and backfilling of soils.</w:t>
            </w:r>
            <w:r w:rsidR="00793766">
              <w:t xml:space="preserve"> The plan will be included in the CEMP.</w:t>
            </w:r>
          </w:p>
        </w:tc>
      </w:tr>
      <w:tr w:rsidR="009A36AA" w:rsidRPr="00DD04B2" w14:paraId="419E179D" w14:textId="77777777" w:rsidTr="009A36AA">
        <w:trPr>
          <w:trHeight w:val="58"/>
        </w:trPr>
        <w:tc>
          <w:tcPr>
            <w:tcW w:w="1417" w:type="dxa"/>
          </w:tcPr>
          <w:p w14:paraId="71E00EB7" w14:textId="111CE301" w:rsidR="009A36AA" w:rsidRDefault="009A36AA" w:rsidP="009A36AA">
            <w:pPr>
              <w:pStyle w:val="BodyText"/>
              <w:spacing w:after="0"/>
            </w:pPr>
            <w:r>
              <w:t>Boxed trench excavation with gabion baskets/ precast block infill</w:t>
            </w:r>
          </w:p>
        </w:tc>
        <w:tc>
          <w:tcPr>
            <w:tcW w:w="3402" w:type="dxa"/>
          </w:tcPr>
          <w:p w14:paraId="3BA1683C" w14:textId="1C945ADB" w:rsidR="009A36AA" w:rsidRDefault="009A36AA" w:rsidP="009A36AA">
            <w:pPr>
              <w:pStyle w:val="BodyText"/>
              <w:spacing w:after="0"/>
            </w:pPr>
            <w:r>
              <w:t>As above.</w:t>
            </w:r>
          </w:p>
        </w:tc>
        <w:tc>
          <w:tcPr>
            <w:tcW w:w="3356" w:type="dxa"/>
          </w:tcPr>
          <w:p w14:paraId="3A28930C" w14:textId="69617C16" w:rsidR="009A36AA" w:rsidRDefault="009A36AA" w:rsidP="009A36AA">
            <w:pPr>
              <w:pStyle w:val="BodyText"/>
              <w:spacing w:after="0"/>
            </w:pPr>
            <w:r>
              <w:t>As above.</w:t>
            </w:r>
          </w:p>
        </w:tc>
      </w:tr>
    </w:tbl>
    <w:p w14:paraId="5464AAAB" w14:textId="77777777" w:rsidR="009A36AA" w:rsidRDefault="009A36AA" w:rsidP="009A36AA">
      <w:pPr>
        <w:tabs>
          <w:tab w:val="clear" w:pos="284"/>
        </w:tabs>
        <w:spacing w:line="240" w:lineRule="auto"/>
        <w:ind w:left="851" w:right="272"/>
        <w:jc w:val="both"/>
        <w:rPr>
          <w:rFonts w:ascii="Arial" w:eastAsia="Times New Roman" w:hAnsi="Arial" w:cs="Arial"/>
          <w:color w:val="000000" w:themeColor="text1"/>
          <w:kern w:val="0"/>
          <w:sz w:val="24"/>
          <w:szCs w:val="24"/>
          <w:highlight w:val="yellow"/>
          <w:lang w:eastAsia="en-GB"/>
        </w:rPr>
      </w:pPr>
    </w:p>
    <w:p w14:paraId="3643C48A" w14:textId="77777777" w:rsidR="004666EC" w:rsidRDefault="004666EC" w:rsidP="002403BB">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095E2C75" w14:textId="4BA28E8E" w:rsidR="002403BB" w:rsidRDefault="002403BB" w:rsidP="002403BB">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sidRPr="002403BB">
        <w:rPr>
          <w:rFonts w:ascii="Arial" w:eastAsia="Times New Roman" w:hAnsi="Arial" w:cs="Arial"/>
          <w:color w:val="000000" w:themeColor="text1"/>
          <w:kern w:val="0"/>
          <w:sz w:val="24"/>
          <w:szCs w:val="24"/>
          <w:lang w:eastAsia="en-GB"/>
        </w:rPr>
        <w:t xml:space="preserve">Construction phase impacts can be mitigated through use of a materials management plan (MMP), ensuring appropriate chemical testing and suitability of use of proposed backfill materials. Options that include the installation of permanent piling structure such as sheet pile walls may create preferential pathways for contamination migration and/or cause an impact to groundwater flow and should be assessed through a Piling Risk Assessment (PRA). </w:t>
      </w:r>
    </w:p>
    <w:p w14:paraId="46F0FA8D" w14:textId="77777777" w:rsidR="002403BB" w:rsidRPr="002403BB" w:rsidRDefault="002403BB" w:rsidP="002403BB">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530404C5" w14:textId="6A3A804D" w:rsidR="002403BB" w:rsidRDefault="002403BB" w:rsidP="002403BB">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sidRPr="002403BB">
        <w:rPr>
          <w:rFonts w:ascii="Arial" w:eastAsia="Times New Roman" w:hAnsi="Arial" w:cs="Arial"/>
          <w:color w:val="000000" w:themeColor="text1"/>
          <w:kern w:val="0"/>
          <w:sz w:val="24"/>
          <w:szCs w:val="24"/>
          <w:lang w:eastAsia="en-GB"/>
        </w:rPr>
        <w:t>The Scheme will be operated in accordance with the relevant regulations, best practice guidance and pollution prevention, to protect the water resources at the site. By undertaking a PRA, possible risks from piling works can be identified and the appropriate mitigation can be implemented.</w:t>
      </w:r>
    </w:p>
    <w:p w14:paraId="6158FE56" w14:textId="298FDABE" w:rsidR="00E4453B" w:rsidRDefault="00E4453B" w:rsidP="002403BB">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0EC76AB7" w14:textId="4442E845" w:rsidR="00E4453B" w:rsidRDefault="00E4453B" w:rsidP="002403BB">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Construction mitigation measures to be set out in the Construction Environment Management Plan will include</w:t>
      </w:r>
      <w:r w:rsidR="007B083D">
        <w:rPr>
          <w:rFonts w:ascii="Arial" w:eastAsia="Times New Roman" w:hAnsi="Arial" w:cs="Arial"/>
          <w:color w:val="000000" w:themeColor="text1"/>
          <w:kern w:val="0"/>
          <w:sz w:val="24"/>
          <w:szCs w:val="24"/>
          <w:lang w:eastAsia="en-GB"/>
        </w:rPr>
        <w:t>:</w:t>
      </w:r>
    </w:p>
    <w:p w14:paraId="54E5F9B9" w14:textId="20BCB87C" w:rsidR="00E4453B" w:rsidRDefault="00E4453B" w:rsidP="00E4453B">
      <w:pPr>
        <w:pStyle w:val="ListParagraph"/>
        <w:numPr>
          <w:ilvl w:val="0"/>
          <w:numId w:val="38"/>
        </w:numPr>
        <w:tabs>
          <w:tab w:val="clear" w:pos="284"/>
        </w:tabs>
        <w:spacing w:line="240" w:lineRule="auto"/>
        <w:ind w:right="272"/>
        <w:jc w:val="both"/>
        <w:rPr>
          <w:rFonts w:ascii="Arial" w:eastAsia="Times New Roman" w:hAnsi="Arial" w:cs="Arial"/>
          <w:color w:val="000000" w:themeColor="text1"/>
          <w:kern w:val="0"/>
          <w:sz w:val="24"/>
          <w:szCs w:val="24"/>
          <w:lang w:eastAsia="en-GB"/>
        </w:rPr>
      </w:pPr>
      <w:r w:rsidRPr="00E4453B">
        <w:rPr>
          <w:rFonts w:ascii="Arial" w:eastAsia="Times New Roman" w:hAnsi="Arial" w:cs="Arial"/>
          <w:color w:val="000000" w:themeColor="text1"/>
          <w:kern w:val="0"/>
          <w:sz w:val="24"/>
          <w:szCs w:val="24"/>
          <w:lang w:eastAsia="en-GB"/>
        </w:rPr>
        <w:t xml:space="preserve">The adoption of working methods to manage groundwater appropriately such employing appropriate piling techniques (for example, limit under-rotation during pile augering and monitoring of arisings for contamination); </w:t>
      </w:r>
    </w:p>
    <w:p w14:paraId="02FE3369" w14:textId="538650A0" w:rsidR="00793766" w:rsidRDefault="00793766" w:rsidP="00E4453B">
      <w:pPr>
        <w:pStyle w:val="ListParagraph"/>
        <w:numPr>
          <w:ilvl w:val="0"/>
          <w:numId w:val="38"/>
        </w:numPr>
        <w:tabs>
          <w:tab w:val="clear" w:pos="284"/>
        </w:tabs>
        <w:spacing w:line="240" w:lineRule="auto"/>
        <w:ind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Materials management plan;</w:t>
      </w:r>
    </w:p>
    <w:p w14:paraId="3F48D943" w14:textId="4F454C23" w:rsidR="00E4453B" w:rsidRDefault="00E4453B" w:rsidP="00E4453B">
      <w:pPr>
        <w:pStyle w:val="ListParagraph"/>
        <w:numPr>
          <w:ilvl w:val="0"/>
          <w:numId w:val="38"/>
        </w:numPr>
        <w:tabs>
          <w:tab w:val="clear" w:pos="284"/>
        </w:tabs>
        <w:spacing w:line="240" w:lineRule="auto"/>
        <w:ind w:right="272"/>
        <w:jc w:val="both"/>
        <w:rPr>
          <w:rFonts w:ascii="Arial" w:eastAsia="Times New Roman" w:hAnsi="Arial" w:cs="Arial"/>
          <w:color w:val="000000" w:themeColor="text1"/>
          <w:kern w:val="0"/>
          <w:sz w:val="24"/>
          <w:szCs w:val="24"/>
          <w:lang w:eastAsia="en-GB"/>
        </w:rPr>
      </w:pPr>
      <w:r w:rsidRPr="00E4453B">
        <w:rPr>
          <w:rFonts w:ascii="Arial" w:eastAsia="Times New Roman" w:hAnsi="Arial" w:cs="Arial"/>
          <w:color w:val="000000" w:themeColor="text1"/>
          <w:kern w:val="0"/>
          <w:sz w:val="24"/>
          <w:szCs w:val="24"/>
          <w:lang w:eastAsia="en-GB"/>
        </w:rPr>
        <w:t>Management of stockpiles to reduce soil erosion</w:t>
      </w:r>
      <w:r w:rsidR="007B083D">
        <w:rPr>
          <w:rFonts w:ascii="Arial" w:eastAsia="Times New Roman" w:hAnsi="Arial" w:cs="Arial"/>
          <w:color w:val="000000" w:themeColor="text1"/>
          <w:kern w:val="0"/>
          <w:sz w:val="24"/>
          <w:szCs w:val="24"/>
          <w:lang w:eastAsia="en-GB"/>
        </w:rPr>
        <w:t xml:space="preserve"> and degradation</w:t>
      </w:r>
      <w:r w:rsidRPr="00E4453B">
        <w:rPr>
          <w:rFonts w:ascii="Arial" w:eastAsia="Times New Roman" w:hAnsi="Arial" w:cs="Arial"/>
          <w:color w:val="000000" w:themeColor="text1"/>
          <w:kern w:val="0"/>
          <w:sz w:val="24"/>
          <w:szCs w:val="24"/>
          <w:lang w:eastAsia="en-GB"/>
        </w:rPr>
        <w:t>; and</w:t>
      </w:r>
    </w:p>
    <w:p w14:paraId="1A3C09DA" w14:textId="0CEB7088" w:rsidR="00E4453B" w:rsidRPr="00E4453B" w:rsidRDefault="00E4453B" w:rsidP="00E4453B">
      <w:pPr>
        <w:pStyle w:val="ListParagraph"/>
        <w:numPr>
          <w:ilvl w:val="0"/>
          <w:numId w:val="38"/>
        </w:numPr>
        <w:tabs>
          <w:tab w:val="clear" w:pos="284"/>
        </w:tabs>
        <w:spacing w:line="240" w:lineRule="auto"/>
        <w:ind w:right="272"/>
        <w:jc w:val="both"/>
        <w:rPr>
          <w:rFonts w:ascii="Arial" w:eastAsia="Times New Roman" w:hAnsi="Arial" w:cs="Arial"/>
          <w:color w:val="000000" w:themeColor="text1"/>
          <w:kern w:val="0"/>
          <w:sz w:val="24"/>
          <w:szCs w:val="24"/>
          <w:lang w:eastAsia="en-GB"/>
        </w:rPr>
      </w:pPr>
      <w:r w:rsidRPr="00E4453B">
        <w:rPr>
          <w:rFonts w:ascii="Arial" w:eastAsia="Times New Roman" w:hAnsi="Arial" w:cs="Arial"/>
          <w:color w:val="000000" w:themeColor="text1"/>
          <w:kern w:val="0"/>
          <w:sz w:val="24"/>
          <w:szCs w:val="24"/>
          <w:lang w:eastAsia="en-GB"/>
        </w:rPr>
        <w:t xml:space="preserve">Implementation of both appropriate pollution incident control and safe storage of fuel, oils and equipment. </w:t>
      </w:r>
    </w:p>
    <w:p w14:paraId="3C26A089" w14:textId="77777777" w:rsidR="002403BB" w:rsidRDefault="002403BB" w:rsidP="002403BB">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3CDF8E5C" w14:textId="7830C594" w:rsidR="002403BB" w:rsidRDefault="002403BB" w:rsidP="002403BB">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sidRPr="002403BB">
        <w:rPr>
          <w:rFonts w:ascii="Arial" w:eastAsia="Times New Roman" w:hAnsi="Arial" w:cs="Arial"/>
          <w:color w:val="000000" w:themeColor="text1"/>
          <w:kern w:val="0"/>
          <w:sz w:val="24"/>
          <w:szCs w:val="24"/>
          <w:lang w:eastAsia="en-GB"/>
        </w:rPr>
        <w:t>It is considered that the proposed scheme options are unlikely to have significant effects in relation to land contamination and groundwater resource, with the implementation of appropriate mitigation.</w:t>
      </w:r>
    </w:p>
    <w:p w14:paraId="0218A5DF" w14:textId="289D899B" w:rsidR="00E4453B" w:rsidRDefault="00E4453B" w:rsidP="002403BB">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1F069F91" w14:textId="3C509D8F" w:rsidR="00E4453B" w:rsidRPr="00E4453B" w:rsidRDefault="00E4453B" w:rsidP="00E4453B">
      <w:pPr>
        <w:tabs>
          <w:tab w:val="clear" w:pos="284"/>
        </w:tabs>
        <w:spacing w:line="240" w:lineRule="auto"/>
        <w:ind w:left="851" w:right="272"/>
        <w:jc w:val="both"/>
        <w:rPr>
          <w:rFonts w:ascii="Arial" w:eastAsia="Times New Roman" w:hAnsi="Arial" w:cs="Arial"/>
          <w:b/>
          <w:bCs/>
          <w:color w:val="000000" w:themeColor="text1"/>
          <w:kern w:val="0"/>
          <w:sz w:val="24"/>
          <w:szCs w:val="24"/>
          <w:lang w:eastAsia="en-GB"/>
        </w:rPr>
      </w:pPr>
      <w:r w:rsidRPr="00E4453B">
        <w:rPr>
          <w:rFonts w:ascii="Arial" w:eastAsia="Times New Roman" w:hAnsi="Arial" w:cs="Arial"/>
          <w:b/>
          <w:bCs/>
          <w:color w:val="000000" w:themeColor="text1"/>
          <w:kern w:val="0"/>
          <w:sz w:val="24"/>
          <w:szCs w:val="24"/>
          <w:lang w:eastAsia="en-GB"/>
        </w:rPr>
        <w:t>Operation</w:t>
      </w:r>
    </w:p>
    <w:p w14:paraId="74B3A981" w14:textId="39B99144" w:rsidR="00E4453B" w:rsidRDefault="00E4453B" w:rsidP="00E4453B">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 xml:space="preserve">During operation, </w:t>
      </w:r>
      <w:r w:rsidRPr="00E4453B">
        <w:rPr>
          <w:rFonts w:ascii="Arial" w:eastAsia="Times New Roman" w:hAnsi="Arial" w:cs="Arial"/>
          <w:color w:val="000000" w:themeColor="text1"/>
          <w:kern w:val="0"/>
          <w:sz w:val="24"/>
          <w:szCs w:val="24"/>
          <w:lang w:eastAsia="en-GB"/>
        </w:rPr>
        <w:t>impacts will be limited through reinstatement of the site and continued operational highway maintenance. No specific mitigation measures are required beyond prevailing road management pollution prevention measures or any additional measures defined by the design requirements.</w:t>
      </w:r>
      <w:r>
        <w:rPr>
          <w:rFonts w:ascii="Arial" w:eastAsia="Times New Roman" w:hAnsi="Arial" w:cs="Arial"/>
          <w:color w:val="000000" w:themeColor="text1"/>
          <w:kern w:val="0"/>
          <w:sz w:val="24"/>
          <w:szCs w:val="24"/>
          <w:lang w:eastAsia="en-GB"/>
        </w:rPr>
        <w:t xml:space="preserve"> </w:t>
      </w:r>
    </w:p>
    <w:p w14:paraId="7C89ECEE" w14:textId="19180987" w:rsidR="00E4453B" w:rsidRDefault="00E4453B" w:rsidP="00E4453B">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4A324953" w14:textId="246781C2" w:rsidR="00E4453B" w:rsidRPr="00E4453B" w:rsidRDefault="00E4453B" w:rsidP="00E4453B">
      <w:pPr>
        <w:tabs>
          <w:tab w:val="clear" w:pos="284"/>
        </w:tabs>
        <w:spacing w:line="240" w:lineRule="auto"/>
        <w:ind w:left="851" w:right="272"/>
        <w:jc w:val="both"/>
        <w:rPr>
          <w:rFonts w:ascii="Arial" w:eastAsia="Times New Roman" w:hAnsi="Arial" w:cs="Arial"/>
          <w:b/>
          <w:bCs/>
          <w:color w:val="000000" w:themeColor="text1"/>
          <w:kern w:val="0"/>
          <w:sz w:val="24"/>
          <w:szCs w:val="24"/>
          <w:lang w:eastAsia="en-GB"/>
        </w:rPr>
      </w:pPr>
      <w:r w:rsidRPr="00E4453B">
        <w:rPr>
          <w:rFonts w:ascii="Arial" w:eastAsia="Times New Roman" w:hAnsi="Arial" w:cs="Arial"/>
          <w:b/>
          <w:bCs/>
          <w:color w:val="000000" w:themeColor="text1"/>
          <w:kern w:val="0"/>
          <w:sz w:val="24"/>
          <w:szCs w:val="24"/>
          <w:lang w:eastAsia="en-GB"/>
        </w:rPr>
        <w:t>Residual Effects</w:t>
      </w:r>
    </w:p>
    <w:p w14:paraId="3EB4D2C7" w14:textId="2B7AB5DF" w:rsidR="00E4453B" w:rsidRDefault="00E4453B" w:rsidP="00E4453B">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sidRPr="00E4453B">
        <w:rPr>
          <w:rFonts w:ascii="Arial" w:eastAsia="Times New Roman" w:hAnsi="Arial" w:cs="Arial"/>
          <w:color w:val="000000" w:themeColor="text1"/>
          <w:kern w:val="0"/>
          <w:sz w:val="24"/>
          <w:szCs w:val="24"/>
          <w:lang w:eastAsia="en-GB"/>
        </w:rPr>
        <w:t xml:space="preserve">The Scheme will be operated in accordance with the relevant regulations, best practice guidance and pollution prevention, to protect the water resources at the site. Through the implementation of appropriate mitigation measures and adherence to the process detailed in the CEMP, it is considered unlikely that any of the options will cause residual impacts of contamination or degradation of the water resources. </w:t>
      </w:r>
    </w:p>
    <w:p w14:paraId="251A35D4" w14:textId="64FE9BBC" w:rsidR="00DD0E1E" w:rsidRDefault="00DD0E1E" w:rsidP="00E4453B">
      <w:pPr>
        <w:tabs>
          <w:tab w:val="clear" w:pos="284"/>
        </w:tabs>
        <w:spacing w:line="240" w:lineRule="auto"/>
        <w:ind w:right="272"/>
        <w:jc w:val="both"/>
        <w:rPr>
          <w:rFonts w:ascii="Arial" w:eastAsia="Times New Roman" w:hAnsi="Arial" w:cs="Arial"/>
          <w:color w:val="000000" w:themeColor="text1"/>
          <w:kern w:val="0"/>
          <w:sz w:val="24"/>
          <w:szCs w:val="24"/>
          <w:lang w:eastAsia="en-GB"/>
        </w:rPr>
      </w:pPr>
    </w:p>
    <w:p w14:paraId="0B4E26C5" w14:textId="7AAF6B76" w:rsidR="00266882" w:rsidRPr="00F63877" w:rsidRDefault="00266882" w:rsidP="00266882">
      <w:pPr>
        <w:pStyle w:val="Heading3"/>
        <w:rPr>
          <w:sz w:val="24"/>
          <w:szCs w:val="20"/>
        </w:rPr>
      </w:pPr>
      <w:bookmarkStart w:id="32" w:name="_Toc62807395"/>
      <w:r>
        <w:rPr>
          <w:sz w:val="24"/>
          <w:szCs w:val="20"/>
        </w:rPr>
        <w:t>Population and human health (agricultural land holdings)</w:t>
      </w:r>
      <w:bookmarkEnd w:id="32"/>
    </w:p>
    <w:p w14:paraId="5126B2FD" w14:textId="77777777" w:rsidR="00266882" w:rsidRPr="00FB2D54" w:rsidRDefault="00266882" w:rsidP="00266882">
      <w:pPr>
        <w:tabs>
          <w:tab w:val="clear" w:pos="284"/>
        </w:tabs>
        <w:spacing w:line="240" w:lineRule="auto"/>
        <w:ind w:left="851" w:right="272"/>
        <w:jc w:val="both"/>
        <w:rPr>
          <w:rFonts w:ascii="Arial" w:eastAsia="Times New Roman" w:hAnsi="Arial" w:cs="Arial"/>
          <w:b/>
          <w:bCs/>
          <w:color w:val="000000" w:themeColor="text1"/>
          <w:kern w:val="0"/>
          <w:sz w:val="24"/>
          <w:szCs w:val="24"/>
          <w:lang w:eastAsia="en-GB"/>
        </w:rPr>
      </w:pPr>
      <w:r w:rsidRPr="00FB2D54">
        <w:rPr>
          <w:rFonts w:ascii="Arial" w:eastAsia="Times New Roman" w:hAnsi="Arial" w:cs="Arial"/>
          <w:b/>
          <w:bCs/>
          <w:color w:val="000000" w:themeColor="text1"/>
          <w:kern w:val="0"/>
          <w:sz w:val="24"/>
          <w:szCs w:val="24"/>
          <w:lang w:eastAsia="en-GB"/>
        </w:rPr>
        <w:t>Construction</w:t>
      </w:r>
    </w:p>
    <w:p w14:paraId="21693D36" w14:textId="7235F5FB" w:rsidR="00897EF8" w:rsidRDefault="00266882" w:rsidP="00266882">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 xml:space="preserve">The site comprises approximately </w:t>
      </w:r>
      <w:r w:rsidR="00897EF8">
        <w:rPr>
          <w:rFonts w:ascii="Arial" w:eastAsia="Times New Roman" w:hAnsi="Arial" w:cs="Arial"/>
          <w:color w:val="000000" w:themeColor="text1"/>
          <w:kern w:val="0"/>
          <w:sz w:val="24"/>
          <w:szCs w:val="24"/>
          <w:lang w:eastAsia="en-GB"/>
        </w:rPr>
        <w:t>one</w:t>
      </w:r>
      <w:r>
        <w:rPr>
          <w:rFonts w:ascii="Arial" w:eastAsia="Times New Roman" w:hAnsi="Arial" w:cs="Arial"/>
          <w:color w:val="000000" w:themeColor="text1"/>
          <w:kern w:val="0"/>
          <w:sz w:val="24"/>
          <w:szCs w:val="24"/>
          <w:lang w:eastAsia="en-GB"/>
        </w:rPr>
        <w:t xml:space="preserve"> hectare of agricultural land which falls within </w:t>
      </w:r>
      <w:r w:rsidR="00BB48E5">
        <w:rPr>
          <w:rFonts w:ascii="Arial" w:eastAsia="Times New Roman" w:hAnsi="Arial" w:cs="Arial"/>
          <w:color w:val="000000" w:themeColor="text1"/>
          <w:kern w:val="0"/>
          <w:sz w:val="24"/>
          <w:szCs w:val="24"/>
          <w:lang w:eastAsia="en-GB"/>
        </w:rPr>
        <w:t xml:space="preserve">two </w:t>
      </w:r>
      <w:r>
        <w:rPr>
          <w:rFonts w:ascii="Arial" w:eastAsia="Times New Roman" w:hAnsi="Arial" w:cs="Arial"/>
          <w:color w:val="000000" w:themeColor="text1"/>
          <w:kern w:val="0"/>
          <w:sz w:val="24"/>
          <w:szCs w:val="24"/>
          <w:lang w:eastAsia="en-GB"/>
        </w:rPr>
        <w:t xml:space="preserve">agricultural land holding. </w:t>
      </w:r>
      <w:r w:rsidR="005D2C5E">
        <w:rPr>
          <w:rFonts w:ascii="Arial" w:eastAsia="Times New Roman" w:hAnsi="Arial" w:cs="Arial"/>
          <w:color w:val="000000" w:themeColor="text1"/>
          <w:kern w:val="0"/>
          <w:sz w:val="24"/>
          <w:szCs w:val="24"/>
          <w:lang w:eastAsia="en-GB"/>
        </w:rPr>
        <w:t>The fields are pasture</w:t>
      </w:r>
      <w:r w:rsidR="00897EF8">
        <w:rPr>
          <w:rFonts w:ascii="Arial" w:eastAsia="Times New Roman" w:hAnsi="Arial" w:cs="Arial"/>
          <w:color w:val="000000" w:themeColor="text1"/>
          <w:kern w:val="0"/>
          <w:sz w:val="24"/>
          <w:szCs w:val="24"/>
          <w:lang w:eastAsia="en-GB"/>
        </w:rPr>
        <w:t>.</w:t>
      </w:r>
      <w:r w:rsidR="005D2C5E">
        <w:rPr>
          <w:rFonts w:ascii="Arial" w:eastAsia="Times New Roman" w:hAnsi="Arial" w:cs="Arial"/>
          <w:color w:val="000000" w:themeColor="text1"/>
          <w:kern w:val="0"/>
          <w:sz w:val="24"/>
          <w:szCs w:val="24"/>
          <w:lang w:eastAsia="en-GB"/>
        </w:rPr>
        <w:t xml:space="preserve"> </w:t>
      </w:r>
      <w:r w:rsidR="00897EF8">
        <w:rPr>
          <w:rFonts w:ascii="Arial" w:eastAsia="Times New Roman" w:hAnsi="Arial" w:cs="Arial"/>
          <w:color w:val="000000" w:themeColor="text1"/>
          <w:kern w:val="0"/>
          <w:sz w:val="24"/>
          <w:szCs w:val="24"/>
          <w:lang w:eastAsia="en-GB"/>
        </w:rPr>
        <w:t xml:space="preserve">The holding is accessed by several gates off the A40. </w:t>
      </w:r>
    </w:p>
    <w:p w14:paraId="38ECDA66" w14:textId="77777777" w:rsidR="00897EF8" w:rsidRDefault="00897EF8" w:rsidP="00266882">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671E65E4" w14:textId="157CFD2A" w:rsidR="00266882" w:rsidRDefault="00266882" w:rsidP="00266882">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During construction</w:t>
      </w:r>
      <w:r w:rsidR="00897EF8">
        <w:rPr>
          <w:rFonts w:ascii="Arial" w:eastAsia="Times New Roman" w:hAnsi="Arial" w:cs="Arial"/>
          <w:color w:val="000000" w:themeColor="text1"/>
          <w:kern w:val="0"/>
          <w:sz w:val="24"/>
          <w:szCs w:val="24"/>
          <w:lang w:eastAsia="en-GB"/>
        </w:rPr>
        <w:t xml:space="preserve"> of the scheme there will be temporary loss of pasture land as a result of the area of works. Due to </w:t>
      </w:r>
      <w:r w:rsidR="00897EF8" w:rsidRPr="00BB48E5">
        <w:rPr>
          <w:rFonts w:ascii="Arial" w:eastAsia="Times New Roman" w:hAnsi="Arial" w:cs="Arial"/>
          <w:color w:val="000000" w:themeColor="text1"/>
          <w:kern w:val="0"/>
          <w:sz w:val="24"/>
          <w:szCs w:val="24"/>
          <w:lang w:eastAsia="en-GB"/>
        </w:rPr>
        <w:t xml:space="preserve">the short-duration of the </w:t>
      </w:r>
      <w:r w:rsidR="00897EF8" w:rsidRPr="00720941">
        <w:rPr>
          <w:rFonts w:ascii="Arial" w:eastAsia="Times New Roman" w:hAnsi="Arial" w:cs="Arial"/>
          <w:color w:val="000000" w:themeColor="text1"/>
          <w:kern w:val="0"/>
          <w:sz w:val="24"/>
          <w:szCs w:val="24"/>
          <w:lang w:eastAsia="en-GB"/>
        </w:rPr>
        <w:t>temporary loss and the small proportion of the overall</w:t>
      </w:r>
      <w:r w:rsidR="00897EF8">
        <w:rPr>
          <w:rFonts w:ascii="Arial" w:eastAsia="Times New Roman" w:hAnsi="Arial" w:cs="Arial"/>
          <w:color w:val="000000" w:themeColor="text1"/>
          <w:kern w:val="0"/>
          <w:sz w:val="24"/>
          <w:szCs w:val="24"/>
          <w:lang w:eastAsia="en-GB"/>
        </w:rPr>
        <w:t xml:space="preserve"> agricultural holding that would be affected, significant impacts are not anticipated on the holding. </w:t>
      </w:r>
    </w:p>
    <w:p w14:paraId="7B80C454" w14:textId="77777777" w:rsidR="00897EF8" w:rsidRDefault="00897EF8" w:rsidP="00266882">
      <w:pPr>
        <w:tabs>
          <w:tab w:val="clear" w:pos="284"/>
        </w:tabs>
        <w:spacing w:line="240" w:lineRule="auto"/>
        <w:ind w:left="851" w:right="272"/>
        <w:jc w:val="both"/>
        <w:rPr>
          <w:rFonts w:ascii="Arial" w:eastAsia="Times New Roman" w:hAnsi="Arial" w:cs="Arial"/>
          <w:b/>
          <w:bCs/>
          <w:color w:val="000000" w:themeColor="text1"/>
          <w:kern w:val="0"/>
          <w:sz w:val="24"/>
          <w:szCs w:val="24"/>
          <w:lang w:eastAsia="en-GB"/>
        </w:rPr>
      </w:pPr>
    </w:p>
    <w:p w14:paraId="1D9A21F1" w14:textId="4530C84B" w:rsidR="00266882" w:rsidRPr="00720941" w:rsidRDefault="00897EF8" w:rsidP="00266882">
      <w:pPr>
        <w:tabs>
          <w:tab w:val="clear" w:pos="284"/>
        </w:tabs>
        <w:spacing w:line="240" w:lineRule="auto"/>
        <w:ind w:left="851" w:right="272"/>
        <w:jc w:val="both"/>
        <w:rPr>
          <w:rFonts w:ascii="Arial" w:eastAsia="Times New Roman" w:hAnsi="Arial" w:cs="Arial"/>
          <w:b/>
          <w:bCs/>
          <w:color w:val="000000" w:themeColor="text1"/>
          <w:kern w:val="0"/>
          <w:sz w:val="24"/>
          <w:szCs w:val="24"/>
          <w:lang w:eastAsia="en-GB"/>
        </w:rPr>
      </w:pPr>
      <w:r w:rsidRPr="00720941">
        <w:rPr>
          <w:rFonts w:ascii="Arial" w:eastAsia="Times New Roman" w:hAnsi="Arial" w:cs="Arial"/>
          <w:b/>
          <w:bCs/>
          <w:color w:val="000000" w:themeColor="text1"/>
          <w:kern w:val="0"/>
          <w:sz w:val="24"/>
          <w:szCs w:val="24"/>
          <w:lang w:eastAsia="en-GB"/>
        </w:rPr>
        <w:t>Operation</w:t>
      </w:r>
    </w:p>
    <w:p w14:paraId="1AFB110C" w14:textId="77777777" w:rsidR="008505F4" w:rsidRDefault="008505F4" w:rsidP="00720941">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 xml:space="preserve">There will be a permanent loss of some land from two agricultural land holdings. Only the land in which the flood wall is located will be acquired by Welsh Government. This represents a small and insignificant proportion of the overall holdings and will not have a significant impact on the viability of either holding. </w:t>
      </w:r>
    </w:p>
    <w:p w14:paraId="16A96FD0" w14:textId="363C277E" w:rsidR="00266882" w:rsidRDefault="008505F4" w:rsidP="00720941">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 xml:space="preserve">Severance impacts are not considered likely to arise owing to the availability of field access off of the A40 both to the east and west of the meander. </w:t>
      </w:r>
      <w:r w:rsidR="00720941">
        <w:rPr>
          <w:rFonts w:ascii="Arial" w:eastAsia="Times New Roman" w:hAnsi="Arial" w:cs="Arial"/>
          <w:color w:val="000000" w:themeColor="text1"/>
          <w:kern w:val="0"/>
          <w:sz w:val="24"/>
          <w:szCs w:val="24"/>
          <w:lang w:eastAsia="en-GB"/>
        </w:rPr>
        <w:t xml:space="preserve">No significant impacts on agricultural land holdings is anticipated during </w:t>
      </w:r>
      <w:r>
        <w:rPr>
          <w:rFonts w:ascii="Arial" w:eastAsia="Times New Roman" w:hAnsi="Arial" w:cs="Arial"/>
          <w:color w:val="000000" w:themeColor="text1"/>
          <w:kern w:val="0"/>
          <w:sz w:val="24"/>
          <w:szCs w:val="24"/>
          <w:lang w:eastAsia="en-GB"/>
        </w:rPr>
        <w:t>operation</w:t>
      </w:r>
      <w:r w:rsidR="00720941">
        <w:rPr>
          <w:rFonts w:ascii="Arial" w:eastAsia="Times New Roman" w:hAnsi="Arial" w:cs="Arial"/>
          <w:color w:val="000000" w:themeColor="text1"/>
          <w:kern w:val="0"/>
          <w:sz w:val="24"/>
          <w:szCs w:val="24"/>
          <w:lang w:eastAsia="en-GB"/>
        </w:rPr>
        <w:t>.</w:t>
      </w:r>
    </w:p>
    <w:p w14:paraId="5072B68F" w14:textId="77777777" w:rsidR="00720941" w:rsidRDefault="00720941" w:rsidP="00720941">
      <w:pPr>
        <w:tabs>
          <w:tab w:val="clear" w:pos="284"/>
        </w:tabs>
        <w:spacing w:line="240" w:lineRule="auto"/>
        <w:ind w:left="851" w:right="272"/>
        <w:jc w:val="both"/>
        <w:rPr>
          <w:rFonts w:ascii="Arial" w:eastAsia="Times New Roman" w:hAnsi="Arial" w:cs="Arial"/>
          <w:b/>
          <w:bCs/>
          <w:color w:val="000000" w:themeColor="text1"/>
          <w:kern w:val="0"/>
          <w:sz w:val="24"/>
          <w:szCs w:val="24"/>
          <w:lang w:eastAsia="en-GB"/>
        </w:rPr>
      </w:pPr>
    </w:p>
    <w:p w14:paraId="7381885B" w14:textId="04398810" w:rsidR="00720941" w:rsidRPr="00720941" w:rsidRDefault="00720941" w:rsidP="00720941">
      <w:pPr>
        <w:tabs>
          <w:tab w:val="clear" w:pos="284"/>
        </w:tabs>
        <w:spacing w:line="240" w:lineRule="auto"/>
        <w:ind w:left="851" w:right="272"/>
        <w:jc w:val="both"/>
        <w:rPr>
          <w:rFonts w:ascii="Arial" w:eastAsia="Times New Roman" w:hAnsi="Arial" w:cs="Arial"/>
          <w:b/>
          <w:bCs/>
          <w:color w:val="000000" w:themeColor="text1"/>
          <w:kern w:val="0"/>
          <w:sz w:val="24"/>
          <w:szCs w:val="24"/>
          <w:lang w:eastAsia="en-GB"/>
        </w:rPr>
      </w:pPr>
      <w:r>
        <w:rPr>
          <w:rFonts w:ascii="Arial" w:eastAsia="Times New Roman" w:hAnsi="Arial" w:cs="Arial"/>
          <w:b/>
          <w:bCs/>
          <w:color w:val="000000" w:themeColor="text1"/>
          <w:kern w:val="0"/>
          <w:sz w:val="24"/>
          <w:szCs w:val="24"/>
          <w:lang w:eastAsia="en-GB"/>
        </w:rPr>
        <w:t>Residual Effect</w:t>
      </w:r>
    </w:p>
    <w:p w14:paraId="70A4E85C" w14:textId="6BDE3F00" w:rsidR="00720941" w:rsidRDefault="00720941" w:rsidP="00720941">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No significant impacts are anticipated on agricultural land holdings.</w:t>
      </w:r>
    </w:p>
    <w:p w14:paraId="106094D3" w14:textId="1D054E72" w:rsidR="00266882" w:rsidRPr="00F63877" w:rsidRDefault="00266882" w:rsidP="00266882">
      <w:pPr>
        <w:pStyle w:val="Heading3"/>
        <w:rPr>
          <w:sz w:val="24"/>
          <w:szCs w:val="20"/>
        </w:rPr>
      </w:pPr>
      <w:bookmarkStart w:id="33" w:name="_Toc62807396"/>
      <w:r>
        <w:rPr>
          <w:sz w:val="24"/>
          <w:szCs w:val="20"/>
        </w:rPr>
        <w:t xml:space="preserve">Traffic and </w:t>
      </w:r>
      <w:r w:rsidR="00720941">
        <w:rPr>
          <w:sz w:val="24"/>
          <w:szCs w:val="20"/>
        </w:rPr>
        <w:t>t</w:t>
      </w:r>
      <w:r>
        <w:rPr>
          <w:sz w:val="24"/>
          <w:szCs w:val="20"/>
        </w:rPr>
        <w:t>ransport</w:t>
      </w:r>
      <w:bookmarkEnd w:id="33"/>
    </w:p>
    <w:p w14:paraId="35D85C49" w14:textId="77777777" w:rsidR="00266882" w:rsidRPr="00FB2D54" w:rsidRDefault="00266882" w:rsidP="00266882">
      <w:pPr>
        <w:tabs>
          <w:tab w:val="clear" w:pos="284"/>
        </w:tabs>
        <w:spacing w:line="240" w:lineRule="auto"/>
        <w:ind w:left="851" w:right="272"/>
        <w:jc w:val="both"/>
        <w:rPr>
          <w:rFonts w:ascii="Arial" w:eastAsia="Times New Roman" w:hAnsi="Arial" w:cs="Arial"/>
          <w:b/>
          <w:bCs/>
          <w:color w:val="000000" w:themeColor="text1"/>
          <w:kern w:val="0"/>
          <w:sz w:val="24"/>
          <w:szCs w:val="24"/>
          <w:lang w:eastAsia="en-GB"/>
        </w:rPr>
      </w:pPr>
      <w:r w:rsidRPr="00FB2D54">
        <w:rPr>
          <w:rFonts w:ascii="Arial" w:eastAsia="Times New Roman" w:hAnsi="Arial" w:cs="Arial"/>
          <w:b/>
          <w:bCs/>
          <w:color w:val="000000" w:themeColor="text1"/>
          <w:kern w:val="0"/>
          <w:sz w:val="24"/>
          <w:szCs w:val="24"/>
          <w:lang w:eastAsia="en-GB"/>
        </w:rPr>
        <w:t>Construction</w:t>
      </w:r>
    </w:p>
    <w:p w14:paraId="2893545E" w14:textId="2C4A1E89" w:rsidR="00793766" w:rsidRDefault="00897EF8" w:rsidP="00266882">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 xml:space="preserve">The location and arrangements for accessing the site  during construction is to be determined, and depending on the final arrangements traffic management may be required. </w:t>
      </w:r>
      <w:r w:rsidR="00B4794A">
        <w:rPr>
          <w:rFonts w:ascii="Arial" w:eastAsia="Times New Roman" w:hAnsi="Arial" w:cs="Arial"/>
          <w:color w:val="000000" w:themeColor="text1"/>
          <w:kern w:val="0"/>
          <w:sz w:val="24"/>
          <w:szCs w:val="24"/>
          <w:lang w:eastAsia="en-GB"/>
        </w:rPr>
        <w:t>It is not anticipated that lane or road closures will be required during construction</w:t>
      </w:r>
      <w:r w:rsidR="00BB48E5">
        <w:rPr>
          <w:rFonts w:ascii="Arial" w:eastAsia="Times New Roman" w:hAnsi="Arial" w:cs="Arial"/>
          <w:color w:val="000000" w:themeColor="text1"/>
          <w:kern w:val="0"/>
          <w:sz w:val="24"/>
          <w:szCs w:val="24"/>
          <w:lang w:eastAsia="en-GB"/>
        </w:rPr>
        <w:t xml:space="preserve"> and no significant impacts are anticipated.</w:t>
      </w:r>
      <w:r w:rsidR="00793766">
        <w:rPr>
          <w:rFonts w:ascii="Arial" w:eastAsia="Times New Roman" w:hAnsi="Arial" w:cs="Arial"/>
          <w:color w:val="000000" w:themeColor="text1"/>
          <w:kern w:val="0"/>
          <w:sz w:val="24"/>
          <w:szCs w:val="24"/>
          <w:lang w:eastAsia="en-GB"/>
        </w:rPr>
        <w:t xml:space="preserve"> </w:t>
      </w:r>
    </w:p>
    <w:p w14:paraId="7026D77B" w14:textId="77777777" w:rsidR="00793766" w:rsidRDefault="00793766" w:rsidP="00266882">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258211CF" w14:textId="17AF870B" w:rsidR="00B4794A" w:rsidRDefault="00793766" w:rsidP="00266882">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Traffic management measures will be developed and included within the CEMP</w:t>
      </w:r>
      <w:r w:rsidR="00B4794A">
        <w:rPr>
          <w:rFonts w:ascii="Arial" w:eastAsia="Times New Roman" w:hAnsi="Arial" w:cs="Arial"/>
          <w:color w:val="000000" w:themeColor="text1"/>
          <w:kern w:val="0"/>
          <w:sz w:val="24"/>
          <w:szCs w:val="24"/>
          <w:lang w:eastAsia="en-GB"/>
        </w:rPr>
        <w:t xml:space="preserve">. </w:t>
      </w:r>
    </w:p>
    <w:p w14:paraId="7CFE34BC" w14:textId="77777777" w:rsidR="00B4794A" w:rsidRDefault="00B4794A" w:rsidP="00266882">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4321241D" w14:textId="77777777" w:rsidR="00B4794A" w:rsidRPr="00720941" w:rsidRDefault="00B4794A" w:rsidP="00266882">
      <w:pPr>
        <w:tabs>
          <w:tab w:val="clear" w:pos="284"/>
        </w:tabs>
        <w:spacing w:line="240" w:lineRule="auto"/>
        <w:ind w:left="851" w:right="272"/>
        <w:jc w:val="both"/>
        <w:rPr>
          <w:rFonts w:ascii="Arial" w:eastAsia="Times New Roman" w:hAnsi="Arial" w:cs="Arial"/>
          <w:b/>
          <w:bCs/>
          <w:color w:val="000000" w:themeColor="text1"/>
          <w:kern w:val="0"/>
          <w:sz w:val="24"/>
          <w:szCs w:val="24"/>
          <w:lang w:eastAsia="en-GB"/>
        </w:rPr>
      </w:pPr>
      <w:r w:rsidRPr="00720941">
        <w:rPr>
          <w:rFonts w:ascii="Arial" w:eastAsia="Times New Roman" w:hAnsi="Arial" w:cs="Arial"/>
          <w:b/>
          <w:bCs/>
          <w:color w:val="000000" w:themeColor="text1"/>
          <w:kern w:val="0"/>
          <w:sz w:val="24"/>
          <w:szCs w:val="24"/>
          <w:lang w:eastAsia="en-GB"/>
        </w:rPr>
        <w:t>Operation</w:t>
      </w:r>
    </w:p>
    <w:p w14:paraId="485931CA" w14:textId="50995C1F" w:rsidR="00266882" w:rsidRDefault="00B4794A" w:rsidP="00266882">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Once operational the scheme will give rise to beneficial effects for the strategic road network by providing long-term protection to the A40 from undercutting by the Afon Tywi.</w:t>
      </w:r>
    </w:p>
    <w:p w14:paraId="266FE57C" w14:textId="3B353009" w:rsidR="00720941" w:rsidRDefault="00720941" w:rsidP="00266882">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0280AE6D" w14:textId="525FE0A6" w:rsidR="00720941" w:rsidRPr="00720941" w:rsidRDefault="00720941" w:rsidP="00266882">
      <w:pPr>
        <w:tabs>
          <w:tab w:val="clear" w:pos="284"/>
        </w:tabs>
        <w:spacing w:line="240" w:lineRule="auto"/>
        <w:ind w:left="851" w:right="272"/>
        <w:jc w:val="both"/>
        <w:rPr>
          <w:rFonts w:ascii="Arial" w:eastAsia="Times New Roman" w:hAnsi="Arial" w:cs="Arial"/>
          <w:b/>
          <w:bCs/>
          <w:color w:val="000000" w:themeColor="text1"/>
          <w:kern w:val="0"/>
          <w:sz w:val="24"/>
          <w:szCs w:val="24"/>
          <w:lang w:eastAsia="en-GB"/>
        </w:rPr>
      </w:pPr>
      <w:r w:rsidRPr="00720941">
        <w:rPr>
          <w:rFonts w:ascii="Arial" w:eastAsia="Times New Roman" w:hAnsi="Arial" w:cs="Arial"/>
          <w:b/>
          <w:bCs/>
          <w:color w:val="000000" w:themeColor="text1"/>
          <w:kern w:val="0"/>
          <w:sz w:val="24"/>
          <w:szCs w:val="24"/>
          <w:lang w:eastAsia="en-GB"/>
        </w:rPr>
        <w:t>Residual effects</w:t>
      </w:r>
    </w:p>
    <w:p w14:paraId="20977C61" w14:textId="00705B1D" w:rsidR="00720941" w:rsidRDefault="00720941" w:rsidP="00720941">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No significant traffic or transport impacts are anticipated.</w:t>
      </w:r>
    </w:p>
    <w:p w14:paraId="473F9EC5" w14:textId="08C308F1" w:rsidR="00DD0E1E" w:rsidRPr="00F63877" w:rsidRDefault="007A4D2F" w:rsidP="00F63877">
      <w:pPr>
        <w:pStyle w:val="Heading3"/>
        <w:rPr>
          <w:sz w:val="24"/>
          <w:szCs w:val="20"/>
        </w:rPr>
      </w:pPr>
      <w:bookmarkStart w:id="34" w:name="_Toc62807397"/>
      <w:r w:rsidRPr="00F63877">
        <w:rPr>
          <w:sz w:val="24"/>
          <w:szCs w:val="20"/>
        </w:rPr>
        <w:t>Waste</w:t>
      </w:r>
      <w:bookmarkEnd w:id="34"/>
    </w:p>
    <w:p w14:paraId="5C1B07D7" w14:textId="77777777" w:rsidR="007B51DB" w:rsidRPr="00FB2D54" w:rsidRDefault="007B51DB" w:rsidP="00656B27">
      <w:pPr>
        <w:tabs>
          <w:tab w:val="clear" w:pos="284"/>
        </w:tabs>
        <w:spacing w:line="240" w:lineRule="auto"/>
        <w:ind w:left="851" w:right="272"/>
        <w:jc w:val="both"/>
        <w:rPr>
          <w:rFonts w:ascii="Arial" w:eastAsia="Times New Roman" w:hAnsi="Arial" w:cs="Arial"/>
          <w:b/>
          <w:bCs/>
          <w:color w:val="000000" w:themeColor="text1"/>
          <w:kern w:val="0"/>
          <w:sz w:val="24"/>
          <w:szCs w:val="24"/>
          <w:lang w:eastAsia="en-GB"/>
        </w:rPr>
      </w:pPr>
      <w:r w:rsidRPr="00FB2D54">
        <w:rPr>
          <w:rFonts w:ascii="Arial" w:eastAsia="Times New Roman" w:hAnsi="Arial" w:cs="Arial"/>
          <w:b/>
          <w:bCs/>
          <w:color w:val="000000" w:themeColor="text1"/>
          <w:kern w:val="0"/>
          <w:sz w:val="24"/>
          <w:szCs w:val="24"/>
          <w:lang w:eastAsia="en-GB"/>
        </w:rPr>
        <w:t>Construction</w:t>
      </w:r>
    </w:p>
    <w:p w14:paraId="3C2B9A49" w14:textId="77777777" w:rsidR="007B51DB" w:rsidRPr="00FB2D54" w:rsidRDefault="00420DFD" w:rsidP="00656B27">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sidRPr="00FB2D54">
        <w:rPr>
          <w:rFonts w:ascii="Arial" w:eastAsia="Times New Roman" w:hAnsi="Arial" w:cs="Arial"/>
          <w:color w:val="000000" w:themeColor="text1"/>
          <w:kern w:val="0"/>
          <w:sz w:val="24"/>
          <w:szCs w:val="24"/>
          <w:lang w:eastAsia="en-GB"/>
        </w:rPr>
        <w:t>The</w:t>
      </w:r>
      <w:r w:rsidR="007B51DB" w:rsidRPr="00FB2D54">
        <w:rPr>
          <w:rFonts w:ascii="Arial" w:eastAsia="Times New Roman" w:hAnsi="Arial" w:cs="Arial"/>
          <w:color w:val="000000" w:themeColor="text1"/>
          <w:kern w:val="0"/>
          <w:sz w:val="24"/>
          <w:szCs w:val="24"/>
          <w:lang w:eastAsia="en-GB"/>
        </w:rPr>
        <w:t xml:space="preserve"> piled options would involve limited excavations and the</w:t>
      </w:r>
      <w:r w:rsidRPr="00FB2D54">
        <w:rPr>
          <w:rFonts w:ascii="Arial" w:eastAsia="Times New Roman" w:hAnsi="Arial" w:cs="Arial"/>
          <w:color w:val="000000" w:themeColor="text1"/>
          <w:kern w:val="0"/>
          <w:sz w:val="24"/>
          <w:szCs w:val="24"/>
          <w:lang w:eastAsia="en-GB"/>
        </w:rPr>
        <w:t xml:space="preserve"> majority of excavated material</w:t>
      </w:r>
      <w:r w:rsidR="007B51DB" w:rsidRPr="00FB2D54">
        <w:rPr>
          <w:rFonts w:ascii="Arial" w:eastAsia="Times New Roman" w:hAnsi="Arial" w:cs="Arial"/>
          <w:color w:val="000000" w:themeColor="text1"/>
          <w:kern w:val="0"/>
          <w:sz w:val="24"/>
          <w:szCs w:val="24"/>
          <w:lang w:eastAsia="en-GB"/>
        </w:rPr>
        <w:t xml:space="preserve"> would be</w:t>
      </w:r>
      <w:r w:rsidRPr="00FB2D54">
        <w:rPr>
          <w:rFonts w:ascii="Arial" w:eastAsia="Times New Roman" w:hAnsi="Arial" w:cs="Arial"/>
          <w:color w:val="000000" w:themeColor="text1"/>
          <w:kern w:val="0"/>
          <w:sz w:val="24"/>
          <w:szCs w:val="24"/>
          <w:lang w:eastAsia="en-GB"/>
        </w:rPr>
        <w:t xml:space="preserve"> backfilled</w:t>
      </w:r>
      <w:r w:rsidR="007B51DB" w:rsidRPr="00FB2D54">
        <w:rPr>
          <w:rFonts w:ascii="Arial" w:eastAsia="Times New Roman" w:hAnsi="Arial" w:cs="Arial"/>
          <w:color w:val="000000" w:themeColor="text1"/>
          <w:kern w:val="0"/>
          <w:sz w:val="24"/>
          <w:szCs w:val="24"/>
          <w:lang w:eastAsia="en-GB"/>
        </w:rPr>
        <w:t>.</w:t>
      </w:r>
      <w:r w:rsidRPr="00FB2D54">
        <w:rPr>
          <w:rFonts w:ascii="Arial" w:eastAsia="Times New Roman" w:hAnsi="Arial" w:cs="Arial"/>
          <w:color w:val="000000" w:themeColor="text1"/>
          <w:kern w:val="0"/>
          <w:sz w:val="24"/>
          <w:szCs w:val="24"/>
          <w:lang w:eastAsia="en-GB"/>
        </w:rPr>
        <w:t xml:space="preserve"> </w:t>
      </w:r>
      <w:r w:rsidR="007B51DB" w:rsidRPr="00FB2D54">
        <w:rPr>
          <w:rFonts w:ascii="Arial" w:eastAsia="Times New Roman" w:hAnsi="Arial" w:cs="Arial"/>
          <w:color w:val="000000" w:themeColor="text1"/>
          <w:kern w:val="0"/>
          <w:sz w:val="24"/>
          <w:szCs w:val="24"/>
          <w:lang w:eastAsia="en-GB"/>
        </w:rPr>
        <w:t xml:space="preserve">Limited quantities of excavated material would be removed from site. </w:t>
      </w:r>
    </w:p>
    <w:p w14:paraId="5C80419C" w14:textId="77777777" w:rsidR="007B51DB" w:rsidRPr="00FB2D54" w:rsidRDefault="007B51DB" w:rsidP="00656B27">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6CA6E9F3" w14:textId="35A6E99D" w:rsidR="00420DFD" w:rsidRPr="00FB2D54" w:rsidRDefault="007B51DB" w:rsidP="00656B27">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sidRPr="00FB2D54">
        <w:rPr>
          <w:rFonts w:ascii="Arial" w:eastAsia="Times New Roman" w:hAnsi="Arial" w:cs="Arial"/>
          <w:color w:val="000000" w:themeColor="text1"/>
          <w:kern w:val="0"/>
          <w:sz w:val="24"/>
          <w:szCs w:val="24"/>
          <w:lang w:eastAsia="en-GB"/>
        </w:rPr>
        <w:t xml:space="preserve">The revetment and gabion basket options would involve a greater quantity of excavated material being removed from site due to the import of rock. </w:t>
      </w:r>
    </w:p>
    <w:p w14:paraId="5710B3E8" w14:textId="77777777" w:rsidR="00420DFD" w:rsidRPr="00FB2D54" w:rsidRDefault="00420DFD" w:rsidP="00656B27">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66C5E980" w14:textId="07EE5EAB" w:rsidR="00656B27" w:rsidRDefault="00656B27" w:rsidP="00E14530">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sidRPr="00FB2D54">
        <w:rPr>
          <w:rFonts w:ascii="Arial" w:eastAsia="Times New Roman" w:hAnsi="Arial" w:cs="Arial"/>
          <w:color w:val="000000" w:themeColor="text1"/>
          <w:kern w:val="0"/>
          <w:sz w:val="24"/>
          <w:szCs w:val="24"/>
          <w:lang w:eastAsia="en-GB"/>
        </w:rPr>
        <w:t xml:space="preserve">The quantity and type of waste material resulting from the </w:t>
      </w:r>
      <w:r w:rsidR="00596219" w:rsidRPr="00FB2D54">
        <w:rPr>
          <w:rFonts w:ascii="Arial" w:eastAsia="Times New Roman" w:hAnsi="Arial" w:cs="Arial"/>
          <w:color w:val="000000" w:themeColor="text1"/>
          <w:kern w:val="0"/>
          <w:sz w:val="24"/>
          <w:szCs w:val="24"/>
          <w:lang w:eastAsia="en-GB"/>
        </w:rPr>
        <w:t xml:space="preserve">Scheme </w:t>
      </w:r>
      <w:r w:rsidR="00770A50" w:rsidRPr="00FB2D54">
        <w:rPr>
          <w:rFonts w:ascii="Arial" w:eastAsia="Times New Roman" w:hAnsi="Arial" w:cs="Arial"/>
          <w:color w:val="000000" w:themeColor="text1"/>
          <w:kern w:val="0"/>
          <w:sz w:val="24"/>
          <w:szCs w:val="24"/>
          <w:lang w:eastAsia="en-GB"/>
        </w:rPr>
        <w:t xml:space="preserve">is not </w:t>
      </w:r>
      <w:r w:rsidRPr="00FB2D54">
        <w:rPr>
          <w:rFonts w:ascii="Arial" w:eastAsia="Times New Roman" w:hAnsi="Arial" w:cs="Arial"/>
          <w:color w:val="000000" w:themeColor="text1"/>
          <w:kern w:val="0"/>
          <w:sz w:val="24"/>
          <w:szCs w:val="24"/>
          <w:lang w:eastAsia="en-GB"/>
        </w:rPr>
        <w:t>considered likely to result in significant effects.</w:t>
      </w:r>
      <w:r w:rsidR="0004785D" w:rsidRPr="00FB2D54">
        <w:rPr>
          <w:rFonts w:ascii="Arial" w:eastAsia="Times New Roman" w:hAnsi="Arial" w:cs="Arial"/>
          <w:color w:val="000000" w:themeColor="text1"/>
          <w:kern w:val="0"/>
          <w:sz w:val="24"/>
          <w:szCs w:val="24"/>
          <w:lang w:eastAsia="en-GB"/>
        </w:rPr>
        <w:t xml:space="preserve"> Arrangements for the handling of waste disposal off-site are described in Section 4 and will be set out in</w:t>
      </w:r>
      <w:r w:rsidR="00E14530" w:rsidRPr="00FB2D54">
        <w:rPr>
          <w:rFonts w:ascii="Arial" w:eastAsia="Times New Roman" w:hAnsi="Arial" w:cs="Arial"/>
          <w:color w:val="000000" w:themeColor="text1"/>
          <w:kern w:val="0"/>
          <w:sz w:val="24"/>
          <w:szCs w:val="24"/>
          <w:lang w:eastAsia="en-GB"/>
        </w:rPr>
        <w:t xml:space="preserve"> site-specific</w:t>
      </w:r>
      <w:r w:rsidR="0004785D" w:rsidRPr="00FB2D54">
        <w:rPr>
          <w:rFonts w:ascii="Arial" w:eastAsia="Times New Roman" w:hAnsi="Arial" w:cs="Arial"/>
          <w:color w:val="000000" w:themeColor="text1"/>
          <w:kern w:val="0"/>
          <w:sz w:val="24"/>
          <w:szCs w:val="24"/>
          <w:lang w:eastAsia="en-GB"/>
        </w:rPr>
        <w:t xml:space="preserve"> CEMPs.</w:t>
      </w:r>
    </w:p>
    <w:p w14:paraId="5EB284E9" w14:textId="26AEDC95" w:rsidR="00FB2D54" w:rsidRDefault="00FB2D54" w:rsidP="00E14530">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52285AB6" w14:textId="7342AC1A" w:rsidR="00FB2D54" w:rsidRDefault="00FB2D54" w:rsidP="00FB2D54">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A Site Waste Management Plan (SWMP) will be prepared and implemented during construction. The SWMP will contain details of the roles and responsibilities of those involved with the project. It will include estimates of waste types and volumes, and will provide the details of licenced waste transfer facilities and sub-contractors used. Measures for handling waste will also be set out in the CEMP.</w:t>
      </w:r>
    </w:p>
    <w:p w14:paraId="5695C193" w14:textId="77777777" w:rsidR="007B51DB" w:rsidRDefault="007B51DB" w:rsidP="00DD0E1E">
      <w:pPr>
        <w:tabs>
          <w:tab w:val="clear" w:pos="284"/>
        </w:tabs>
        <w:spacing w:line="240" w:lineRule="auto"/>
        <w:ind w:left="851" w:right="272"/>
        <w:jc w:val="both"/>
        <w:rPr>
          <w:rFonts w:ascii="Arial" w:eastAsia="Times New Roman" w:hAnsi="Arial" w:cs="Arial"/>
          <w:b/>
          <w:bCs/>
          <w:color w:val="000000" w:themeColor="text1"/>
          <w:kern w:val="0"/>
          <w:sz w:val="24"/>
          <w:szCs w:val="24"/>
          <w:lang w:eastAsia="en-GB"/>
        </w:rPr>
      </w:pPr>
    </w:p>
    <w:p w14:paraId="4E20F429" w14:textId="73F86677" w:rsidR="00DD0E1E" w:rsidRDefault="007B51DB" w:rsidP="00DD0E1E">
      <w:pPr>
        <w:tabs>
          <w:tab w:val="clear" w:pos="284"/>
        </w:tabs>
        <w:spacing w:line="240" w:lineRule="auto"/>
        <w:ind w:left="851" w:right="272"/>
        <w:jc w:val="both"/>
        <w:rPr>
          <w:rFonts w:ascii="Arial" w:eastAsia="Times New Roman" w:hAnsi="Arial" w:cs="Arial"/>
          <w:b/>
          <w:bCs/>
          <w:color w:val="000000" w:themeColor="text1"/>
          <w:kern w:val="0"/>
          <w:sz w:val="24"/>
          <w:szCs w:val="24"/>
          <w:lang w:eastAsia="en-GB"/>
        </w:rPr>
      </w:pPr>
      <w:r w:rsidRPr="007B51DB">
        <w:rPr>
          <w:rFonts w:ascii="Arial" w:eastAsia="Times New Roman" w:hAnsi="Arial" w:cs="Arial"/>
          <w:b/>
          <w:bCs/>
          <w:color w:val="000000" w:themeColor="text1"/>
          <w:kern w:val="0"/>
          <w:sz w:val="24"/>
          <w:szCs w:val="24"/>
          <w:lang w:eastAsia="en-GB"/>
        </w:rPr>
        <w:t>Operation</w:t>
      </w:r>
    </w:p>
    <w:p w14:paraId="1B7FC683" w14:textId="1DBCB2B8" w:rsidR="007B51DB" w:rsidRDefault="007B51DB" w:rsidP="00DD0E1E">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sidRPr="007B51DB">
        <w:rPr>
          <w:rFonts w:ascii="Arial" w:eastAsia="Times New Roman" w:hAnsi="Arial" w:cs="Arial"/>
          <w:color w:val="000000" w:themeColor="text1"/>
          <w:kern w:val="0"/>
          <w:sz w:val="24"/>
          <w:szCs w:val="24"/>
          <w:lang w:eastAsia="en-GB"/>
        </w:rPr>
        <w:t>Once operational, the scheme would create no waste</w:t>
      </w:r>
      <w:r>
        <w:rPr>
          <w:rFonts w:ascii="Arial" w:eastAsia="Times New Roman" w:hAnsi="Arial" w:cs="Arial"/>
          <w:color w:val="000000" w:themeColor="text1"/>
          <w:kern w:val="0"/>
          <w:sz w:val="24"/>
          <w:szCs w:val="24"/>
          <w:lang w:eastAsia="en-GB"/>
        </w:rPr>
        <w:t>.</w:t>
      </w:r>
    </w:p>
    <w:p w14:paraId="6B2110B0" w14:textId="01E8D98A" w:rsidR="00261B38" w:rsidRDefault="00261B38" w:rsidP="00DD0E1E">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5CEE44B2" w14:textId="163EF7C9" w:rsidR="00261B38" w:rsidRDefault="00261B38" w:rsidP="00DD0E1E">
      <w:pPr>
        <w:tabs>
          <w:tab w:val="clear" w:pos="284"/>
        </w:tabs>
        <w:spacing w:line="240" w:lineRule="auto"/>
        <w:ind w:left="851" w:right="272"/>
        <w:jc w:val="both"/>
        <w:rPr>
          <w:rFonts w:ascii="Arial" w:eastAsia="Times New Roman" w:hAnsi="Arial" w:cs="Arial"/>
          <w:b/>
          <w:bCs/>
          <w:color w:val="000000" w:themeColor="text1"/>
          <w:kern w:val="0"/>
          <w:sz w:val="24"/>
          <w:szCs w:val="24"/>
          <w:lang w:eastAsia="en-GB"/>
        </w:rPr>
      </w:pPr>
      <w:r w:rsidRPr="00261B38">
        <w:rPr>
          <w:rFonts w:ascii="Arial" w:eastAsia="Times New Roman" w:hAnsi="Arial" w:cs="Arial"/>
          <w:b/>
          <w:bCs/>
          <w:color w:val="000000" w:themeColor="text1"/>
          <w:kern w:val="0"/>
          <w:sz w:val="24"/>
          <w:szCs w:val="24"/>
          <w:lang w:eastAsia="en-GB"/>
        </w:rPr>
        <w:t>Residual Effects</w:t>
      </w:r>
    </w:p>
    <w:p w14:paraId="08B4A421" w14:textId="25190F5B" w:rsidR="00261B38" w:rsidRDefault="00261B38" w:rsidP="00DD0E1E">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Standard waste management procedures to be set out in a Site Waste Management Plan for the scheme will limit the potential for impacts arising from waste generated by the construction of the scheme. No significant impacts are anticipated.</w:t>
      </w:r>
    </w:p>
    <w:p w14:paraId="4D6EE1D0" w14:textId="77777777" w:rsidR="00261B38" w:rsidRPr="00261B38" w:rsidRDefault="00261B38" w:rsidP="00DD0E1E">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496CF1A1" w14:textId="49AD51DE" w:rsidR="00420DFD" w:rsidRPr="00F63877" w:rsidRDefault="00420DFD" w:rsidP="00E54B59">
      <w:pPr>
        <w:pStyle w:val="Heading2"/>
      </w:pPr>
      <w:bookmarkStart w:id="35" w:name="_Toc62807398"/>
      <w:r w:rsidRPr="00F63877">
        <w:t>Summary</w:t>
      </w:r>
      <w:bookmarkEnd w:id="35"/>
    </w:p>
    <w:p w14:paraId="2BAE2E73" w14:textId="77777777" w:rsidR="006647E3" w:rsidRDefault="00FB2D54" w:rsidP="00420DFD">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sidRPr="00843D8D">
        <w:rPr>
          <w:rFonts w:ascii="Arial" w:eastAsia="Times New Roman" w:hAnsi="Arial" w:cs="Arial"/>
          <w:color w:val="000000" w:themeColor="text1"/>
          <w:kern w:val="0"/>
          <w:sz w:val="24"/>
          <w:szCs w:val="24"/>
          <w:lang w:eastAsia="en-GB"/>
        </w:rPr>
        <w:t xml:space="preserve">The EIA screening has considered the potential for significant impacts arising from five design options. </w:t>
      </w:r>
    </w:p>
    <w:p w14:paraId="586BD52C" w14:textId="77777777" w:rsidR="006647E3" w:rsidRDefault="006647E3" w:rsidP="00420DFD">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70BAEE1E" w14:textId="77777777" w:rsidR="006647E3" w:rsidRDefault="006647E3" w:rsidP="006647E3">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 xml:space="preserve">The primary cause of impacts from the scheme is considered to relate to potential pollution events during the construction of the scheme; however, good practice construction methods and the provision of a river buffer zone will minimise the likelihood of significant impacts. </w:t>
      </w:r>
    </w:p>
    <w:p w14:paraId="6439F44F" w14:textId="77777777" w:rsidR="006647E3" w:rsidRDefault="006647E3" w:rsidP="006647E3">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38DA763F" w14:textId="0DC89CF4" w:rsidR="006647E3" w:rsidRDefault="006647E3" w:rsidP="006647E3">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Once operational, the Scheme will be a dormant below-ground feature and it is considered unlikely to give rise to any significant effects. Ongoing maintenance will be infrequent and will follow SWTRA’s standard procedures for maintaining the strategic highway network. As such the EIA screening primarily considers the construction of the scheme.</w:t>
      </w:r>
    </w:p>
    <w:p w14:paraId="7B78CE3B" w14:textId="77777777" w:rsidR="006647E3" w:rsidRDefault="006647E3" w:rsidP="00420DFD">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4D9D3FB3" w14:textId="2DED162F" w:rsidR="00843D8D" w:rsidRPr="00843D8D" w:rsidRDefault="00843D8D" w:rsidP="00420DFD">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sidRPr="00843D8D">
        <w:rPr>
          <w:rFonts w:ascii="Arial" w:eastAsia="Times New Roman" w:hAnsi="Arial" w:cs="Arial"/>
          <w:color w:val="000000" w:themeColor="text1"/>
          <w:kern w:val="0"/>
          <w:sz w:val="24"/>
          <w:szCs w:val="24"/>
          <w:lang w:eastAsia="en-GB"/>
        </w:rPr>
        <w:t>I</w:t>
      </w:r>
      <w:r w:rsidR="00FB2D54" w:rsidRPr="00843D8D">
        <w:rPr>
          <w:rFonts w:ascii="Arial" w:eastAsia="Times New Roman" w:hAnsi="Arial" w:cs="Arial"/>
          <w:color w:val="000000" w:themeColor="text1"/>
          <w:kern w:val="0"/>
          <w:sz w:val="24"/>
          <w:szCs w:val="24"/>
          <w:lang w:eastAsia="en-GB"/>
        </w:rPr>
        <w:t xml:space="preserve">t is considered unlikely that the </w:t>
      </w:r>
      <w:r w:rsidRPr="00843D8D">
        <w:rPr>
          <w:rFonts w:ascii="Arial" w:eastAsia="Times New Roman" w:hAnsi="Arial" w:cs="Arial"/>
          <w:color w:val="000000" w:themeColor="text1"/>
          <w:kern w:val="0"/>
          <w:sz w:val="24"/>
          <w:szCs w:val="24"/>
          <w:lang w:eastAsia="en-GB"/>
        </w:rPr>
        <w:t xml:space="preserve">design option which is advanced to detailed design will </w:t>
      </w:r>
      <w:r w:rsidR="00FB2D54" w:rsidRPr="00843D8D">
        <w:rPr>
          <w:rFonts w:ascii="Arial" w:eastAsia="Times New Roman" w:hAnsi="Arial" w:cs="Arial"/>
          <w:color w:val="000000" w:themeColor="text1"/>
          <w:kern w:val="0"/>
          <w:sz w:val="24"/>
          <w:szCs w:val="24"/>
          <w:lang w:eastAsia="en-GB"/>
        </w:rPr>
        <w:t xml:space="preserve">give rise to </w:t>
      </w:r>
      <w:r w:rsidR="00420DFD" w:rsidRPr="00843D8D">
        <w:rPr>
          <w:rFonts w:ascii="Arial" w:eastAsia="Times New Roman" w:hAnsi="Arial" w:cs="Arial"/>
          <w:color w:val="000000" w:themeColor="text1"/>
          <w:kern w:val="0"/>
          <w:sz w:val="24"/>
          <w:szCs w:val="24"/>
          <w:lang w:eastAsia="en-GB"/>
        </w:rPr>
        <w:t xml:space="preserve">significant environmental </w:t>
      </w:r>
      <w:r w:rsidR="00FB2D54" w:rsidRPr="00843D8D">
        <w:rPr>
          <w:rFonts w:ascii="Arial" w:eastAsia="Times New Roman" w:hAnsi="Arial" w:cs="Arial"/>
          <w:color w:val="000000" w:themeColor="text1"/>
          <w:kern w:val="0"/>
          <w:sz w:val="24"/>
          <w:szCs w:val="24"/>
          <w:lang w:eastAsia="en-GB"/>
        </w:rPr>
        <w:t>impacts</w:t>
      </w:r>
      <w:r w:rsidR="00420DFD" w:rsidRPr="00843D8D">
        <w:rPr>
          <w:rFonts w:ascii="Arial" w:eastAsia="Times New Roman" w:hAnsi="Arial" w:cs="Arial"/>
          <w:color w:val="000000" w:themeColor="text1"/>
          <w:kern w:val="0"/>
          <w:sz w:val="24"/>
          <w:szCs w:val="24"/>
          <w:lang w:eastAsia="en-GB"/>
        </w:rPr>
        <w:t>.</w:t>
      </w:r>
      <w:r w:rsidR="00FB2D54" w:rsidRPr="00843D8D">
        <w:rPr>
          <w:rFonts w:ascii="Arial" w:eastAsia="Times New Roman" w:hAnsi="Arial" w:cs="Arial"/>
          <w:color w:val="000000" w:themeColor="text1"/>
          <w:kern w:val="0"/>
          <w:sz w:val="24"/>
          <w:szCs w:val="24"/>
          <w:lang w:eastAsia="en-GB"/>
        </w:rPr>
        <w:t xml:space="preserve"> </w:t>
      </w:r>
    </w:p>
    <w:p w14:paraId="4943145D" w14:textId="77777777" w:rsidR="00843D8D" w:rsidRPr="00843D8D" w:rsidRDefault="00843D8D" w:rsidP="00420DFD">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6D037C33" w14:textId="177A503B" w:rsidR="00843D8D" w:rsidRDefault="00843D8D" w:rsidP="00420DFD">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sidRPr="00843D8D">
        <w:rPr>
          <w:rFonts w:ascii="Arial" w:eastAsia="Times New Roman" w:hAnsi="Arial" w:cs="Arial"/>
          <w:color w:val="000000" w:themeColor="text1"/>
          <w:kern w:val="0"/>
          <w:sz w:val="24"/>
          <w:szCs w:val="24"/>
          <w:lang w:eastAsia="en-GB"/>
        </w:rPr>
        <w:t>Detailed assessments, including a Water Framework Directive Assessment and Flood Consequences Assessment will be undertaken for the preferred option. Mitigation measures will be developed alongside the design to minimise potential environmental impacts. These measures will be set out in a CEMP</w:t>
      </w:r>
      <w:r w:rsidR="00793766">
        <w:rPr>
          <w:rFonts w:ascii="Arial" w:eastAsia="Times New Roman" w:hAnsi="Arial" w:cs="Arial"/>
          <w:color w:val="000000" w:themeColor="text1"/>
          <w:kern w:val="0"/>
          <w:sz w:val="24"/>
          <w:szCs w:val="24"/>
          <w:lang w:eastAsia="en-GB"/>
        </w:rPr>
        <w:t xml:space="preserve"> (including measures for managing traffic, materials and soils)</w:t>
      </w:r>
      <w:r w:rsidRPr="00843D8D">
        <w:rPr>
          <w:rFonts w:ascii="Arial" w:eastAsia="Times New Roman" w:hAnsi="Arial" w:cs="Arial"/>
          <w:color w:val="000000" w:themeColor="text1"/>
          <w:kern w:val="0"/>
          <w:sz w:val="24"/>
          <w:szCs w:val="24"/>
          <w:lang w:eastAsia="en-GB"/>
        </w:rPr>
        <w:t xml:space="preserve">, </w:t>
      </w:r>
      <w:r w:rsidR="00793766">
        <w:rPr>
          <w:rFonts w:ascii="Arial" w:eastAsia="Times New Roman" w:hAnsi="Arial" w:cs="Arial"/>
          <w:color w:val="000000" w:themeColor="text1"/>
          <w:kern w:val="0"/>
          <w:sz w:val="24"/>
          <w:szCs w:val="24"/>
          <w:lang w:eastAsia="en-GB"/>
        </w:rPr>
        <w:t xml:space="preserve">a </w:t>
      </w:r>
      <w:r w:rsidR="00793766" w:rsidRPr="00843D8D">
        <w:rPr>
          <w:rFonts w:ascii="Arial" w:eastAsia="Times New Roman" w:hAnsi="Arial" w:cs="Arial"/>
          <w:color w:val="000000" w:themeColor="text1"/>
          <w:kern w:val="0"/>
          <w:sz w:val="24"/>
          <w:szCs w:val="24"/>
          <w:lang w:eastAsia="en-GB"/>
        </w:rPr>
        <w:t xml:space="preserve">Flood Response Plan </w:t>
      </w:r>
      <w:r w:rsidRPr="00843D8D">
        <w:rPr>
          <w:rFonts w:ascii="Arial" w:eastAsia="Times New Roman" w:hAnsi="Arial" w:cs="Arial"/>
          <w:color w:val="000000" w:themeColor="text1"/>
          <w:kern w:val="0"/>
          <w:sz w:val="24"/>
          <w:szCs w:val="24"/>
          <w:lang w:eastAsia="en-GB"/>
        </w:rPr>
        <w:t xml:space="preserve">and Site Waste Management Plan; the details of which will be adhered to throughout construction to minimise residual impacts. </w:t>
      </w:r>
    </w:p>
    <w:p w14:paraId="2A76EDD7" w14:textId="77777777" w:rsidR="00843D8D" w:rsidRDefault="00843D8D" w:rsidP="00420DFD">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5B0B3136" w14:textId="0D269E55" w:rsidR="00DF71BC" w:rsidRPr="00F03730" w:rsidRDefault="00843D8D" w:rsidP="00420DFD">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 xml:space="preserve">In addition, </w:t>
      </w:r>
      <w:r w:rsidR="00F03730" w:rsidRPr="005E41D5">
        <w:rPr>
          <w:rFonts w:ascii="Arial" w:eastAsia="Times New Roman" w:hAnsi="Arial" w:cs="Arial"/>
          <w:color w:val="000000" w:themeColor="text1"/>
          <w:kern w:val="0"/>
          <w:sz w:val="24"/>
          <w:szCs w:val="24"/>
          <w:lang w:eastAsia="en-GB"/>
        </w:rPr>
        <w:t>A</w:t>
      </w:r>
      <w:r w:rsidR="00DF71BC" w:rsidRPr="005E41D5">
        <w:rPr>
          <w:rFonts w:ascii="Arial" w:eastAsia="Times New Roman" w:hAnsi="Arial" w:cs="Arial"/>
          <w:color w:val="000000" w:themeColor="text1"/>
          <w:kern w:val="0"/>
          <w:sz w:val="24"/>
          <w:szCs w:val="24"/>
          <w:lang w:eastAsia="en-GB"/>
        </w:rPr>
        <w:t>ppendix</w:t>
      </w:r>
      <w:r w:rsidR="00F03730" w:rsidRPr="005E41D5">
        <w:rPr>
          <w:rFonts w:ascii="Arial" w:eastAsia="Times New Roman" w:hAnsi="Arial" w:cs="Arial"/>
          <w:color w:val="000000" w:themeColor="text1"/>
          <w:kern w:val="0"/>
          <w:sz w:val="24"/>
          <w:szCs w:val="24"/>
          <w:lang w:eastAsia="en-GB"/>
        </w:rPr>
        <w:t xml:space="preserve"> </w:t>
      </w:r>
      <w:r w:rsidR="00F03730" w:rsidRPr="00843D8D">
        <w:rPr>
          <w:rFonts w:ascii="Arial" w:eastAsia="Times New Roman" w:hAnsi="Arial" w:cs="Arial"/>
          <w:color w:val="000000" w:themeColor="text1"/>
          <w:kern w:val="0"/>
          <w:sz w:val="24"/>
          <w:szCs w:val="24"/>
          <w:lang w:eastAsia="en-GB"/>
        </w:rPr>
        <w:t>A</w:t>
      </w:r>
      <w:r w:rsidR="00420DFD" w:rsidRPr="00843D8D">
        <w:rPr>
          <w:rFonts w:ascii="Arial" w:eastAsia="Times New Roman" w:hAnsi="Arial" w:cs="Arial"/>
          <w:color w:val="000000" w:themeColor="text1"/>
          <w:kern w:val="0"/>
          <w:sz w:val="24"/>
          <w:szCs w:val="24"/>
          <w:lang w:eastAsia="en-GB"/>
        </w:rPr>
        <w:t xml:space="preserve"> considers the </w:t>
      </w:r>
      <w:r w:rsidR="005E41D5" w:rsidRPr="00843D8D">
        <w:rPr>
          <w:rFonts w:ascii="Arial" w:eastAsia="Times New Roman" w:hAnsi="Arial" w:cs="Arial"/>
          <w:color w:val="000000" w:themeColor="text1"/>
          <w:kern w:val="0"/>
          <w:sz w:val="24"/>
          <w:szCs w:val="24"/>
          <w:lang w:eastAsia="en-GB"/>
        </w:rPr>
        <w:t>EIA screening criteria as per Annex III of the EIA Directive</w:t>
      </w:r>
      <w:r w:rsidR="00420DFD" w:rsidRPr="00843D8D">
        <w:rPr>
          <w:rFonts w:ascii="Arial" w:eastAsia="Times New Roman" w:hAnsi="Arial" w:cs="Arial"/>
          <w:color w:val="000000" w:themeColor="text1"/>
          <w:kern w:val="0"/>
          <w:sz w:val="24"/>
          <w:szCs w:val="24"/>
          <w:lang w:eastAsia="en-GB"/>
        </w:rPr>
        <w:t xml:space="preserve">. </w:t>
      </w:r>
      <w:r w:rsidRPr="00843D8D">
        <w:rPr>
          <w:rFonts w:ascii="Arial" w:eastAsia="Times New Roman" w:hAnsi="Arial" w:cs="Arial"/>
          <w:color w:val="000000" w:themeColor="text1"/>
          <w:kern w:val="0"/>
          <w:sz w:val="24"/>
          <w:szCs w:val="24"/>
          <w:lang w:eastAsia="en-GB"/>
        </w:rPr>
        <w:t xml:space="preserve">Appendix A </w:t>
      </w:r>
      <w:r w:rsidR="00420DFD" w:rsidRPr="00843D8D">
        <w:rPr>
          <w:rFonts w:ascii="Arial" w:eastAsia="Times New Roman" w:hAnsi="Arial" w:cs="Arial"/>
          <w:color w:val="000000" w:themeColor="text1"/>
          <w:kern w:val="0"/>
          <w:sz w:val="24"/>
          <w:szCs w:val="24"/>
          <w:lang w:eastAsia="en-GB"/>
        </w:rPr>
        <w:t xml:space="preserve">concludes that the </w:t>
      </w:r>
      <w:r w:rsidR="005E41D5" w:rsidRPr="00843D8D">
        <w:rPr>
          <w:rFonts w:ascii="Arial" w:eastAsia="Times New Roman" w:hAnsi="Arial" w:cs="Arial"/>
          <w:color w:val="000000" w:themeColor="text1"/>
          <w:kern w:val="0"/>
          <w:sz w:val="24"/>
          <w:szCs w:val="24"/>
          <w:lang w:eastAsia="en-GB"/>
        </w:rPr>
        <w:t>S</w:t>
      </w:r>
      <w:r w:rsidR="00420DFD" w:rsidRPr="00843D8D">
        <w:rPr>
          <w:rFonts w:ascii="Arial" w:eastAsia="Times New Roman" w:hAnsi="Arial" w:cs="Arial"/>
          <w:color w:val="000000" w:themeColor="text1"/>
          <w:kern w:val="0"/>
          <w:sz w:val="24"/>
          <w:szCs w:val="24"/>
          <w:lang w:eastAsia="en-GB"/>
        </w:rPr>
        <w:t>cheme is no</w:t>
      </w:r>
      <w:r w:rsidR="00BD4715" w:rsidRPr="00843D8D">
        <w:rPr>
          <w:rFonts w:ascii="Arial" w:eastAsia="Times New Roman" w:hAnsi="Arial" w:cs="Arial"/>
          <w:color w:val="000000" w:themeColor="text1"/>
          <w:kern w:val="0"/>
          <w:sz w:val="24"/>
          <w:szCs w:val="24"/>
          <w:lang w:eastAsia="en-GB"/>
        </w:rPr>
        <w:t>t</w:t>
      </w:r>
      <w:r w:rsidR="00420DFD" w:rsidRPr="00843D8D">
        <w:rPr>
          <w:rFonts w:ascii="Arial" w:eastAsia="Times New Roman" w:hAnsi="Arial" w:cs="Arial"/>
          <w:color w:val="000000" w:themeColor="text1"/>
          <w:kern w:val="0"/>
          <w:sz w:val="24"/>
          <w:szCs w:val="24"/>
          <w:lang w:eastAsia="en-GB"/>
        </w:rPr>
        <w:t xml:space="preserve"> EIA development.</w:t>
      </w:r>
    </w:p>
    <w:p w14:paraId="3BFA2A7C" w14:textId="48D14D43" w:rsidR="00872464" w:rsidRDefault="005E41D5" w:rsidP="00872464">
      <w:pPr>
        <w:pStyle w:val="Heading1"/>
      </w:pPr>
      <w:bookmarkStart w:id="36" w:name="_Toc62807399"/>
      <w:bookmarkStart w:id="37" w:name="_Toc36030052"/>
      <w:bookmarkStart w:id="38" w:name="_Hlk36029955"/>
      <w:r>
        <w:t xml:space="preserve">Mitigation </w:t>
      </w:r>
      <w:r w:rsidR="00872464">
        <w:t>Measures</w:t>
      </w:r>
      <w:bookmarkEnd w:id="36"/>
      <w:r w:rsidR="00872464">
        <w:t xml:space="preserve"> </w:t>
      </w:r>
    </w:p>
    <w:p w14:paraId="36DDC2CF" w14:textId="087A54AE" w:rsidR="00EC0AD7" w:rsidRPr="00E54B59" w:rsidRDefault="00EC0AD7" w:rsidP="00EC0AD7">
      <w:pPr>
        <w:pStyle w:val="Heading2"/>
        <w:rPr>
          <w:rFonts w:ascii="Arial" w:eastAsia="Times New Roman" w:hAnsi="Arial" w:cs="Arial"/>
          <w:color w:val="000000" w:themeColor="text1"/>
          <w:kern w:val="0"/>
          <w:lang w:eastAsia="en-GB"/>
        </w:rPr>
      </w:pPr>
      <w:bookmarkStart w:id="39" w:name="_Toc62807400"/>
      <w:r w:rsidRPr="00E54B59">
        <w:rPr>
          <w:rFonts w:ascii="Arial" w:eastAsia="Times New Roman" w:hAnsi="Arial" w:cs="Arial"/>
          <w:color w:val="000000" w:themeColor="text1"/>
          <w:kern w:val="0"/>
          <w:lang w:eastAsia="en-GB"/>
        </w:rPr>
        <w:t>Operational Mitigation</w:t>
      </w:r>
      <w:bookmarkEnd w:id="39"/>
    </w:p>
    <w:p w14:paraId="33573667" w14:textId="37EA900C" w:rsidR="00C74DFD" w:rsidRDefault="00C74DFD" w:rsidP="00C74DFD">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 xml:space="preserve">The primary mitigation measure on which the Scheme is based is the provision of a minimum 8m exclusion zone adjacent to the Afon Tywi. No structures will be </w:t>
      </w:r>
      <w:r w:rsidR="00EC0AD7">
        <w:rPr>
          <w:rFonts w:ascii="Arial" w:eastAsia="Times New Roman" w:hAnsi="Arial" w:cs="Arial"/>
          <w:color w:val="000000" w:themeColor="text1"/>
          <w:kern w:val="0"/>
          <w:sz w:val="24"/>
          <w:szCs w:val="24"/>
          <w:lang w:eastAsia="en-GB"/>
        </w:rPr>
        <w:t xml:space="preserve">constructed </w:t>
      </w:r>
      <w:r>
        <w:rPr>
          <w:rFonts w:ascii="Arial" w:eastAsia="Times New Roman" w:hAnsi="Arial" w:cs="Arial"/>
          <w:color w:val="000000" w:themeColor="text1"/>
          <w:kern w:val="0"/>
          <w:sz w:val="24"/>
          <w:szCs w:val="24"/>
          <w:lang w:eastAsia="en-GB"/>
        </w:rPr>
        <w:t xml:space="preserve">within 8m of the bank of the river. </w:t>
      </w:r>
    </w:p>
    <w:p w14:paraId="17379B46" w14:textId="77777777" w:rsidR="00EC0AD7" w:rsidRDefault="00EC0AD7" w:rsidP="0006776F">
      <w:pPr>
        <w:tabs>
          <w:tab w:val="clear" w:pos="284"/>
        </w:tabs>
        <w:spacing w:line="240" w:lineRule="auto"/>
        <w:ind w:right="272"/>
        <w:jc w:val="both"/>
        <w:rPr>
          <w:rFonts w:ascii="Arial" w:eastAsia="Times New Roman" w:hAnsi="Arial" w:cs="Arial"/>
          <w:color w:val="000000" w:themeColor="text1"/>
          <w:kern w:val="0"/>
          <w:sz w:val="24"/>
          <w:szCs w:val="24"/>
          <w:lang w:eastAsia="en-GB"/>
        </w:rPr>
      </w:pPr>
    </w:p>
    <w:p w14:paraId="67CCCA12" w14:textId="6D8A6E32" w:rsidR="005E41D5" w:rsidRPr="00EC0AD7" w:rsidRDefault="005E41D5" w:rsidP="00EC0AD7">
      <w:pPr>
        <w:pStyle w:val="Heading2"/>
      </w:pPr>
      <w:bookmarkStart w:id="40" w:name="_Toc62807401"/>
      <w:r w:rsidRPr="00EC0AD7">
        <w:t>Construction Mitigation</w:t>
      </w:r>
      <w:bookmarkEnd w:id="40"/>
      <w:r w:rsidRPr="00EC0AD7">
        <w:t xml:space="preserve"> </w:t>
      </w:r>
    </w:p>
    <w:p w14:paraId="060CFF98" w14:textId="653C16AA" w:rsidR="00EC0AD7" w:rsidRDefault="00EC0AD7" w:rsidP="00EC0AD7">
      <w:pPr>
        <w:pStyle w:val="Heading3"/>
        <w:rPr>
          <w:rFonts w:ascii="Arial" w:eastAsia="Times New Roman" w:hAnsi="Arial" w:cs="Arial"/>
          <w:color w:val="000000" w:themeColor="text1"/>
          <w:kern w:val="0"/>
          <w:sz w:val="24"/>
          <w:szCs w:val="24"/>
          <w:lang w:eastAsia="en-GB"/>
        </w:rPr>
      </w:pPr>
      <w:bookmarkStart w:id="41" w:name="_Toc62807402"/>
      <w:r>
        <w:rPr>
          <w:rFonts w:ascii="Arial" w:eastAsia="Times New Roman" w:hAnsi="Arial" w:cs="Arial"/>
          <w:color w:val="000000" w:themeColor="text1"/>
          <w:kern w:val="0"/>
          <w:sz w:val="24"/>
          <w:szCs w:val="24"/>
          <w:lang w:eastAsia="en-GB"/>
        </w:rPr>
        <w:t>General</w:t>
      </w:r>
      <w:bookmarkEnd w:id="41"/>
    </w:p>
    <w:p w14:paraId="7F4CEA24" w14:textId="7A59F73C" w:rsidR="00C74DFD" w:rsidRDefault="00C74DFD" w:rsidP="00872464">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The primary mitigation measure on which the Scheme is based is the provision of a minimum 8m exclusion zone adjacent to the Afon Tywi. No works or activities</w:t>
      </w:r>
      <w:r w:rsidR="00036696">
        <w:rPr>
          <w:rFonts w:ascii="Arial" w:eastAsia="Times New Roman" w:hAnsi="Arial" w:cs="Arial"/>
          <w:color w:val="000000" w:themeColor="text1"/>
          <w:kern w:val="0"/>
          <w:sz w:val="24"/>
          <w:szCs w:val="24"/>
          <w:lang w:eastAsia="en-GB"/>
        </w:rPr>
        <w:t xml:space="preserve"> other than temporary construction vehicle movements</w:t>
      </w:r>
      <w:r>
        <w:rPr>
          <w:rFonts w:ascii="Arial" w:eastAsia="Times New Roman" w:hAnsi="Arial" w:cs="Arial"/>
          <w:color w:val="000000" w:themeColor="text1"/>
          <w:kern w:val="0"/>
          <w:sz w:val="24"/>
          <w:szCs w:val="24"/>
          <w:lang w:eastAsia="en-GB"/>
        </w:rPr>
        <w:t xml:space="preserve"> will occur within 8m of the bank of the river. </w:t>
      </w:r>
    </w:p>
    <w:p w14:paraId="5649E87D" w14:textId="77777777" w:rsidR="00C74DFD" w:rsidRDefault="00C74DFD" w:rsidP="00872464">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073CB0AA" w14:textId="19AB74F1" w:rsidR="00872464" w:rsidRPr="003A7E02" w:rsidRDefault="005E41D5" w:rsidP="00872464">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 xml:space="preserve">Construction </w:t>
      </w:r>
      <w:r w:rsidR="00EC0AD7">
        <w:rPr>
          <w:rFonts w:ascii="Arial" w:eastAsia="Times New Roman" w:hAnsi="Arial" w:cs="Arial"/>
          <w:color w:val="000000" w:themeColor="text1"/>
          <w:kern w:val="0"/>
          <w:sz w:val="24"/>
          <w:szCs w:val="24"/>
          <w:lang w:eastAsia="en-GB"/>
        </w:rPr>
        <w:t>m</w:t>
      </w:r>
      <w:r w:rsidR="00872464" w:rsidRPr="003A7E02">
        <w:rPr>
          <w:rFonts w:ascii="Arial" w:eastAsia="Times New Roman" w:hAnsi="Arial" w:cs="Arial"/>
          <w:color w:val="000000" w:themeColor="text1"/>
          <w:kern w:val="0"/>
          <w:sz w:val="24"/>
          <w:szCs w:val="24"/>
          <w:lang w:eastAsia="en-GB"/>
        </w:rPr>
        <w:t xml:space="preserve">itigation measures </w:t>
      </w:r>
      <w:r w:rsidR="00EC0AD7">
        <w:rPr>
          <w:rFonts w:ascii="Arial" w:eastAsia="Times New Roman" w:hAnsi="Arial" w:cs="Arial"/>
          <w:color w:val="000000" w:themeColor="text1"/>
          <w:kern w:val="0"/>
          <w:sz w:val="24"/>
          <w:szCs w:val="24"/>
          <w:lang w:eastAsia="en-GB"/>
        </w:rPr>
        <w:t xml:space="preserve">detailed in </w:t>
      </w:r>
      <w:r w:rsidR="00872464" w:rsidRPr="003A7E02">
        <w:rPr>
          <w:rFonts w:ascii="Arial" w:eastAsia="Times New Roman" w:hAnsi="Arial" w:cs="Arial"/>
          <w:color w:val="000000" w:themeColor="text1"/>
          <w:kern w:val="0"/>
          <w:sz w:val="24"/>
          <w:szCs w:val="24"/>
          <w:lang w:eastAsia="en-GB"/>
        </w:rPr>
        <w:t>the CIRIA C715 ‘Environmental good practice on site handbook’</w:t>
      </w:r>
      <w:r w:rsidR="0094776A">
        <w:rPr>
          <w:rFonts w:ascii="Arial" w:eastAsia="Times New Roman" w:hAnsi="Arial" w:cs="Arial"/>
          <w:color w:val="000000" w:themeColor="text1"/>
          <w:kern w:val="0"/>
          <w:sz w:val="24"/>
          <w:szCs w:val="24"/>
          <w:lang w:eastAsia="en-GB"/>
        </w:rPr>
        <w:t xml:space="preserve"> (2012)</w:t>
      </w:r>
      <w:r w:rsidR="0094776A">
        <w:rPr>
          <w:rStyle w:val="FootnoteReference"/>
          <w:rFonts w:eastAsia="Times New Roman" w:cs="Arial"/>
          <w:kern w:val="0"/>
          <w:sz w:val="24"/>
          <w:szCs w:val="24"/>
          <w:lang w:eastAsia="en-GB"/>
        </w:rPr>
        <w:footnoteReference w:id="3"/>
      </w:r>
      <w:r w:rsidR="00872464" w:rsidRPr="003A7E02">
        <w:rPr>
          <w:rFonts w:ascii="Arial" w:eastAsia="Times New Roman" w:hAnsi="Arial" w:cs="Arial"/>
          <w:color w:val="000000" w:themeColor="text1"/>
          <w:kern w:val="0"/>
          <w:sz w:val="24"/>
          <w:szCs w:val="24"/>
          <w:lang w:eastAsia="en-GB"/>
        </w:rPr>
        <w:t xml:space="preserve"> are recommended during construction. As are measures set out within the Pollution Prevention Guidelines (PPGs)</w:t>
      </w:r>
      <w:r w:rsidR="00DC17DA">
        <w:rPr>
          <w:rStyle w:val="FootnoteReference"/>
          <w:rFonts w:eastAsia="Times New Roman" w:cs="Arial"/>
          <w:kern w:val="0"/>
          <w:sz w:val="24"/>
          <w:szCs w:val="24"/>
          <w:lang w:eastAsia="en-GB"/>
        </w:rPr>
        <w:footnoteReference w:id="4"/>
      </w:r>
      <w:r w:rsidR="00872464" w:rsidRPr="003A7E02">
        <w:rPr>
          <w:rFonts w:ascii="Arial" w:eastAsia="Times New Roman" w:hAnsi="Arial" w:cs="Arial"/>
          <w:color w:val="000000" w:themeColor="text1"/>
          <w:kern w:val="0"/>
          <w:sz w:val="24"/>
          <w:szCs w:val="24"/>
          <w:lang w:eastAsia="en-GB"/>
        </w:rPr>
        <w:t xml:space="preserve">, and the emerging Guidelines for Pollution Prevention (GPPs). </w:t>
      </w:r>
      <w:r w:rsidR="00DC17DA">
        <w:rPr>
          <w:rFonts w:ascii="Arial" w:eastAsia="Times New Roman" w:hAnsi="Arial" w:cs="Arial"/>
          <w:color w:val="000000" w:themeColor="text1"/>
          <w:kern w:val="0"/>
          <w:sz w:val="24"/>
          <w:szCs w:val="24"/>
          <w:lang w:eastAsia="en-GB"/>
        </w:rPr>
        <w:t xml:space="preserve">PPGs are out of date and a review process is currently underway to replace them with GPPs. </w:t>
      </w:r>
      <w:r w:rsidR="00872464" w:rsidRPr="003A7E02">
        <w:rPr>
          <w:rFonts w:ascii="Arial" w:eastAsia="Times New Roman" w:hAnsi="Arial" w:cs="Arial"/>
          <w:color w:val="000000" w:themeColor="text1"/>
          <w:kern w:val="0"/>
          <w:sz w:val="24"/>
          <w:szCs w:val="24"/>
          <w:lang w:eastAsia="en-GB"/>
        </w:rPr>
        <w:t>The PPGs and GPPs considered of relevance to the LFFN scheme include:</w:t>
      </w:r>
    </w:p>
    <w:p w14:paraId="3E522686" w14:textId="109FCDB6" w:rsidR="00872464" w:rsidRPr="003A7E02" w:rsidRDefault="00872464" w:rsidP="007D07CA">
      <w:pPr>
        <w:pStyle w:val="ListParagraph"/>
        <w:numPr>
          <w:ilvl w:val="0"/>
          <w:numId w:val="22"/>
        </w:numPr>
        <w:tabs>
          <w:tab w:val="clear" w:pos="284"/>
        </w:tabs>
        <w:spacing w:line="240" w:lineRule="auto"/>
        <w:ind w:right="272"/>
        <w:jc w:val="both"/>
        <w:rPr>
          <w:rFonts w:ascii="Arial" w:eastAsia="Times New Roman" w:hAnsi="Arial" w:cs="Arial"/>
          <w:color w:val="000000" w:themeColor="text1"/>
          <w:kern w:val="0"/>
          <w:sz w:val="24"/>
          <w:szCs w:val="24"/>
          <w:lang w:eastAsia="en-GB"/>
        </w:rPr>
      </w:pPr>
      <w:r w:rsidRPr="003A7E02">
        <w:rPr>
          <w:rFonts w:ascii="Arial" w:eastAsia="Times New Roman" w:hAnsi="Arial" w:cs="Arial"/>
          <w:color w:val="000000" w:themeColor="text1"/>
          <w:kern w:val="0"/>
          <w:sz w:val="24"/>
          <w:szCs w:val="24"/>
          <w:lang w:eastAsia="en-GB"/>
        </w:rPr>
        <w:t>PPG1 – Pollution Prevention Guidelines (2013);</w:t>
      </w:r>
    </w:p>
    <w:p w14:paraId="709CC86E" w14:textId="4A56AFD2" w:rsidR="00872464" w:rsidRPr="003A7E02" w:rsidRDefault="00872464" w:rsidP="007D07CA">
      <w:pPr>
        <w:pStyle w:val="ListParagraph"/>
        <w:numPr>
          <w:ilvl w:val="0"/>
          <w:numId w:val="22"/>
        </w:numPr>
        <w:tabs>
          <w:tab w:val="clear" w:pos="284"/>
        </w:tabs>
        <w:spacing w:line="240" w:lineRule="auto"/>
        <w:ind w:right="272"/>
        <w:jc w:val="both"/>
        <w:rPr>
          <w:rFonts w:ascii="Arial" w:eastAsia="Times New Roman" w:hAnsi="Arial" w:cs="Arial"/>
          <w:color w:val="000000" w:themeColor="text1"/>
          <w:kern w:val="0"/>
          <w:sz w:val="24"/>
          <w:szCs w:val="24"/>
          <w:lang w:eastAsia="en-GB"/>
        </w:rPr>
      </w:pPr>
      <w:r w:rsidRPr="003A7E02">
        <w:rPr>
          <w:rFonts w:ascii="Arial" w:eastAsia="Times New Roman" w:hAnsi="Arial" w:cs="Arial"/>
          <w:color w:val="000000" w:themeColor="text1"/>
          <w:kern w:val="0"/>
          <w:sz w:val="24"/>
          <w:szCs w:val="24"/>
          <w:lang w:eastAsia="en-GB"/>
        </w:rPr>
        <w:t>GPP5 – Works and maintenance in or near water (2018);</w:t>
      </w:r>
    </w:p>
    <w:p w14:paraId="49C2176D" w14:textId="4E700955" w:rsidR="00872464" w:rsidRPr="003A7E02" w:rsidRDefault="00872464" w:rsidP="007D07CA">
      <w:pPr>
        <w:pStyle w:val="ListParagraph"/>
        <w:numPr>
          <w:ilvl w:val="0"/>
          <w:numId w:val="22"/>
        </w:numPr>
        <w:tabs>
          <w:tab w:val="clear" w:pos="284"/>
        </w:tabs>
        <w:spacing w:line="240" w:lineRule="auto"/>
        <w:ind w:right="272"/>
        <w:jc w:val="both"/>
        <w:rPr>
          <w:rFonts w:ascii="Arial" w:eastAsia="Times New Roman" w:hAnsi="Arial" w:cs="Arial"/>
          <w:color w:val="000000" w:themeColor="text1"/>
          <w:kern w:val="0"/>
          <w:sz w:val="24"/>
          <w:szCs w:val="24"/>
          <w:lang w:eastAsia="en-GB"/>
        </w:rPr>
      </w:pPr>
      <w:r w:rsidRPr="003A7E02">
        <w:rPr>
          <w:rFonts w:ascii="Arial" w:eastAsia="Times New Roman" w:hAnsi="Arial" w:cs="Arial"/>
          <w:color w:val="000000" w:themeColor="text1"/>
          <w:kern w:val="0"/>
          <w:sz w:val="24"/>
          <w:szCs w:val="24"/>
          <w:lang w:eastAsia="en-GB"/>
        </w:rPr>
        <w:t>PPG6 – Working at construction and demolition sites (2012);</w:t>
      </w:r>
      <w:r w:rsidR="00C04362">
        <w:rPr>
          <w:rFonts w:ascii="Arial" w:eastAsia="Times New Roman" w:hAnsi="Arial" w:cs="Arial"/>
          <w:color w:val="000000" w:themeColor="text1"/>
          <w:kern w:val="0"/>
          <w:sz w:val="24"/>
          <w:szCs w:val="24"/>
          <w:lang w:eastAsia="en-GB"/>
        </w:rPr>
        <w:t xml:space="preserve"> and</w:t>
      </w:r>
    </w:p>
    <w:p w14:paraId="360986FE" w14:textId="709E6903" w:rsidR="00872464" w:rsidRPr="003A7E02" w:rsidRDefault="00872464" w:rsidP="007D07CA">
      <w:pPr>
        <w:pStyle w:val="ListParagraph"/>
        <w:numPr>
          <w:ilvl w:val="0"/>
          <w:numId w:val="22"/>
        </w:numPr>
        <w:tabs>
          <w:tab w:val="clear" w:pos="284"/>
        </w:tabs>
        <w:spacing w:line="240" w:lineRule="auto"/>
        <w:ind w:right="272"/>
        <w:jc w:val="both"/>
        <w:rPr>
          <w:rFonts w:ascii="Arial" w:eastAsia="Times New Roman" w:hAnsi="Arial" w:cs="Arial"/>
          <w:color w:val="000000" w:themeColor="text1"/>
          <w:kern w:val="0"/>
          <w:sz w:val="24"/>
          <w:szCs w:val="24"/>
          <w:lang w:eastAsia="en-GB"/>
        </w:rPr>
      </w:pPr>
      <w:r w:rsidRPr="003A7E02">
        <w:rPr>
          <w:rFonts w:ascii="Arial" w:eastAsia="Times New Roman" w:hAnsi="Arial" w:cs="Arial"/>
          <w:color w:val="000000" w:themeColor="text1"/>
          <w:kern w:val="0"/>
          <w:sz w:val="24"/>
          <w:szCs w:val="24"/>
          <w:lang w:eastAsia="en-GB"/>
        </w:rPr>
        <w:t>PPG20 – Dewatering of Underground Ducts and Chambers.</w:t>
      </w:r>
    </w:p>
    <w:p w14:paraId="19C34C37" w14:textId="125B131D" w:rsidR="00EC0AD7" w:rsidRDefault="00872464" w:rsidP="00261B38">
      <w:pPr>
        <w:tabs>
          <w:tab w:val="clear" w:pos="284"/>
        </w:tabs>
        <w:spacing w:line="240" w:lineRule="auto"/>
        <w:ind w:right="272"/>
        <w:jc w:val="both"/>
        <w:rPr>
          <w:rFonts w:ascii="Arial" w:eastAsia="Times New Roman" w:hAnsi="Arial" w:cs="Arial"/>
          <w:color w:val="000000" w:themeColor="text1"/>
          <w:kern w:val="0"/>
          <w:sz w:val="24"/>
          <w:szCs w:val="24"/>
          <w:lang w:eastAsia="en-GB"/>
        </w:rPr>
      </w:pPr>
      <w:r w:rsidRPr="00641F92">
        <w:rPr>
          <w:rFonts w:ascii="Arial" w:eastAsia="Times New Roman" w:hAnsi="Arial" w:cs="Arial"/>
          <w:color w:val="000000" w:themeColor="text1"/>
          <w:kern w:val="0"/>
          <w:sz w:val="24"/>
          <w:szCs w:val="24"/>
          <w:highlight w:val="yellow"/>
          <w:lang w:eastAsia="en-GB"/>
        </w:rPr>
        <w:t xml:space="preserve"> </w:t>
      </w:r>
    </w:p>
    <w:p w14:paraId="4AF9097D" w14:textId="017EDA71" w:rsidR="009B1BFC" w:rsidRDefault="009B1BFC" w:rsidP="009B1BFC">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All mitigation measures set out below, and additional mitigation measures identified through ongoing design development and environmental input to the scheme will be set out in a Construction Environmental Management Plan which will be maintained and adhered to throughout construction by all contractors.</w:t>
      </w:r>
    </w:p>
    <w:p w14:paraId="54AD24FA" w14:textId="1D48DFA5" w:rsidR="00EC0AD7" w:rsidRPr="00E54B59" w:rsidRDefault="00EC0AD7" w:rsidP="00EC0AD7">
      <w:pPr>
        <w:pStyle w:val="Heading3"/>
        <w:rPr>
          <w:rFonts w:ascii="Arial" w:eastAsia="Times New Roman" w:hAnsi="Arial" w:cs="Arial"/>
          <w:color w:val="000000" w:themeColor="text1"/>
          <w:kern w:val="0"/>
          <w:sz w:val="24"/>
          <w:szCs w:val="24"/>
          <w:lang w:eastAsia="en-GB"/>
        </w:rPr>
      </w:pPr>
      <w:bookmarkStart w:id="42" w:name="_Toc62807403"/>
      <w:r w:rsidRPr="00E54B59">
        <w:rPr>
          <w:rFonts w:ascii="Arial" w:eastAsia="Times New Roman" w:hAnsi="Arial" w:cs="Arial"/>
          <w:color w:val="000000" w:themeColor="text1"/>
          <w:kern w:val="0"/>
          <w:sz w:val="24"/>
          <w:szCs w:val="24"/>
          <w:lang w:eastAsia="en-GB"/>
        </w:rPr>
        <w:t>Pollution prevention</w:t>
      </w:r>
      <w:bookmarkEnd w:id="42"/>
    </w:p>
    <w:p w14:paraId="776FE7D6" w14:textId="6A798BF3" w:rsidR="00872464" w:rsidRDefault="00EC0AD7" w:rsidP="00EC0AD7">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The following measures are recommended to minimise p</w:t>
      </w:r>
      <w:r w:rsidR="00D05602">
        <w:rPr>
          <w:rFonts w:ascii="Arial" w:eastAsia="Times New Roman" w:hAnsi="Arial" w:cs="Arial"/>
          <w:color w:val="000000" w:themeColor="text1"/>
          <w:kern w:val="0"/>
          <w:sz w:val="24"/>
          <w:szCs w:val="24"/>
          <w:lang w:eastAsia="en-GB"/>
        </w:rPr>
        <w:t xml:space="preserve">ollution </w:t>
      </w:r>
      <w:r>
        <w:rPr>
          <w:rFonts w:ascii="Arial" w:eastAsia="Times New Roman" w:hAnsi="Arial" w:cs="Arial"/>
          <w:color w:val="000000" w:themeColor="text1"/>
          <w:kern w:val="0"/>
          <w:sz w:val="24"/>
          <w:szCs w:val="24"/>
          <w:lang w:eastAsia="en-GB"/>
        </w:rPr>
        <w:t xml:space="preserve">impacts on air and water quality. These measures </w:t>
      </w:r>
      <w:r w:rsidR="00D05602">
        <w:rPr>
          <w:rFonts w:ascii="Arial" w:eastAsia="Times New Roman" w:hAnsi="Arial" w:cs="Arial"/>
          <w:color w:val="000000" w:themeColor="text1"/>
          <w:kern w:val="0"/>
          <w:sz w:val="24"/>
          <w:szCs w:val="24"/>
          <w:lang w:eastAsia="en-GB"/>
        </w:rPr>
        <w:t xml:space="preserve">should be </w:t>
      </w:r>
      <w:r w:rsidR="00872464">
        <w:rPr>
          <w:rFonts w:ascii="Arial" w:eastAsia="Times New Roman" w:hAnsi="Arial" w:cs="Arial"/>
          <w:color w:val="000000" w:themeColor="text1"/>
          <w:kern w:val="0"/>
          <w:sz w:val="24"/>
          <w:szCs w:val="24"/>
          <w:lang w:eastAsia="en-GB"/>
        </w:rPr>
        <w:t xml:space="preserve">included in </w:t>
      </w:r>
      <w:r w:rsidR="00D05602">
        <w:rPr>
          <w:rFonts w:ascii="Arial" w:eastAsia="Times New Roman" w:hAnsi="Arial" w:cs="Arial"/>
          <w:color w:val="000000" w:themeColor="text1"/>
          <w:kern w:val="0"/>
          <w:sz w:val="24"/>
          <w:szCs w:val="24"/>
          <w:lang w:eastAsia="en-GB"/>
        </w:rPr>
        <w:t xml:space="preserve">a </w:t>
      </w:r>
      <w:r w:rsidR="00901354">
        <w:rPr>
          <w:rFonts w:ascii="Arial" w:eastAsia="Times New Roman" w:hAnsi="Arial" w:cs="Arial"/>
          <w:color w:val="000000" w:themeColor="text1"/>
          <w:kern w:val="0"/>
          <w:sz w:val="24"/>
          <w:szCs w:val="24"/>
          <w:lang w:eastAsia="en-GB"/>
        </w:rPr>
        <w:t>C</w:t>
      </w:r>
      <w:r w:rsidR="00D05602">
        <w:rPr>
          <w:rFonts w:ascii="Arial" w:eastAsia="Times New Roman" w:hAnsi="Arial" w:cs="Arial"/>
          <w:color w:val="000000" w:themeColor="text1"/>
          <w:kern w:val="0"/>
          <w:sz w:val="24"/>
          <w:szCs w:val="24"/>
          <w:lang w:eastAsia="en-GB"/>
        </w:rPr>
        <w:t xml:space="preserve">onstruction </w:t>
      </w:r>
      <w:r w:rsidR="00901354">
        <w:rPr>
          <w:rFonts w:ascii="Arial" w:eastAsia="Times New Roman" w:hAnsi="Arial" w:cs="Arial"/>
          <w:color w:val="000000" w:themeColor="text1"/>
          <w:kern w:val="0"/>
          <w:sz w:val="24"/>
          <w:szCs w:val="24"/>
          <w:lang w:eastAsia="en-GB"/>
        </w:rPr>
        <w:t>E</w:t>
      </w:r>
      <w:r w:rsidR="00D05602">
        <w:rPr>
          <w:rFonts w:ascii="Arial" w:eastAsia="Times New Roman" w:hAnsi="Arial" w:cs="Arial"/>
          <w:color w:val="000000" w:themeColor="text1"/>
          <w:kern w:val="0"/>
          <w:sz w:val="24"/>
          <w:szCs w:val="24"/>
          <w:lang w:eastAsia="en-GB"/>
        </w:rPr>
        <w:t xml:space="preserve">nvironmental </w:t>
      </w:r>
      <w:r w:rsidR="00901354">
        <w:rPr>
          <w:rFonts w:ascii="Arial" w:eastAsia="Times New Roman" w:hAnsi="Arial" w:cs="Arial"/>
          <w:color w:val="000000" w:themeColor="text1"/>
          <w:kern w:val="0"/>
          <w:sz w:val="24"/>
          <w:szCs w:val="24"/>
          <w:lang w:eastAsia="en-GB"/>
        </w:rPr>
        <w:t>M</w:t>
      </w:r>
      <w:r w:rsidR="00D05602">
        <w:rPr>
          <w:rFonts w:ascii="Arial" w:eastAsia="Times New Roman" w:hAnsi="Arial" w:cs="Arial"/>
          <w:color w:val="000000" w:themeColor="text1"/>
          <w:kern w:val="0"/>
          <w:sz w:val="24"/>
          <w:szCs w:val="24"/>
          <w:lang w:eastAsia="en-GB"/>
        </w:rPr>
        <w:t xml:space="preserve">anagement </w:t>
      </w:r>
      <w:r w:rsidR="00901354">
        <w:rPr>
          <w:rFonts w:ascii="Arial" w:eastAsia="Times New Roman" w:hAnsi="Arial" w:cs="Arial"/>
          <w:color w:val="000000" w:themeColor="text1"/>
          <w:kern w:val="0"/>
          <w:sz w:val="24"/>
          <w:szCs w:val="24"/>
          <w:lang w:eastAsia="en-GB"/>
        </w:rPr>
        <w:t>P</w:t>
      </w:r>
      <w:r w:rsidR="00D05602">
        <w:rPr>
          <w:rFonts w:ascii="Arial" w:eastAsia="Times New Roman" w:hAnsi="Arial" w:cs="Arial"/>
          <w:color w:val="000000" w:themeColor="text1"/>
          <w:kern w:val="0"/>
          <w:sz w:val="24"/>
          <w:szCs w:val="24"/>
          <w:lang w:eastAsia="en-GB"/>
        </w:rPr>
        <w:t>lan</w:t>
      </w:r>
      <w:r w:rsidR="00872464">
        <w:rPr>
          <w:rFonts w:ascii="Arial" w:eastAsia="Times New Roman" w:hAnsi="Arial" w:cs="Arial"/>
          <w:color w:val="000000" w:themeColor="text1"/>
          <w:kern w:val="0"/>
          <w:sz w:val="24"/>
          <w:szCs w:val="24"/>
          <w:lang w:eastAsia="en-GB"/>
        </w:rPr>
        <w:t xml:space="preserve"> </w:t>
      </w:r>
      <w:r w:rsidR="00D05602">
        <w:rPr>
          <w:rFonts w:ascii="Arial" w:eastAsia="Times New Roman" w:hAnsi="Arial" w:cs="Arial"/>
          <w:color w:val="000000" w:themeColor="text1"/>
          <w:kern w:val="0"/>
          <w:sz w:val="24"/>
          <w:szCs w:val="24"/>
          <w:lang w:eastAsia="en-GB"/>
        </w:rPr>
        <w:t xml:space="preserve">and then adhered to throughout </w:t>
      </w:r>
      <w:r w:rsidR="00872464">
        <w:rPr>
          <w:rFonts w:ascii="Arial" w:eastAsia="Times New Roman" w:hAnsi="Arial" w:cs="Arial"/>
          <w:color w:val="000000" w:themeColor="text1"/>
          <w:kern w:val="0"/>
          <w:sz w:val="24"/>
          <w:szCs w:val="24"/>
          <w:lang w:eastAsia="en-GB"/>
        </w:rPr>
        <w:t>construction</w:t>
      </w:r>
      <w:r w:rsidR="00DC17DA">
        <w:rPr>
          <w:rFonts w:ascii="Arial" w:eastAsia="Times New Roman" w:hAnsi="Arial" w:cs="Arial"/>
          <w:color w:val="000000" w:themeColor="text1"/>
          <w:kern w:val="0"/>
          <w:sz w:val="24"/>
          <w:szCs w:val="24"/>
          <w:lang w:eastAsia="en-GB"/>
        </w:rPr>
        <w:t xml:space="preserve">. </w:t>
      </w:r>
    </w:p>
    <w:p w14:paraId="316D0E59" w14:textId="2587487D" w:rsidR="00561F11" w:rsidRDefault="00561F11" w:rsidP="00872464">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2894FE0F" w14:textId="5C79A0B8" w:rsidR="00843D8D" w:rsidRDefault="00843D8D" w:rsidP="007D07CA">
      <w:pPr>
        <w:pStyle w:val="ListParagraph"/>
        <w:numPr>
          <w:ilvl w:val="0"/>
          <w:numId w:val="22"/>
        </w:numPr>
        <w:tabs>
          <w:tab w:val="clear" w:pos="284"/>
        </w:tabs>
        <w:spacing w:line="240" w:lineRule="auto"/>
        <w:ind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 xml:space="preserve">Materials and equipment shall not be stored in flood zones C1 and C2. </w:t>
      </w:r>
    </w:p>
    <w:p w14:paraId="2D62C4B7" w14:textId="77777777" w:rsidR="00843D8D" w:rsidRPr="00EC0AD7" w:rsidRDefault="00843D8D" w:rsidP="00843D8D">
      <w:pPr>
        <w:pStyle w:val="ListParagraph"/>
        <w:numPr>
          <w:ilvl w:val="0"/>
          <w:numId w:val="22"/>
        </w:numPr>
        <w:tabs>
          <w:tab w:val="clear" w:pos="284"/>
        </w:tabs>
        <w:spacing w:line="240" w:lineRule="auto"/>
        <w:ind w:right="272"/>
        <w:jc w:val="both"/>
        <w:rPr>
          <w:rFonts w:ascii="Arial" w:eastAsia="Times New Roman" w:hAnsi="Arial" w:cs="Arial"/>
          <w:color w:val="000000" w:themeColor="text1"/>
          <w:kern w:val="0"/>
          <w:sz w:val="24"/>
          <w:szCs w:val="24"/>
          <w:lang w:eastAsia="en-GB"/>
        </w:rPr>
      </w:pPr>
      <w:r w:rsidRPr="00EC0AD7">
        <w:rPr>
          <w:rFonts w:ascii="Arial" w:eastAsia="Times New Roman" w:hAnsi="Arial" w:cs="Arial"/>
          <w:color w:val="000000" w:themeColor="text1"/>
          <w:kern w:val="0"/>
          <w:sz w:val="24"/>
          <w:szCs w:val="24"/>
          <w:lang w:eastAsia="en-GB"/>
        </w:rPr>
        <w:t>The Contractor shall employ works methodologies</w:t>
      </w:r>
      <w:r>
        <w:rPr>
          <w:rFonts w:ascii="Arial" w:eastAsia="Times New Roman" w:hAnsi="Arial" w:cs="Arial"/>
          <w:color w:val="000000" w:themeColor="text1"/>
          <w:kern w:val="0"/>
          <w:sz w:val="24"/>
          <w:szCs w:val="24"/>
          <w:lang w:eastAsia="en-GB"/>
        </w:rPr>
        <w:t xml:space="preserve"> </w:t>
      </w:r>
      <w:r w:rsidRPr="00EC0AD7">
        <w:rPr>
          <w:rFonts w:ascii="Arial" w:eastAsia="Times New Roman" w:hAnsi="Arial" w:cs="Arial"/>
          <w:color w:val="000000" w:themeColor="text1"/>
          <w:kern w:val="0"/>
          <w:sz w:val="24"/>
          <w:szCs w:val="24"/>
          <w:lang w:eastAsia="en-GB"/>
        </w:rPr>
        <w:t>that do not require water discharges directly to watercourses (i.e. which would otherwise require an Environmental Permit).</w:t>
      </w:r>
    </w:p>
    <w:p w14:paraId="5751B5A0" w14:textId="65B33F6C" w:rsidR="00835A94" w:rsidRPr="00EC0AD7" w:rsidRDefault="00835A94" w:rsidP="007D07CA">
      <w:pPr>
        <w:pStyle w:val="ListParagraph"/>
        <w:numPr>
          <w:ilvl w:val="0"/>
          <w:numId w:val="22"/>
        </w:numPr>
        <w:tabs>
          <w:tab w:val="clear" w:pos="284"/>
        </w:tabs>
        <w:spacing w:line="240" w:lineRule="auto"/>
        <w:ind w:right="272"/>
        <w:jc w:val="both"/>
        <w:rPr>
          <w:rFonts w:ascii="Arial" w:eastAsia="Times New Roman" w:hAnsi="Arial" w:cs="Arial"/>
          <w:color w:val="000000" w:themeColor="text1"/>
          <w:kern w:val="0"/>
          <w:sz w:val="24"/>
          <w:szCs w:val="24"/>
          <w:lang w:eastAsia="en-GB"/>
        </w:rPr>
      </w:pPr>
      <w:r w:rsidRPr="00EC0AD7">
        <w:rPr>
          <w:rFonts w:ascii="Arial" w:eastAsia="Times New Roman" w:hAnsi="Arial" w:cs="Arial"/>
          <w:color w:val="000000" w:themeColor="text1"/>
          <w:kern w:val="0"/>
          <w:sz w:val="24"/>
          <w:szCs w:val="24"/>
          <w:lang w:eastAsia="en-GB"/>
        </w:rPr>
        <w:t>The Contractor shall implement working methods to protect surface water and groundwater from pollution and other adverse impacts, including changes to flow, flood storage volume, water levels and water quality.</w:t>
      </w:r>
    </w:p>
    <w:p w14:paraId="733C6DD3" w14:textId="77777777" w:rsidR="00835A94" w:rsidRPr="00EC0AD7" w:rsidRDefault="00835A94" w:rsidP="007D07CA">
      <w:pPr>
        <w:pStyle w:val="ListParagraph"/>
        <w:numPr>
          <w:ilvl w:val="0"/>
          <w:numId w:val="22"/>
        </w:numPr>
        <w:tabs>
          <w:tab w:val="clear" w:pos="284"/>
        </w:tabs>
        <w:spacing w:line="240" w:lineRule="auto"/>
        <w:ind w:right="272"/>
        <w:jc w:val="both"/>
        <w:rPr>
          <w:rFonts w:ascii="Arial" w:eastAsia="Times New Roman" w:hAnsi="Arial" w:cs="Arial"/>
          <w:color w:val="000000" w:themeColor="text1"/>
          <w:kern w:val="0"/>
          <w:sz w:val="24"/>
          <w:szCs w:val="24"/>
          <w:lang w:eastAsia="en-GB"/>
        </w:rPr>
      </w:pPr>
      <w:r w:rsidRPr="00EC0AD7">
        <w:rPr>
          <w:rFonts w:ascii="Arial" w:eastAsia="Times New Roman" w:hAnsi="Arial" w:cs="Arial"/>
          <w:color w:val="000000" w:themeColor="text1"/>
          <w:kern w:val="0"/>
          <w:sz w:val="24"/>
          <w:szCs w:val="24"/>
          <w:lang w:eastAsia="en-GB"/>
        </w:rPr>
        <w:t xml:space="preserve">Adequate drainage systems will be installed prior to construction works where necessary with appropriate treatment prior to discharge. This will include sediment treatment and the inclusion of oil separators where necessary. Any installed drainage system will be appropriately maintained throughout the Scheme works such that it remains efficient. </w:t>
      </w:r>
    </w:p>
    <w:p w14:paraId="4F8AE3DF" w14:textId="77777777" w:rsidR="00835A94" w:rsidRPr="00EC0AD7" w:rsidRDefault="00835A94" w:rsidP="007D07CA">
      <w:pPr>
        <w:pStyle w:val="ListParagraph"/>
        <w:numPr>
          <w:ilvl w:val="0"/>
          <w:numId w:val="22"/>
        </w:numPr>
        <w:tabs>
          <w:tab w:val="clear" w:pos="284"/>
        </w:tabs>
        <w:spacing w:line="240" w:lineRule="auto"/>
        <w:ind w:right="272"/>
        <w:jc w:val="both"/>
        <w:rPr>
          <w:rFonts w:ascii="Arial" w:eastAsia="Times New Roman" w:hAnsi="Arial" w:cs="Arial"/>
          <w:color w:val="000000" w:themeColor="text1"/>
          <w:kern w:val="0"/>
          <w:sz w:val="24"/>
          <w:szCs w:val="24"/>
          <w:lang w:eastAsia="en-GB"/>
        </w:rPr>
      </w:pPr>
      <w:r w:rsidRPr="00EC0AD7">
        <w:rPr>
          <w:rFonts w:ascii="Arial" w:eastAsia="Times New Roman" w:hAnsi="Arial" w:cs="Arial"/>
          <w:color w:val="000000" w:themeColor="text1"/>
          <w:kern w:val="0"/>
          <w:sz w:val="24"/>
          <w:szCs w:val="24"/>
          <w:lang w:eastAsia="en-GB"/>
        </w:rPr>
        <w:t xml:space="preserve">Measures will be taken to prevent the deposition of silt or other material arising from work operations in existing watercourses or catchment areas.  </w:t>
      </w:r>
    </w:p>
    <w:p w14:paraId="74B18DC5" w14:textId="77777777" w:rsidR="00835A94" w:rsidRPr="00EC0AD7" w:rsidRDefault="00835A94" w:rsidP="007D07CA">
      <w:pPr>
        <w:pStyle w:val="ListParagraph"/>
        <w:numPr>
          <w:ilvl w:val="0"/>
          <w:numId w:val="22"/>
        </w:numPr>
        <w:tabs>
          <w:tab w:val="clear" w:pos="284"/>
        </w:tabs>
        <w:spacing w:line="240" w:lineRule="auto"/>
        <w:ind w:right="272"/>
        <w:jc w:val="both"/>
        <w:rPr>
          <w:rFonts w:ascii="Arial" w:eastAsia="Times New Roman" w:hAnsi="Arial" w:cs="Arial"/>
          <w:color w:val="000000" w:themeColor="text1"/>
          <w:kern w:val="0"/>
          <w:sz w:val="24"/>
          <w:szCs w:val="24"/>
          <w:lang w:eastAsia="en-GB"/>
        </w:rPr>
      </w:pPr>
      <w:r w:rsidRPr="00EC0AD7">
        <w:rPr>
          <w:rFonts w:ascii="Arial" w:eastAsia="Times New Roman" w:hAnsi="Arial" w:cs="Arial"/>
          <w:color w:val="000000" w:themeColor="text1"/>
          <w:kern w:val="0"/>
          <w:sz w:val="24"/>
          <w:szCs w:val="24"/>
          <w:lang w:eastAsia="en-GB"/>
        </w:rPr>
        <w:t>Ground protection measures shall be employed where the ground is at risk of rutting caused by vehicle/equipment and any damage that is caused shall be reinstated, as necessary, to make it good.</w:t>
      </w:r>
    </w:p>
    <w:p w14:paraId="545C98C5" w14:textId="30B986DA" w:rsidR="00872464" w:rsidRPr="0005264C" w:rsidRDefault="00843D8D" w:rsidP="007D07CA">
      <w:pPr>
        <w:pStyle w:val="ListParagraph"/>
        <w:numPr>
          <w:ilvl w:val="0"/>
          <w:numId w:val="22"/>
        </w:numPr>
        <w:tabs>
          <w:tab w:val="clear" w:pos="284"/>
        </w:tabs>
        <w:spacing w:line="240" w:lineRule="auto"/>
        <w:ind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C</w:t>
      </w:r>
      <w:r w:rsidR="00151DF1">
        <w:rPr>
          <w:rFonts w:ascii="Arial" w:eastAsia="Times New Roman" w:hAnsi="Arial" w:cs="Arial"/>
          <w:color w:val="000000" w:themeColor="text1"/>
          <w:kern w:val="0"/>
          <w:sz w:val="24"/>
          <w:szCs w:val="24"/>
          <w:lang w:eastAsia="en-GB"/>
        </w:rPr>
        <w:t xml:space="preserve">onstruction material </w:t>
      </w:r>
      <w:r w:rsidR="00872464" w:rsidRPr="0005264C">
        <w:rPr>
          <w:rFonts w:ascii="Arial" w:eastAsia="Times New Roman" w:hAnsi="Arial" w:cs="Arial"/>
          <w:color w:val="000000" w:themeColor="text1"/>
          <w:kern w:val="0"/>
          <w:sz w:val="24"/>
          <w:szCs w:val="24"/>
          <w:lang w:eastAsia="en-GB"/>
        </w:rPr>
        <w:t xml:space="preserve">stockpiles </w:t>
      </w:r>
      <w:r>
        <w:rPr>
          <w:rFonts w:ascii="Arial" w:eastAsia="Times New Roman" w:hAnsi="Arial" w:cs="Arial"/>
          <w:color w:val="000000" w:themeColor="text1"/>
          <w:kern w:val="0"/>
          <w:sz w:val="24"/>
          <w:szCs w:val="24"/>
          <w:lang w:eastAsia="en-GB"/>
        </w:rPr>
        <w:t xml:space="preserve">will be dampened down </w:t>
      </w:r>
      <w:r w:rsidR="00872464" w:rsidRPr="0005264C">
        <w:rPr>
          <w:rFonts w:ascii="Arial" w:eastAsia="Times New Roman" w:hAnsi="Arial" w:cs="Arial"/>
          <w:color w:val="000000" w:themeColor="text1"/>
          <w:kern w:val="0"/>
          <w:sz w:val="24"/>
          <w:szCs w:val="24"/>
          <w:lang w:eastAsia="en-GB"/>
        </w:rPr>
        <w:t>during dry periods</w:t>
      </w:r>
      <w:r w:rsidR="00151DF1">
        <w:rPr>
          <w:rFonts w:ascii="Arial" w:eastAsia="Times New Roman" w:hAnsi="Arial" w:cs="Arial"/>
          <w:color w:val="000000" w:themeColor="text1"/>
          <w:kern w:val="0"/>
          <w:sz w:val="24"/>
          <w:szCs w:val="24"/>
          <w:lang w:eastAsia="en-GB"/>
        </w:rPr>
        <w:t>;</w:t>
      </w:r>
    </w:p>
    <w:p w14:paraId="7F5D9F32" w14:textId="43F23FCC" w:rsidR="00872464" w:rsidRPr="0005264C" w:rsidRDefault="00561F11" w:rsidP="007D07CA">
      <w:pPr>
        <w:pStyle w:val="ListParagraph"/>
        <w:numPr>
          <w:ilvl w:val="0"/>
          <w:numId w:val="22"/>
        </w:numPr>
        <w:tabs>
          <w:tab w:val="clear" w:pos="284"/>
        </w:tabs>
        <w:spacing w:line="240" w:lineRule="auto"/>
        <w:ind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U</w:t>
      </w:r>
      <w:r w:rsidR="00872464" w:rsidRPr="0005264C">
        <w:rPr>
          <w:rFonts w:ascii="Arial" w:eastAsia="Times New Roman" w:hAnsi="Arial" w:cs="Arial"/>
          <w:color w:val="000000" w:themeColor="text1"/>
          <w:kern w:val="0"/>
          <w:sz w:val="24"/>
          <w:szCs w:val="24"/>
          <w:lang w:eastAsia="en-GB"/>
        </w:rPr>
        <w:t>se non-potable water for dust suppression where available.  Water shall always be made available for dust suppression should it be required</w:t>
      </w:r>
      <w:r w:rsidR="00151DF1">
        <w:rPr>
          <w:rFonts w:ascii="Arial" w:eastAsia="Times New Roman" w:hAnsi="Arial" w:cs="Arial"/>
          <w:color w:val="000000" w:themeColor="text1"/>
          <w:kern w:val="0"/>
          <w:sz w:val="24"/>
          <w:szCs w:val="24"/>
          <w:lang w:eastAsia="en-GB"/>
        </w:rPr>
        <w:t>;</w:t>
      </w:r>
    </w:p>
    <w:p w14:paraId="45B13501" w14:textId="10D656EB" w:rsidR="00872464" w:rsidRPr="0005264C" w:rsidRDefault="00561F11" w:rsidP="007D07CA">
      <w:pPr>
        <w:pStyle w:val="ListParagraph"/>
        <w:numPr>
          <w:ilvl w:val="0"/>
          <w:numId w:val="22"/>
        </w:numPr>
        <w:tabs>
          <w:tab w:val="clear" w:pos="284"/>
        </w:tabs>
        <w:spacing w:line="240" w:lineRule="auto"/>
        <w:ind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E</w:t>
      </w:r>
      <w:r w:rsidR="00872464" w:rsidRPr="0005264C">
        <w:rPr>
          <w:rFonts w:ascii="Arial" w:eastAsia="Times New Roman" w:hAnsi="Arial" w:cs="Arial"/>
          <w:color w:val="000000" w:themeColor="text1"/>
          <w:kern w:val="0"/>
          <w:sz w:val="24"/>
          <w:szCs w:val="24"/>
          <w:lang w:eastAsia="en-GB"/>
        </w:rPr>
        <w:t>nsure skips</w:t>
      </w:r>
      <w:r w:rsidR="007D07CA">
        <w:rPr>
          <w:rFonts w:ascii="Arial" w:eastAsia="Times New Roman" w:hAnsi="Arial" w:cs="Arial"/>
          <w:color w:val="000000" w:themeColor="text1"/>
          <w:kern w:val="0"/>
          <w:sz w:val="24"/>
          <w:szCs w:val="24"/>
          <w:lang w:eastAsia="en-GB"/>
        </w:rPr>
        <w:t xml:space="preserve"> and materials stockpiles</w:t>
      </w:r>
      <w:r w:rsidR="00872464" w:rsidRPr="0005264C">
        <w:rPr>
          <w:rFonts w:ascii="Arial" w:eastAsia="Times New Roman" w:hAnsi="Arial" w:cs="Arial"/>
          <w:color w:val="000000" w:themeColor="text1"/>
          <w:kern w:val="0"/>
          <w:sz w:val="24"/>
          <w:szCs w:val="24"/>
          <w:lang w:eastAsia="en-GB"/>
        </w:rPr>
        <w:t xml:space="preserve"> (containing friable</w:t>
      </w:r>
      <w:r w:rsidR="0094776A">
        <w:rPr>
          <w:rFonts w:ascii="Arial" w:eastAsia="Times New Roman" w:hAnsi="Arial" w:cs="Arial"/>
          <w:color w:val="000000" w:themeColor="text1"/>
          <w:kern w:val="0"/>
          <w:sz w:val="24"/>
          <w:szCs w:val="24"/>
          <w:lang w:eastAsia="en-GB"/>
        </w:rPr>
        <w:t>/easily crumbled</w:t>
      </w:r>
      <w:r w:rsidR="00872464" w:rsidRPr="0005264C">
        <w:rPr>
          <w:rFonts w:ascii="Arial" w:eastAsia="Times New Roman" w:hAnsi="Arial" w:cs="Arial"/>
          <w:color w:val="000000" w:themeColor="text1"/>
          <w:kern w:val="0"/>
          <w:sz w:val="24"/>
          <w:szCs w:val="24"/>
          <w:lang w:eastAsia="en-GB"/>
        </w:rPr>
        <w:t xml:space="preserve"> materials) are covered</w:t>
      </w:r>
      <w:r w:rsidR="007D07CA">
        <w:rPr>
          <w:rFonts w:ascii="Arial" w:eastAsia="Times New Roman" w:hAnsi="Arial" w:cs="Arial"/>
          <w:color w:val="000000" w:themeColor="text1"/>
          <w:kern w:val="0"/>
          <w:sz w:val="24"/>
          <w:szCs w:val="24"/>
          <w:lang w:eastAsia="en-GB"/>
        </w:rPr>
        <w:t xml:space="preserve"> by an impermeable surface</w:t>
      </w:r>
      <w:r w:rsidR="001E0B48">
        <w:rPr>
          <w:rFonts w:ascii="Arial" w:eastAsia="Times New Roman" w:hAnsi="Arial" w:cs="Arial"/>
          <w:color w:val="000000" w:themeColor="text1"/>
          <w:kern w:val="0"/>
          <w:sz w:val="24"/>
          <w:szCs w:val="24"/>
          <w:lang w:eastAsia="en-GB"/>
        </w:rPr>
        <w:t>;</w:t>
      </w:r>
      <w:r w:rsidR="00835A94">
        <w:rPr>
          <w:rFonts w:ascii="Arial" w:eastAsia="Times New Roman" w:hAnsi="Arial" w:cs="Arial"/>
          <w:color w:val="000000" w:themeColor="text1"/>
          <w:kern w:val="0"/>
          <w:sz w:val="24"/>
          <w:szCs w:val="24"/>
          <w:lang w:eastAsia="en-GB"/>
        </w:rPr>
        <w:t xml:space="preserve"> </w:t>
      </w:r>
    </w:p>
    <w:p w14:paraId="7308C575" w14:textId="7D502A1B" w:rsidR="00872464" w:rsidRDefault="00E14530" w:rsidP="007D07CA">
      <w:pPr>
        <w:pStyle w:val="ListParagraph"/>
        <w:numPr>
          <w:ilvl w:val="0"/>
          <w:numId w:val="22"/>
        </w:numPr>
        <w:tabs>
          <w:tab w:val="clear" w:pos="284"/>
        </w:tabs>
        <w:spacing w:line="240" w:lineRule="auto"/>
        <w:ind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A</w:t>
      </w:r>
      <w:r w:rsidR="00872464" w:rsidRPr="0005264C">
        <w:rPr>
          <w:rFonts w:ascii="Arial" w:eastAsia="Times New Roman" w:hAnsi="Arial" w:cs="Arial"/>
          <w:color w:val="000000" w:themeColor="text1"/>
          <w:kern w:val="0"/>
          <w:sz w:val="24"/>
          <w:szCs w:val="24"/>
          <w:lang w:eastAsia="en-GB"/>
        </w:rPr>
        <w:t>void the use of diesel or petrol-powered generators and use mains electricity or battery-powered equipment where practicable;</w:t>
      </w:r>
    </w:p>
    <w:p w14:paraId="3077A381" w14:textId="77777777" w:rsidR="007D07CA" w:rsidRPr="007D07CA" w:rsidRDefault="007D07CA" w:rsidP="007D07CA">
      <w:pPr>
        <w:pStyle w:val="ListParagraph"/>
        <w:numPr>
          <w:ilvl w:val="0"/>
          <w:numId w:val="22"/>
        </w:numPr>
        <w:tabs>
          <w:tab w:val="clear" w:pos="284"/>
        </w:tabs>
        <w:spacing w:line="240" w:lineRule="auto"/>
        <w:ind w:right="272"/>
        <w:jc w:val="both"/>
        <w:rPr>
          <w:rFonts w:ascii="Arial" w:eastAsia="Times New Roman" w:hAnsi="Arial" w:cs="Arial"/>
          <w:color w:val="000000" w:themeColor="text1"/>
          <w:kern w:val="0"/>
          <w:sz w:val="24"/>
          <w:szCs w:val="24"/>
          <w:lang w:eastAsia="en-GB"/>
        </w:rPr>
      </w:pPr>
      <w:r w:rsidRPr="007D07CA">
        <w:rPr>
          <w:rFonts w:ascii="Arial" w:eastAsia="Times New Roman" w:hAnsi="Arial" w:cs="Arial"/>
          <w:color w:val="000000" w:themeColor="text1"/>
          <w:kern w:val="0"/>
          <w:sz w:val="24"/>
          <w:szCs w:val="24"/>
          <w:lang w:eastAsia="en-GB"/>
        </w:rPr>
        <w:t xml:space="preserve">All refuelling, oiling and greasing will take place over a plant nappy including on impermeable surfaces adequate to provide protection to underground strata and watercourses, and away from drains as far as is reasonably practicable. </w:t>
      </w:r>
    </w:p>
    <w:p w14:paraId="01C86789" w14:textId="77777777" w:rsidR="007D07CA" w:rsidRPr="007D07CA" w:rsidRDefault="007D07CA" w:rsidP="007D07CA">
      <w:pPr>
        <w:pStyle w:val="ListParagraph"/>
        <w:numPr>
          <w:ilvl w:val="0"/>
          <w:numId w:val="22"/>
        </w:numPr>
        <w:tabs>
          <w:tab w:val="clear" w:pos="284"/>
        </w:tabs>
        <w:spacing w:line="240" w:lineRule="auto"/>
        <w:ind w:right="272"/>
        <w:jc w:val="both"/>
        <w:rPr>
          <w:rFonts w:ascii="Arial" w:eastAsia="Times New Roman" w:hAnsi="Arial" w:cs="Arial"/>
          <w:color w:val="000000" w:themeColor="text1"/>
          <w:kern w:val="0"/>
          <w:sz w:val="24"/>
          <w:szCs w:val="24"/>
          <w:lang w:eastAsia="en-GB"/>
        </w:rPr>
      </w:pPr>
      <w:r w:rsidRPr="007D07CA">
        <w:rPr>
          <w:rFonts w:ascii="Arial" w:eastAsia="Times New Roman" w:hAnsi="Arial" w:cs="Arial"/>
          <w:color w:val="000000" w:themeColor="text1"/>
          <w:kern w:val="0"/>
          <w:sz w:val="24"/>
          <w:szCs w:val="24"/>
          <w:lang w:eastAsia="en-GB"/>
        </w:rPr>
        <w:t>Vehicles and plant will not be left unattended during refuelling and appropriate spill kits will be easily accessible during these activities.</w:t>
      </w:r>
    </w:p>
    <w:p w14:paraId="00389970" w14:textId="77777777" w:rsidR="007D07CA" w:rsidRPr="007D07CA" w:rsidRDefault="007D07CA" w:rsidP="007D07CA">
      <w:pPr>
        <w:pStyle w:val="ListParagraph"/>
        <w:numPr>
          <w:ilvl w:val="0"/>
          <w:numId w:val="22"/>
        </w:numPr>
        <w:tabs>
          <w:tab w:val="clear" w:pos="284"/>
        </w:tabs>
        <w:spacing w:line="240" w:lineRule="auto"/>
        <w:ind w:right="272"/>
        <w:jc w:val="both"/>
        <w:rPr>
          <w:rFonts w:ascii="Arial" w:eastAsia="Times New Roman" w:hAnsi="Arial" w:cs="Arial"/>
          <w:color w:val="000000" w:themeColor="text1"/>
          <w:kern w:val="0"/>
          <w:sz w:val="24"/>
          <w:szCs w:val="24"/>
          <w:lang w:eastAsia="en-GB"/>
        </w:rPr>
      </w:pPr>
      <w:r w:rsidRPr="007D07CA">
        <w:rPr>
          <w:rFonts w:ascii="Arial" w:eastAsia="Times New Roman" w:hAnsi="Arial" w:cs="Arial"/>
          <w:color w:val="000000" w:themeColor="text1"/>
          <w:kern w:val="0"/>
          <w:sz w:val="24"/>
          <w:szCs w:val="24"/>
          <w:lang w:eastAsia="en-GB"/>
        </w:rPr>
        <w:t xml:space="preserve">Plant nappies will be placed below static mechanical plant. </w:t>
      </w:r>
    </w:p>
    <w:p w14:paraId="6ED06B90" w14:textId="77777777" w:rsidR="007D07CA" w:rsidRPr="007D07CA" w:rsidRDefault="007D07CA" w:rsidP="007D07CA">
      <w:pPr>
        <w:pStyle w:val="ListParagraph"/>
        <w:numPr>
          <w:ilvl w:val="0"/>
          <w:numId w:val="22"/>
        </w:numPr>
        <w:tabs>
          <w:tab w:val="clear" w:pos="284"/>
        </w:tabs>
        <w:spacing w:line="240" w:lineRule="auto"/>
        <w:ind w:right="272"/>
        <w:jc w:val="both"/>
        <w:rPr>
          <w:rFonts w:ascii="Arial" w:eastAsia="Times New Roman" w:hAnsi="Arial" w:cs="Arial"/>
          <w:color w:val="000000" w:themeColor="text1"/>
          <w:kern w:val="0"/>
          <w:sz w:val="24"/>
          <w:szCs w:val="24"/>
          <w:lang w:eastAsia="en-GB"/>
        </w:rPr>
      </w:pPr>
      <w:r w:rsidRPr="007D07CA">
        <w:rPr>
          <w:rFonts w:ascii="Arial" w:eastAsia="Times New Roman" w:hAnsi="Arial" w:cs="Arial"/>
          <w:color w:val="000000" w:themeColor="text1"/>
          <w:kern w:val="0"/>
          <w:sz w:val="24"/>
          <w:szCs w:val="24"/>
          <w:lang w:eastAsia="en-GB"/>
        </w:rPr>
        <w:t>No fuel, oil or chemical substances will be stored within 15m of a watercourse. Where practicable, only biodegradable hydraulic oils will be used in equipment working in or over watercourses.</w:t>
      </w:r>
    </w:p>
    <w:p w14:paraId="291EABB7" w14:textId="0EED1A4D" w:rsidR="00D05602" w:rsidRDefault="00E14530" w:rsidP="007D07CA">
      <w:pPr>
        <w:pStyle w:val="ListParagraph"/>
        <w:numPr>
          <w:ilvl w:val="0"/>
          <w:numId w:val="22"/>
        </w:numPr>
        <w:tabs>
          <w:tab w:val="clear" w:pos="284"/>
        </w:tabs>
        <w:spacing w:line="240" w:lineRule="auto"/>
        <w:ind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W</w:t>
      </w:r>
      <w:r w:rsidR="00872464" w:rsidRPr="0005264C">
        <w:rPr>
          <w:rFonts w:ascii="Arial" w:eastAsia="Times New Roman" w:hAnsi="Arial" w:cs="Arial"/>
          <w:color w:val="000000" w:themeColor="text1"/>
          <w:kern w:val="0"/>
          <w:sz w:val="24"/>
          <w:szCs w:val="24"/>
          <w:lang w:eastAsia="en-GB"/>
        </w:rPr>
        <w:t xml:space="preserve">here there is a risk of dust nuisance, use cutting, grinding or sawing equipment fitted </w:t>
      </w:r>
      <w:r w:rsidR="00F218B3">
        <w:rPr>
          <w:rFonts w:ascii="Arial" w:eastAsia="Times New Roman" w:hAnsi="Arial" w:cs="Arial"/>
          <w:color w:val="000000" w:themeColor="text1"/>
          <w:kern w:val="0"/>
          <w:sz w:val="24"/>
          <w:szCs w:val="24"/>
          <w:lang w:eastAsia="en-GB"/>
        </w:rPr>
        <w:t xml:space="preserve">with </w:t>
      </w:r>
      <w:r w:rsidR="00D0739C">
        <w:rPr>
          <w:rFonts w:ascii="Arial" w:eastAsia="Times New Roman" w:hAnsi="Arial" w:cs="Arial"/>
          <w:color w:val="000000" w:themeColor="text1"/>
          <w:kern w:val="0"/>
          <w:sz w:val="24"/>
          <w:szCs w:val="24"/>
          <w:lang w:eastAsia="en-GB"/>
        </w:rPr>
        <w:t>(</w:t>
      </w:r>
      <w:r w:rsidR="00872464" w:rsidRPr="0005264C">
        <w:rPr>
          <w:rFonts w:ascii="Arial" w:eastAsia="Times New Roman" w:hAnsi="Arial" w:cs="Arial"/>
          <w:color w:val="000000" w:themeColor="text1"/>
          <w:kern w:val="0"/>
          <w:sz w:val="24"/>
          <w:szCs w:val="24"/>
          <w:lang w:eastAsia="en-GB"/>
        </w:rPr>
        <w:t>or in conjunction with</w:t>
      </w:r>
      <w:r w:rsidR="00D0739C">
        <w:rPr>
          <w:rFonts w:ascii="Arial" w:eastAsia="Times New Roman" w:hAnsi="Arial" w:cs="Arial"/>
          <w:color w:val="000000" w:themeColor="text1"/>
          <w:kern w:val="0"/>
          <w:sz w:val="24"/>
          <w:szCs w:val="24"/>
          <w:lang w:eastAsia="en-GB"/>
        </w:rPr>
        <w:t>)</w:t>
      </w:r>
      <w:r w:rsidR="00872464" w:rsidRPr="0005264C">
        <w:rPr>
          <w:rFonts w:ascii="Arial" w:eastAsia="Times New Roman" w:hAnsi="Arial" w:cs="Arial"/>
          <w:color w:val="000000" w:themeColor="text1"/>
          <w:kern w:val="0"/>
          <w:sz w:val="24"/>
          <w:szCs w:val="24"/>
          <w:lang w:eastAsia="en-GB"/>
        </w:rPr>
        <w:t xml:space="preserve"> suitable dust suppression techniques;</w:t>
      </w:r>
      <w:r w:rsidR="007D07CA">
        <w:rPr>
          <w:rFonts w:ascii="Arial" w:eastAsia="Times New Roman" w:hAnsi="Arial" w:cs="Arial"/>
          <w:color w:val="000000" w:themeColor="text1"/>
          <w:kern w:val="0"/>
          <w:sz w:val="24"/>
          <w:szCs w:val="24"/>
          <w:lang w:eastAsia="en-GB"/>
        </w:rPr>
        <w:t xml:space="preserve"> and</w:t>
      </w:r>
    </w:p>
    <w:p w14:paraId="1C01A673" w14:textId="521CD317" w:rsidR="007D07CA" w:rsidRPr="007D07CA" w:rsidRDefault="007D07CA" w:rsidP="007D07CA">
      <w:pPr>
        <w:pStyle w:val="ListParagraph"/>
        <w:numPr>
          <w:ilvl w:val="0"/>
          <w:numId w:val="22"/>
        </w:numPr>
        <w:tabs>
          <w:tab w:val="clear" w:pos="284"/>
        </w:tabs>
        <w:spacing w:line="240" w:lineRule="auto"/>
        <w:ind w:right="272"/>
        <w:jc w:val="both"/>
        <w:rPr>
          <w:rFonts w:ascii="Arial" w:eastAsia="Times New Roman" w:hAnsi="Arial" w:cs="Arial"/>
          <w:color w:val="000000" w:themeColor="text1"/>
          <w:kern w:val="0"/>
          <w:sz w:val="24"/>
          <w:szCs w:val="24"/>
          <w:lang w:eastAsia="en-GB"/>
        </w:rPr>
      </w:pPr>
      <w:r w:rsidRPr="007D07CA">
        <w:rPr>
          <w:rFonts w:ascii="Arial" w:eastAsia="Times New Roman" w:hAnsi="Arial" w:cs="Arial"/>
          <w:color w:val="000000" w:themeColor="text1"/>
          <w:kern w:val="0"/>
          <w:sz w:val="24"/>
          <w:szCs w:val="24"/>
          <w:lang w:eastAsia="en-GB"/>
        </w:rPr>
        <w:t>No washing-down of vehicles (including wheel washing) and equipment will take place unless in designated areas and wash water is prevented from passing untreated into watercourses and groundwater and subject to Environmental Permit requirements if discharged to controlled water</w:t>
      </w:r>
      <w:r>
        <w:rPr>
          <w:rFonts w:ascii="Arial" w:eastAsia="Times New Roman" w:hAnsi="Arial" w:cs="Arial"/>
          <w:color w:val="000000" w:themeColor="text1"/>
          <w:kern w:val="0"/>
          <w:sz w:val="24"/>
          <w:szCs w:val="24"/>
          <w:lang w:eastAsia="en-GB"/>
        </w:rPr>
        <w:t>;</w:t>
      </w:r>
    </w:p>
    <w:p w14:paraId="1A01E852" w14:textId="0A52FB36" w:rsidR="00872464" w:rsidRDefault="00872464" w:rsidP="00872464">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44FC0ED1" w14:textId="21282FDC" w:rsidR="007D07CA" w:rsidRDefault="00036696" w:rsidP="007D07CA">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Should</w:t>
      </w:r>
      <w:r w:rsidRPr="001C3694">
        <w:rPr>
          <w:rFonts w:ascii="Arial" w:eastAsia="Times New Roman" w:hAnsi="Arial" w:cs="Arial"/>
          <w:color w:val="000000" w:themeColor="text1"/>
          <w:kern w:val="0"/>
          <w:sz w:val="24"/>
          <w:szCs w:val="24"/>
          <w:lang w:eastAsia="en-GB"/>
        </w:rPr>
        <w:t xml:space="preserve"> </w:t>
      </w:r>
      <w:r w:rsidR="007D07CA" w:rsidRPr="001C3694">
        <w:rPr>
          <w:rFonts w:ascii="Arial" w:eastAsia="Times New Roman" w:hAnsi="Arial" w:cs="Arial"/>
          <w:color w:val="000000" w:themeColor="text1"/>
          <w:kern w:val="0"/>
          <w:sz w:val="24"/>
          <w:szCs w:val="24"/>
          <w:lang w:eastAsia="en-GB"/>
        </w:rPr>
        <w:t xml:space="preserve">an incident occur, the pollution </w:t>
      </w:r>
      <w:r>
        <w:rPr>
          <w:rFonts w:ascii="Arial" w:eastAsia="Times New Roman" w:hAnsi="Arial" w:cs="Arial"/>
          <w:color w:val="000000" w:themeColor="text1"/>
          <w:kern w:val="0"/>
          <w:sz w:val="24"/>
          <w:szCs w:val="24"/>
          <w:lang w:eastAsia="en-GB"/>
        </w:rPr>
        <w:t>would</w:t>
      </w:r>
      <w:r w:rsidRPr="001C3694">
        <w:rPr>
          <w:rFonts w:ascii="Arial" w:eastAsia="Times New Roman" w:hAnsi="Arial" w:cs="Arial"/>
          <w:color w:val="000000" w:themeColor="text1"/>
          <w:kern w:val="0"/>
          <w:sz w:val="24"/>
          <w:szCs w:val="24"/>
          <w:lang w:eastAsia="en-GB"/>
        </w:rPr>
        <w:t xml:space="preserve"> </w:t>
      </w:r>
      <w:r w:rsidR="007D07CA" w:rsidRPr="001C3694">
        <w:rPr>
          <w:rFonts w:ascii="Arial" w:eastAsia="Times New Roman" w:hAnsi="Arial" w:cs="Arial"/>
          <w:color w:val="000000" w:themeColor="text1"/>
          <w:kern w:val="0"/>
          <w:sz w:val="24"/>
          <w:szCs w:val="24"/>
          <w:lang w:eastAsia="en-GB"/>
        </w:rPr>
        <w:t>first be stopped at its source, then, once safe (</w:t>
      </w:r>
      <w:r w:rsidR="007D07CA">
        <w:rPr>
          <w:rFonts w:ascii="Arial" w:eastAsia="Times New Roman" w:hAnsi="Arial" w:cs="Arial"/>
          <w:color w:val="000000" w:themeColor="text1"/>
          <w:kern w:val="0"/>
          <w:sz w:val="24"/>
          <w:szCs w:val="24"/>
          <w:lang w:eastAsia="en-GB"/>
        </w:rPr>
        <w:t xml:space="preserve">wearing </w:t>
      </w:r>
      <w:r w:rsidR="007D07CA" w:rsidRPr="001C3694">
        <w:rPr>
          <w:rFonts w:ascii="Arial" w:eastAsia="Times New Roman" w:hAnsi="Arial" w:cs="Arial"/>
          <w:color w:val="000000" w:themeColor="text1"/>
          <w:kern w:val="0"/>
          <w:sz w:val="24"/>
          <w:szCs w:val="24"/>
          <w:lang w:eastAsia="en-GB"/>
        </w:rPr>
        <w:t xml:space="preserve">appropriate </w:t>
      </w:r>
      <w:r w:rsidR="007D07CA">
        <w:rPr>
          <w:rFonts w:ascii="Arial" w:eastAsia="Times New Roman" w:hAnsi="Arial" w:cs="Arial"/>
          <w:color w:val="000000" w:themeColor="text1"/>
          <w:kern w:val="0"/>
          <w:sz w:val="24"/>
          <w:szCs w:val="24"/>
          <w:lang w:eastAsia="en-GB"/>
        </w:rPr>
        <w:t>personal protection equipment</w:t>
      </w:r>
      <w:r w:rsidR="007D07CA" w:rsidRPr="001C3694">
        <w:rPr>
          <w:rFonts w:ascii="Arial" w:eastAsia="Times New Roman" w:hAnsi="Arial" w:cs="Arial"/>
          <w:color w:val="000000" w:themeColor="text1"/>
          <w:kern w:val="0"/>
          <w:sz w:val="24"/>
          <w:szCs w:val="24"/>
          <w:lang w:eastAsia="en-GB"/>
        </w:rPr>
        <w:t>)</w:t>
      </w:r>
      <w:r w:rsidR="007D07CA">
        <w:rPr>
          <w:rFonts w:ascii="Arial" w:eastAsia="Times New Roman" w:hAnsi="Arial" w:cs="Arial"/>
          <w:color w:val="000000" w:themeColor="text1"/>
          <w:kern w:val="0"/>
          <w:sz w:val="24"/>
          <w:szCs w:val="24"/>
          <w:lang w:eastAsia="en-GB"/>
        </w:rPr>
        <w:t>,</w:t>
      </w:r>
      <w:r w:rsidR="007D07CA" w:rsidRPr="001C3694">
        <w:rPr>
          <w:rFonts w:ascii="Arial" w:eastAsia="Times New Roman" w:hAnsi="Arial" w:cs="Arial"/>
          <w:color w:val="000000" w:themeColor="text1"/>
          <w:kern w:val="0"/>
          <w:sz w:val="24"/>
          <w:szCs w:val="24"/>
          <w:lang w:eastAsia="en-GB"/>
        </w:rPr>
        <w:t xml:space="preserve"> clear up </w:t>
      </w:r>
      <w:r>
        <w:rPr>
          <w:rFonts w:ascii="Arial" w:eastAsia="Times New Roman" w:hAnsi="Arial" w:cs="Arial"/>
          <w:color w:val="000000" w:themeColor="text1"/>
          <w:kern w:val="0"/>
          <w:sz w:val="24"/>
          <w:szCs w:val="24"/>
          <w:lang w:eastAsia="en-GB"/>
        </w:rPr>
        <w:t xml:space="preserve">would </w:t>
      </w:r>
      <w:r w:rsidR="007D07CA">
        <w:rPr>
          <w:rFonts w:ascii="Arial" w:eastAsia="Times New Roman" w:hAnsi="Arial" w:cs="Arial"/>
          <w:color w:val="000000" w:themeColor="text1"/>
          <w:kern w:val="0"/>
          <w:sz w:val="24"/>
          <w:szCs w:val="24"/>
          <w:lang w:eastAsia="en-GB"/>
        </w:rPr>
        <w:t xml:space="preserve">be carried out </w:t>
      </w:r>
      <w:r w:rsidR="007D07CA" w:rsidRPr="001C3694">
        <w:rPr>
          <w:rFonts w:ascii="Arial" w:eastAsia="Times New Roman" w:hAnsi="Arial" w:cs="Arial"/>
          <w:color w:val="000000" w:themeColor="text1"/>
          <w:kern w:val="0"/>
          <w:sz w:val="24"/>
          <w:szCs w:val="24"/>
          <w:lang w:eastAsia="en-GB"/>
        </w:rPr>
        <w:t>with appropriate materials and clean</w:t>
      </w:r>
      <w:r w:rsidR="007D07CA">
        <w:rPr>
          <w:rFonts w:ascii="Arial" w:eastAsia="Times New Roman" w:hAnsi="Arial" w:cs="Arial"/>
          <w:color w:val="000000" w:themeColor="text1"/>
          <w:kern w:val="0"/>
          <w:sz w:val="24"/>
          <w:szCs w:val="24"/>
          <w:lang w:eastAsia="en-GB"/>
        </w:rPr>
        <w:t>-</w:t>
      </w:r>
      <w:r w:rsidR="007D07CA" w:rsidRPr="001C3694">
        <w:rPr>
          <w:rFonts w:ascii="Arial" w:eastAsia="Times New Roman" w:hAnsi="Arial" w:cs="Arial"/>
          <w:color w:val="000000" w:themeColor="text1"/>
          <w:kern w:val="0"/>
          <w:sz w:val="24"/>
          <w:szCs w:val="24"/>
          <w:lang w:eastAsia="en-GB"/>
        </w:rPr>
        <w:t xml:space="preserve">up materials </w:t>
      </w:r>
      <w:r>
        <w:rPr>
          <w:rFonts w:ascii="Arial" w:eastAsia="Times New Roman" w:hAnsi="Arial" w:cs="Arial"/>
          <w:color w:val="000000" w:themeColor="text1"/>
          <w:kern w:val="0"/>
          <w:sz w:val="24"/>
          <w:szCs w:val="24"/>
          <w:lang w:eastAsia="en-GB"/>
        </w:rPr>
        <w:t xml:space="preserve">would </w:t>
      </w:r>
      <w:r w:rsidR="007D07CA">
        <w:rPr>
          <w:rFonts w:ascii="Arial" w:eastAsia="Times New Roman" w:hAnsi="Arial" w:cs="Arial"/>
          <w:color w:val="000000" w:themeColor="text1"/>
          <w:kern w:val="0"/>
          <w:sz w:val="24"/>
          <w:szCs w:val="24"/>
          <w:lang w:eastAsia="en-GB"/>
        </w:rPr>
        <w:t xml:space="preserve">be </w:t>
      </w:r>
      <w:r w:rsidR="007D07CA" w:rsidRPr="001C3694">
        <w:rPr>
          <w:rFonts w:ascii="Arial" w:eastAsia="Times New Roman" w:hAnsi="Arial" w:cs="Arial"/>
          <w:color w:val="000000" w:themeColor="text1"/>
          <w:kern w:val="0"/>
          <w:sz w:val="24"/>
          <w:szCs w:val="24"/>
          <w:lang w:eastAsia="en-GB"/>
        </w:rPr>
        <w:t>dispose</w:t>
      </w:r>
      <w:r w:rsidR="007D07CA">
        <w:rPr>
          <w:rFonts w:ascii="Arial" w:eastAsia="Times New Roman" w:hAnsi="Arial" w:cs="Arial"/>
          <w:color w:val="000000" w:themeColor="text1"/>
          <w:kern w:val="0"/>
          <w:sz w:val="24"/>
          <w:szCs w:val="24"/>
          <w:lang w:eastAsia="en-GB"/>
        </w:rPr>
        <w:t>d</w:t>
      </w:r>
      <w:r w:rsidR="007D07CA" w:rsidRPr="001C3694">
        <w:rPr>
          <w:rFonts w:ascii="Arial" w:eastAsia="Times New Roman" w:hAnsi="Arial" w:cs="Arial"/>
          <w:color w:val="000000" w:themeColor="text1"/>
          <w:kern w:val="0"/>
          <w:sz w:val="24"/>
          <w:szCs w:val="24"/>
          <w:lang w:eastAsia="en-GB"/>
        </w:rPr>
        <w:t xml:space="preserve"> </w:t>
      </w:r>
      <w:r w:rsidR="007D07CA">
        <w:rPr>
          <w:rFonts w:ascii="Arial" w:eastAsia="Times New Roman" w:hAnsi="Arial" w:cs="Arial"/>
          <w:color w:val="000000" w:themeColor="text1"/>
          <w:kern w:val="0"/>
          <w:sz w:val="24"/>
          <w:szCs w:val="24"/>
          <w:lang w:eastAsia="en-GB"/>
        </w:rPr>
        <w:t xml:space="preserve">of </w:t>
      </w:r>
      <w:r w:rsidR="007D07CA" w:rsidRPr="001C3694">
        <w:rPr>
          <w:rFonts w:ascii="Arial" w:eastAsia="Times New Roman" w:hAnsi="Arial" w:cs="Arial"/>
          <w:color w:val="000000" w:themeColor="text1"/>
          <w:kern w:val="0"/>
          <w:sz w:val="24"/>
          <w:szCs w:val="24"/>
          <w:lang w:eastAsia="en-GB"/>
        </w:rPr>
        <w:t xml:space="preserve">in the correct and appropriate manner (ensuring waste is classified correctly). The incident </w:t>
      </w:r>
      <w:r>
        <w:rPr>
          <w:rFonts w:ascii="Arial" w:eastAsia="Times New Roman" w:hAnsi="Arial" w:cs="Arial"/>
          <w:color w:val="000000" w:themeColor="text1"/>
          <w:kern w:val="0"/>
          <w:sz w:val="24"/>
          <w:szCs w:val="24"/>
          <w:lang w:eastAsia="en-GB"/>
        </w:rPr>
        <w:t>would</w:t>
      </w:r>
      <w:r w:rsidRPr="001C3694">
        <w:rPr>
          <w:rFonts w:ascii="Arial" w:eastAsia="Times New Roman" w:hAnsi="Arial" w:cs="Arial"/>
          <w:color w:val="000000" w:themeColor="text1"/>
          <w:kern w:val="0"/>
          <w:sz w:val="24"/>
          <w:szCs w:val="24"/>
          <w:lang w:eastAsia="en-GB"/>
        </w:rPr>
        <w:t xml:space="preserve"> </w:t>
      </w:r>
      <w:r w:rsidR="007D07CA" w:rsidRPr="001C3694">
        <w:rPr>
          <w:rFonts w:ascii="Arial" w:eastAsia="Times New Roman" w:hAnsi="Arial" w:cs="Arial"/>
          <w:color w:val="000000" w:themeColor="text1"/>
          <w:kern w:val="0"/>
          <w:sz w:val="24"/>
          <w:szCs w:val="24"/>
          <w:lang w:eastAsia="en-GB"/>
        </w:rPr>
        <w:t>be re</w:t>
      </w:r>
      <w:r w:rsidR="007D07CA">
        <w:rPr>
          <w:rFonts w:ascii="Arial" w:eastAsia="Times New Roman" w:hAnsi="Arial" w:cs="Arial"/>
          <w:color w:val="000000" w:themeColor="text1"/>
          <w:kern w:val="0"/>
          <w:sz w:val="24"/>
          <w:szCs w:val="24"/>
          <w:lang w:eastAsia="en-GB"/>
        </w:rPr>
        <w:t>p</w:t>
      </w:r>
      <w:r w:rsidR="007D07CA" w:rsidRPr="001C3694">
        <w:rPr>
          <w:rFonts w:ascii="Arial" w:eastAsia="Times New Roman" w:hAnsi="Arial" w:cs="Arial"/>
          <w:color w:val="000000" w:themeColor="text1"/>
          <w:kern w:val="0"/>
          <w:sz w:val="24"/>
          <w:szCs w:val="24"/>
          <w:lang w:eastAsia="en-GB"/>
        </w:rPr>
        <w:t>or</w:t>
      </w:r>
      <w:r w:rsidR="007D07CA">
        <w:rPr>
          <w:rFonts w:ascii="Arial" w:eastAsia="Times New Roman" w:hAnsi="Arial" w:cs="Arial"/>
          <w:color w:val="000000" w:themeColor="text1"/>
          <w:kern w:val="0"/>
          <w:sz w:val="24"/>
          <w:szCs w:val="24"/>
          <w:lang w:eastAsia="en-GB"/>
        </w:rPr>
        <w:t>t</w:t>
      </w:r>
      <w:r w:rsidR="007D07CA" w:rsidRPr="001C3694">
        <w:rPr>
          <w:rFonts w:ascii="Arial" w:eastAsia="Times New Roman" w:hAnsi="Arial" w:cs="Arial"/>
          <w:color w:val="000000" w:themeColor="text1"/>
          <w:kern w:val="0"/>
          <w:sz w:val="24"/>
          <w:szCs w:val="24"/>
          <w:lang w:eastAsia="en-GB"/>
        </w:rPr>
        <w:t xml:space="preserve">ed </w:t>
      </w:r>
      <w:r w:rsidR="007D07CA">
        <w:rPr>
          <w:rFonts w:ascii="Arial" w:eastAsia="Times New Roman" w:hAnsi="Arial" w:cs="Arial"/>
          <w:color w:val="000000" w:themeColor="text1"/>
          <w:kern w:val="0"/>
          <w:sz w:val="24"/>
          <w:szCs w:val="24"/>
          <w:lang w:eastAsia="en-GB"/>
        </w:rPr>
        <w:t>through the</w:t>
      </w:r>
      <w:r w:rsidR="007D07CA" w:rsidRPr="001C3694">
        <w:rPr>
          <w:rFonts w:ascii="Arial" w:eastAsia="Times New Roman" w:hAnsi="Arial" w:cs="Arial"/>
          <w:color w:val="000000" w:themeColor="text1"/>
          <w:kern w:val="0"/>
          <w:sz w:val="24"/>
          <w:szCs w:val="24"/>
          <w:lang w:eastAsia="en-GB"/>
        </w:rPr>
        <w:t xml:space="preserve"> appropriate re</w:t>
      </w:r>
      <w:r w:rsidR="007D07CA">
        <w:rPr>
          <w:rFonts w:ascii="Arial" w:eastAsia="Times New Roman" w:hAnsi="Arial" w:cs="Arial"/>
          <w:color w:val="000000" w:themeColor="text1"/>
          <w:kern w:val="0"/>
          <w:sz w:val="24"/>
          <w:szCs w:val="24"/>
          <w:lang w:eastAsia="en-GB"/>
        </w:rPr>
        <w:t>c</w:t>
      </w:r>
      <w:r w:rsidR="007D07CA" w:rsidRPr="001C3694">
        <w:rPr>
          <w:rFonts w:ascii="Arial" w:eastAsia="Times New Roman" w:hAnsi="Arial" w:cs="Arial"/>
          <w:color w:val="000000" w:themeColor="text1"/>
          <w:kern w:val="0"/>
          <w:sz w:val="24"/>
          <w:szCs w:val="24"/>
          <w:lang w:eastAsia="en-GB"/>
        </w:rPr>
        <w:t>or</w:t>
      </w:r>
      <w:r w:rsidR="007D07CA">
        <w:rPr>
          <w:rFonts w:ascii="Arial" w:eastAsia="Times New Roman" w:hAnsi="Arial" w:cs="Arial"/>
          <w:color w:val="000000" w:themeColor="text1"/>
          <w:kern w:val="0"/>
          <w:sz w:val="24"/>
          <w:szCs w:val="24"/>
          <w:lang w:eastAsia="en-GB"/>
        </w:rPr>
        <w:t>d</w:t>
      </w:r>
      <w:r w:rsidR="007D07CA" w:rsidRPr="001C3694">
        <w:rPr>
          <w:rFonts w:ascii="Arial" w:eastAsia="Times New Roman" w:hAnsi="Arial" w:cs="Arial"/>
          <w:color w:val="000000" w:themeColor="text1"/>
          <w:kern w:val="0"/>
          <w:sz w:val="24"/>
          <w:szCs w:val="24"/>
          <w:lang w:eastAsia="en-GB"/>
        </w:rPr>
        <w:t xml:space="preserve">ing systems. A review of </w:t>
      </w:r>
      <w:r w:rsidR="007D07CA">
        <w:rPr>
          <w:rFonts w:ascii="Arial" w:eastAsia="Times New Roman" w:hAnsi="Arial" w:cs="Arial"/>
          <w:color w:val="000000" w:themeColor="text1"/>
          <w:kern w:val="0"/>
          <w:sz w:val="24"/>
          <w:szCs w:val="24"/>
          <w:lang w:eastAsia="en-GB"/>
        </w:rPr>
        <w:t>how</w:t>
      </w:r>
      <w:r w:rsidR="007D07CA" w:rsidRPr="001C3694">
        <w:rPr>
          <w:rFonts w:ascii="Arial" w:eastAsia="Times New Roman" w:hAnsi="Arial" w:cs="Arial"/>
          <w:color w:val="000000" w:themeColor="text1"/>
          <w:kern w:val="0"/>
          <w:sz w:val="24"/>
          <w:szCs w:val="24"/>
          <w:lang w:eastAsia="en-GB"/>
        </w:rPr>
        <w:t xml:space="preserve"> the incident occurred </w:t>
      </w:r>
      <w:r>
        <w:rPr>
          <w:rFonts w:ascii="Arial" w:eastAsia="Times New Roman" w:hAnsi="Arial" w:cs="Arial"/>
          <w:color w:val="000000" w:themeColor="text1"/>
          <w:kern w:val="0"/>
          <w:sz w:val="24"/>
          <w:szCs w:val="24"/>
          <w:lang w:eastAsia="en-GB"/>
        </w:rPr>
        <w:t>would</w:t>
      </w:r>
      <w:r w:rsidRPr="001C3694">
        <w:rPr>
          <w:rFonts w:ascii="Arial" w:eastAsia="Times New Roman" w:hAnsi="Arial" w:cs="Arial"/>
          <w:color w:val="000000" w:themeColor="text1"/>
          <w:kern w:val="0"/>
          <w:sz w:val="24"/>
          <w:szCs w:val="24"/>
          <w:lang w:eastAsia="en-GB"/>
        </w:rPr>
        <w:t xml:space="preserve"> </w:t>
      </w:r>
      <w:r w:rsidR="007D07CA" w:rsidRPr="001C3694">
        <w:rPr>
          <w:rFonts w:ascii="Arial" w:eastAsia="Times New Roman" w:hAnsi="Arial" w:cs="Arial"/>
          <w:color w:val="000000" w:themeColor="text1"/>
          <w:kern w:val="0"/>
          <w:sz w:val="24"/>
          <w:szCs w:val="24"/>
          <w:lang w:eastAsia="en-GB"/>
        </w:rPr>
        <w:t>be carried out and corrective actions implemented.</w:t>
      </w:r>
    </w:p>
    <w:p w14:paraId="730BE897" w14:textId="77777777" w:rsidR="00872464" w:rsidRPr="00F8659C" w:rsidRDefault="00872464" w:rsidP="00E54B59">
      <w:pPr>
        <w:tabs>
          <w:tab w:val="clear" w:pos="284"/>
        </w:tabs>
        <w:spacing w:line="240" w:lineRule="auto"/>
        <w:ind w:right="272"/>
        <w:jc w:val="both"/>
        <w:rPr>
          <w:rFonts w:ascii="Arial" w:eastAsia="Times New Roman" w:hAnsi="Arial" w:cs="Arial"/>
          <w:color w:val="000000" w:themeColor="text1"/>
          <w:kern w:val="0"/>
          <w:sz w:val="24"/>
          <w:szCs w:val="24"/>
          <w:lang w:eastAsia="en-GB"/>
        </w:rPr>
      </w:pPr>
    </w:p>
    <w:p w14:paraId="5209BA90" w14:textId="235E659E" w:rsidR="000B0D82" w:rsidRDefault="000B0D82" w:rsidP="00872464">
      <w:pPr>
        <w:pStyle w:val="Heading3"/>
        <w:rPr>
          <w:rFonts w:ascii="Arial" w:eastAsia="Times New Roman" w:hAnsi="Arial" w:cs="Arial"/>
          <w:color w:val="000000" w:themeColor="text1"/>
          <w:kern w:val="0"/>
          <w:sz w:val="24"/>
          <w:szCs w:val="24"/>
          <w:lang w:eastAsia="en-GB"/>
        </w:rPr>
      </w:pPr>
      <w:bookmarkStart w:id="43" w:name="_Toc62807404"/>
      <w:r>
        <w:rPr>
          <w:rFonts w:ascii="Arial" w:eastAsia="Times New Roman" w:hAnsi="Arial" w:cs="Arial"/>
          <w:color w:val="000000" w:themeColor="text1"/>
          <w:kern w:val="0"/>
          <w:sz w:val="24"/>
          <w:szCs w:val="24"/>
          <w:lang w:eastAsia="en-GB"/>
        </w:rPr>
        <w:t>Archaeology</w:t>
      </w:r>
      <w:bookmarkEnd w:id="43"/>
    </w:p>
    <w:p w14:paraId="2FA6720A" w14:textId="77777777" w:rsidR="000B0D82" w:rsidRDefault="000B0D82" w:rsidP="000B0D82">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sidRPr="0006776F">
        <w:rPr>
          <w:rFonts w:ascii="Arial" w:eastAsia="Times New Roman" w:hAnsi="Arial" w:cs="Arial"/>
          <w:color w:val="000000" w:themeColor="text1"/>
          <w:kern w:val="0"/>
          <w:sz w:val="24"/>
          <w:szCs w:val="24"/>
          <w:lang w:eastAsia="en-GB"/>
        </w:rPr>
        <w:t>Further archaeological assessment, to be agreed in consultation with Dyfed Archaeological Trust and the Local Planning Authority, may be required. This could include watching briefs on further ground investigations and during the construction work. If the monitoring exercise reveals sequences different from those observed to date, it may be necessary to obtain additional samples for palaeoenvironmental assessment/analysis.</w:t>
      </w:r>
    </w:p>
    <w:p w14:paraId="1F71A8BA" w14:textId="77777777" w:rsidR="000B0D82" w:rsidRDefault="000B0D82" w:rsidP="000B0D82">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666298CC" w14:textId="77777777" w:rsidR="000B0D82" w:rsidRDefault="000B0D82" w:rsidP="000B0D82">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sidRPr="0006776F">
        <w:rPr>
          <w:rFonts w:ascii="Arial" w:eastAsia="Times New Roman" w:hAnsi="Arial" w:cs="Arial"/>
          <w:color w:val="000000" w:themeColor="text1"/>
          <w:kern w:val="0"/>
          <w:sz w:val="24"/>
          <w:szCs w:val="24"/>
          <w:lang w:eastAsia="en-GB"/>
        </w:rPr>
        <w:t>If unknown archaeological remains are discovered, the Contractor shall stop work and contact the appointed Environmental Manager. If it is determined by the archaeological consultant, in liaison with the County Archaeologist, that the planned works may affect those remains, the works shall not re-commence until an assessment is undertaken and appropriate mitigation measures are agreed.</w:t>
      </w:r>
    </w:p>
    <w:p w14:paraId="776D1159" w14:textId="77777777" w:rsidR="000B0D82" w:rsidRPr="000B0D82" w:rsidRDefault="000B0D82" w:rsidP="000B0D82">
      <w:pPr>
        <w:pStyle w:val="BodyText"/>
        <w:rPr>
          <w:lang w:eastAsia="en-GB"/>
        </w:rPr>
      </w:pPr>
    </w:p>
    <w:p w14:paraId="2AE6EDEE" w14:textId="4A61F1DD" w:rsidR="00872464" w:rsidRDefault="00872464" w:rsidP="00872464">
      <w:pPr>
        <w:pStyle w:val="Heading3"/>
        <w:rPr>
          <w:rFonts w:ascii="Arial" w:eastAsia="Times New Roman" w:hAnsi="Arial" w:cs="Arial"/>
          <w:color w:val="000000" w:themeColor="text1"/>
          <w:kern w:val="0"/>
          <w:sz w:val="24"/>
          <w:szCs w:val="24"/>
          <w:lang w:eastAsia="en-GB"/>
        </w:rPr>
      </w:pPr>
      <w:bookmarkStart w:id="44" w:name="_Toc62807405"/>
      <w:r w:rsidRPr="00E54B59">
        <w:rPr>
          <w:rFonts w:ascii="Arial" w:eastAsia="Times New Roman" w:hAnsi="Arial" w:cs="Arial"/>
          <w:color w:val="000000" w:themeColor="text1"/>
          <w:kern w:val="0"/>
          <w:sz w:val="24"/>
          <w:szCs w:val="24"/>
          <w:lang w:eastAsia="en-GB"/>
        </w:rPr>
        <w:t>Ecology</w:t>
      </w:r>
      <w:bookmarkEnd w:id="44"/>
    </w:p>
    <w:p w14:paraId="3DC851A6" w14:textId="77777777" w:rsidR="00176D49" w:rsidRDefault="000B0D82" w:rsidP="000B0D82">
      <w:pPr>
        <w:tabs>
          <w:tab w:val="clear" w:pos="284"/>
        </w:tabs>
        <w:spacing w:line="240" w:lineRule="auto"/>
        <w:ind w:left="851" w:right="272"/>
        <w:jc w:val="both"/>
        <w:rPr>
          <w:rFonts w:ascii="Arial" w:hAnsi="Arial" w:cs="Arial"/>
          <w:color w:val="000000" w:themeColor="text1"/>
          <w:sz w:val="24"/>
          <w:szCs w:val="24"/>
        </w:rPr>
      </w:pPr>
      <w:r w:rsidRPr="000B0D82">
        <w:rPr>
          <w:rFonts w:ascii="Arial" w:hAnsi="Arial" w:cs="Arial"/>
          <w:color w:val="000000" w:themeColor="text1"/>
          <w:sz w:val="24"/>
          <w:szCs w:val="24"/>
        </w:rPr>
        <w:t xml:space="preserve">It is anticipated vegetation clearance will be undertaken outside of bird breeding season. </w:t>
      </w:r>
      <w:r>
        <w:rPr>
          <w:rFonts w:ascii="Arial" w:hAnsi="Arial" w:cs="Arial"/>
          <w:color w:val="000000" w:themeColor="text1"/>
          <w:sz w:val="24"/>
          <w:szCs w:val="24"/>
        </w:rPr>
        <w:t xml:space="preserve">Where this is not the case a qualified ecologist will undertake a pre-works check up to 24 hours before vegetation clearance or translocation takes place. </w:t>
      </w:r>
    </w:p>
    <w:p w14:paraId="62C209DB" w14:textId="77777777" w:rsidR="00176D49" w:rsidRDefault="00176D49" w:rsidP="000B0D82">
      <w:pPr>
        <w:tabs>
          <w:tab w:val="clear" w:pos="284"/>
        </w:tabs>
        <w:spacing w:line="240" w:lineRule="auto"/>
        <w:ind w:left="851" w:right="272"/>
        <w:jc w:val="both"/>
        <w:rPr>
          <w:rFonts w:ascii="Arial" w:hAnsi="Arial" w:cs="Arial"/>
          <w:color w:val="000000" w:themeColor="text1"/>
          <w:sz w:val="24"/>
          <w:szCs w:val="24"/>
        </w:rPr>
      </w:pPr>
    </w:p>
    <w:p w14:paraId="4B24AC6A" w14:textId="15A697DF" w:rsidR="00176D49" w:rsidRPr="00176D49" w:rsidRDefault="00176D49" w:rsidP="00176D49">
      <w:pPr>
        <w:tabs>
          <w:tab w:val="clear" w:pos="284"/>
        </w:tabs>
        <w:spacing w:line="240" w:lineRule="auto"/>
        <w:ind w:left="851" w:right="272"/>
        <w:jc w:val="both"/>
        <w:rPr>
          <w:rFonts w:ascii="Arial" w:hAnsi="Arial" w:cs="Arial"/>
          <w:color w:val="000000" w:themeColor="text1"/>
          <w:sz w:val="24"/>
          <w:szCs w:val="24"/>
        </w:rPr>
      </w:pPr>
      <w:r w:rsidRPr="00176D49">
        <w:rPr>
          <w:rFonts w:ascii="Arial" w:hAnsi="Arial" w:cs="Arial"/>
          <w:color w:val="000000" w:themeColor="text1"/>
          <w:sz w:val="24"/>
          <w:szCs w:val="24"/>
        </w:rPr>
        <w:t xml:space="preserve">It is recommended that a presence/ absence survey for hazel dormouse is undertaken. </w:t>
      </w:r>
      <w:r w:rsidR="00CE4733">
        <w:rPr>
          <w:rFonts w:ascii="Arial" w:hAnsi="Arial" w:cs="Arial"/>
          <w:color w:val="000000" w:themeColor="text1"/>
          <w:sz w:val="24"/>
          <w:szCs w:val="24"/>
        </w:rPr>
        <w:t>It is proposed that a footprint tunnel survey will be undertaken between May and July 2021, in accordance with the recommended survey methodology</w:t>
      </w:r>
      <w:r w:rsidR="00CE4733">
        <w:rPr>
          <w:rStyle w:val="FootnoteReference"/>
          <w:rFonts w:cs="Arial"/>
          <w:sz w:val="24"/>
          <w:szCs w:val="24"/>
        </w:rPr>
        <w:footnoteReference w:id="5"/>
      </w:r>
      <w:r w:rsidR="00CE4733">
        <w:rPr>
          <w:rFonts w:ascii="Arial" w:hAnsi="Arial" w:cs="Arial"/>
          <w:color w:val="000000" w:themeColor="text1"/>
          <w:sz w:val="24"/>
          <w:szCs w:val="24"/>
        </w:rPr>
        <w:t>. This survey ethod has been chosen due to the comparatively quick timeframe in which results can be obtained, with 95% chance of detecting dormice across a three month period, even at low densities. If dormice are discovered on site during the surveys, there will be sufficient time to apply for and obtain a licence fron NRW to enable the works to proceed.</w:t>
      </w:r>
      <w:r w:rsidRPr="00176D49">
        <w:rPr>
          <w:rFonts w:ascii="Arial" w:hAnsi="Arial" w:cs="Arial"/>
          <w:color w:val="000000" w:themeColor="text1"/>
          <w:sz w:val="24"/>
          <w:szCs w:val="24"/>
        </w:rPr>
        <w:t xml:space="preserve"> Should evidence of dormouse be recorded during the survey, an EPS mitigation licence from NRW will be required in order to undertake the vegetation clearance and hedgerow translocation works. </w:t>
      </w:r>
      <w:r>
        <w:rPr>
          <w:rFonts w:ascii="Arial" w:hAnsi="Arial" w:cs="Arial"/>
          <w:color w:val="000000" w:themeColor="text1"/>
          <w:sz w:val="24"/>
          <w:szCs w:val="24"/>
        </w:rPr>
        <w:t xml:space="preserve"> Vegetation clearance should be carried out during September and October to avoid dormouse breeding and hibernation seasons. </w:t>
      </w:r>
      <w:r w:rsidR="001A4511">
        <w:rPr>
          <w:rFonts w:ascii="Arial" w:hAnsi="Arial" w:cs="Arial"/>
          <w:color w:val="000000" w:themeColor="text1"/>
          <w:sz w:val="24"/>
          <w:szCs w:val="24"/>
        </w:rPr>
        <w:t>Alternatively,</w:t>
      </w:r>
      <w:r>
        <w:rPr>
          <w:rFonts w:ascii="Arial" w:hAnsi="Arial" w:cs="Arial"/>
          <w:color w:val="000000" w:themeColor="text1"/>
          <w:sz w:val="24"/>
          <w:szCs w:val="24"/>
        </w:rPr>
        <w:t xml:space="preserve"> fingertip searches of hedgerows should be carried out by a suitably qualified ecologist immediately prior to clearance during these seasons. </w:t>
      </w:r>
    </w:p>
    <w:p w14:paraId="7B965665" w14:textId="77777777" w:rsidR="00176D49" w:rsidRPr="00176D49" w:rsidRDefault="00176D49" w:rsidP="00176D49">
      <w:pPr>
        <w:tabs>
          <w:tab w:val="clear" w:pos="284"/>
        </w:tabs>
        <w:spacing w:line="240" w:lineRule="auto"/>
        <w:ind w:left="851" w:right="272"/>
        <w:jc w:val="both"/>
        <w:rPr>
          <w:rFonts w:ascii="Arial" w:hAnsi="Arial" w:cs="Arial"/>
          <w:color w:val="000000" w:themeColor="text1"/>
          <w:sz w:val="24"/>
          <w:szCs w:val="24"/>
        </w:rPr>
      </w:pPr>
    </w:p>
    <w:p w14:paraId="517D4FF6" w14:textId="77777777" w:rsidR="00176D49" w:rsidRPr="00176D49" w:rsidRDefault="00176D49" w:rsidP="00176D49">
      <w:pPr>
        <w:tabs>
          <w:tab w:val="clear" w:pos="284"/>
        </w:tabs>
        <w:spacing w:line="240" w:lineRule="auto"/>
        <w:ind w:left="851" w:right="272"/>
        <w:jc w:val="both"/>
        <w:rPr>
          <w:rFonts w:ascii="Arial" w:hAnsi="Arial" w:cs="Arial"/>
          <w:color w:val="000000" w:themeColor="text1"/>
          <w:sz w:val="24"/>
          <w:szCs w:val="24"/>
        </w:rPr>
      </w:pPr>
      <w:r w:rsidRPr="00176D49">
        <w:rPr>
          <w:rFonts w:ascii="Arial" w:hAnsi="Arial" w:cs="Arial"/>
          <w:color w:val="000000" w:themeColor="text1"/>
          <w:sz w:val="24"/>
          <w:szCs w:val="24"/>
        </w:rPr>
        <w:t xml:space="preserve">It is recommended that the proposed works are carried out following a PMW with regard to nesting birds, hazel dormouse and reptiles. This will require an ecologist to provide a toolbox talk to the site contractors before the commencement of the works to outline the signs and identification of the above listed species. An ecologist will also carry out a pre-works check of the works area for the presence of these species immediately prior to the works commencing. If one of these species is found during the checks, the ecologist will provide further advice on how to proceed. </w:t>
      </w:r>
    </w:p>
    <w:p w14:paraId="4F71602A" w14:textId="77777777" w:rsidR="00176D49" w:rsidRPr="00176D49" w:rsidRDefault="00176D49" w:rsidP="00176D49">
      <w:pPr>
        <w:tabs>
          <w:tab w:val="clear" w:pos="284"/>
        </w:tabs>
        <w:spacing w:line="240" w:lineRule="auto"/>
        <w:ind w:left="851" w:right="272"/>
        <w:jc w:val="both"/>
        <w:rPr>
          <w:rFonts w:ascii="Arial" w:hAnsi="Arial" w:cs="Arial"/>
          <w:color w:val="000000" w:themeColor="text1"/>
          <w:sz w:val="24"/>
          <w:szCs w:val="24"/>
        </w:rPr>
      </w:pPr>
    </w:p>
    <w:p w14:paraId="7E2A3647" w14:textId="6BDAB0CD" w:rsidR="00176D49" w:rsidRDefault="00176D49" w:rsidP="00176D49">
      <w:pPr>
        <w:tabs>
          <w:tab w:val="clear" w:pos="284"/>
        </w:tabs>
        <w:spacing w:line="240" w:lineRule="auto"/>
        <w:ind w:left="851" w:right="272"/>
        <w:jc w:val="both"/>
        <w:rPr>
          <w:rFonts w:ascii="Arial" w:hAnsi="Arial" w:cs="Arial"/>
          <w:color w:val="000000" w:themeColor="text1"/>
          <w:sz w:val="24"/>
          <w:szCs w:val="24"/>
        </w:rPr>
      </w:pPr>
      <w:r w:rsidRPr="00803EB3">
        <w:rPr>
          <w:rFonts w:ascii="Arial" w:eastAsia="Times New Roman" w:hAnsi="Arial" w:cs="Arial"/>
          <w:color w:val="000000" w:themeColor="text1"/>
          <w:kern w:val="0"/>
          <w:sz w:val="24"/>
          <w:szCs w:val="24"/>
          <w:lang w:eastAsia="en-GB"/>
        </w:rPr>
        <w:t xml:space="preserve">It is recommended that works are undertaken outside of the main spawning/ migratory season for Twaite shad (primary reason for designation) and Allis shad (typically May – June inclusive).  Works would then also be outside of the main spawning season for the other fish interest features, except Bullhead.  </w:t>
      </w:r>
      <w:r w:rsidR="00CE4733">
        <w:rPr>
          <w:rFonts w:ascii="Arial" w:eastAsia="Times New Roman" w:hAnsi="Arial" w:cs="Arial"/>
          <w:color w:val="000000" w:themeColor="text1"/>
          <w:kern w:val="0"/>
          <w:sz w:val="24"/>
          <w:szCs w:val="24"/>
          <w:lang w:eastAsia="en-GB"/>
        </w:rPr>
        <w:t>Bullhead are a commonly occurring species in south-west Wales, any disturbance is unlikely to affect their conservation status in the watercourse.</w:t>
      </w:r>
    </w:p>
    <w:p w14:paraId="1641B74E" w14:textId="77777777" w:rsidR="00176D49" w:rsidRDefault="00176D49" w:rsidP="00176D49">
      <w:pPr>
        <w:tabs>
          <w:tab w:val="clear" w:pos="284"/>
        </w:tabs>
        <w:spacing w:line="240" w:lineRule="auto"/>
        <w:ind w:left="851" w:right="272"/>
        <w:jc w:val="both"/>
        <w:rPr>
          <w:rFonts w:ascii="Arial" w:hAnsi="Arial" w:cs="Arial"/>
          <w:color w:val="000000" w:themeColor="text1"/>
          <w:sz w:val="24"/>
          <w:szCs w:val="24"/>
        </w:rPr>
      </w:pPr>
    </w:p>
    <w:p w14:paraId="450AD017" w14:textId="335ECE40" w:rsidR="00176D49" w:rsidRDefault="00176D49" w:rsidP="00176D49">
      <w:pPr>
        <w:tabs>
          <w:tab w:val="clear" w:pos="284"/>
        </w:tabs>
        <w:spacing w:line="240" w:lineRule="auto"/>
        <w:ind w:left="851" w:right="272"/>
        <w:jc w:val="both"/>
        <w:rPr>
          <w:rFonts w:ascii="Arial" w:hAnsi="Arial" w:cs="Arial"/>
          <w:color w:val="000000" w:themeColor="text1"/>
          <w:sz w:val="24"/>
          <w:szCs w:val="24"/>
        </w:rPr>
      </w:pPr>
      <w:r w:rsidRPr="00176D49">
        <w:rPr>
          <w:rFonts w:ascii="Arial" w:hAnsi="Arial" w:cs="Arial"/>
          <w:color w:val="000000" w:themeColor="text1"/>
          <w:sz w:val="24"/>
          <w:szCs w:val="24"/>
        </w:rPr>
        <w:t>Protection measures for otter and badger should also be implemented on Site during construction, to avoid harm to any individuals which may traverse the Site, as detailed below.</w:t>
      </w:r>
    </w:p>
    <w:p w14:paraId="571B2C43" w14:textId="14E6194A" w:rsidR="00176D49" w:rsidRDefault="00176D49" w:rsidP="00176D49">
      <w:pPr>
        <w:tabs>
          <w:tab w:val="clear" w:pos="284"/>
        </w:tabs>
        <w:spacing w:line="240" w:lineRule="auto"/>
        <w:ind w:left="851" w:right="272"/>
        <w:jc w:val="both"/>
        <w:rPr>
          <w:rFonts w:ascii="Arial" w:hAnsi="Arial" w:cs="Arial"/>
          <w:color w:val="000000" w:themeColor="text1"/>
          <w:sz w:val="24"/>
          <w:szCs w:val="24"/>
        </w:rPr>
      </w:pPr>
    </w:p>
    <w:p w14:paraId="5A64F2B0" w14:textId="6F02B7D8" w:rsidR="00176D49" w:rsidRDefault="00176D49" w:rsidP="00176D49">
      <w:pPr>
        <w:tabs>
          <w:tab w:val="clear" w:pos="284"/>
        </w:tabs>
        <w:spacing w:line="240" w:lineRule="auto"/>
        <w:ind w:left="851" w:right="272"/>
        <w:jc w:val="both"/>
        <w:rPr>
          <w:rFonts w:ascii="Arial" w:hAnsi="Arial" w:cs="Arial"/>
          <w:color w:val="000000" w:themeColor="text1"/>
          <w:sz w:val="24"/>
          <w:szCs w:val="24"/>
        </w:rPr>
      </w:pPr>
      <w:r w:rsidRPr="00176D49">
        <w:rPr>
          <w:rFonts w:ascii="Arial" w:eastAsia="Times New Roman" w:hAnsi="Arial" w:cs="Arial"/>
          <w:color w:val="000000" w:themeColor="text1"/>
          <w:kern w:val="0"/>
          <w:sz w:val="24"/>
          <w:szCs w:val="24"/>
          <w:lang w:eastAsia="en-GB"/>
        </w:rPr>
        <w:t xml:space="preserve">Excavations will not be left uncovered overnight to prevent trapping or injury to wildlife. If this is not possible a ramp will be provided at the end of a trench to allow a means of escape. In some </w:t>
      </w:r>
      <w:r w:rsidR="001F31D3" w:rsidRPr="00176D49">
        <w:rPr>
          <w:rFonts w:ascii="Arial" w:eastAsia="Times New Roman" w:hAnsi="Arial" w:cs="Arial"/>
          <w:color w:val="000000" w:themeColor="text1"/>
          <w:kern w:val="0"/>
          <w:sz w:val="24"/>
          <w:szCs w:val="24"/>
          <w:lang w:eastAsia="en-GB"/>
        </w:rPr>
        <w:t>instances,</w:t>
      </w:r>
      <w:r w:rsidRPr="00176D49">
        <w:rPr>
          <w:rFonts w:ascii="Arial" w:eastAsia="Times New Roman" w:hAnsi="Arial" w:cs="Arial"/>
          <w:color w:val="000000" w:themeColor="text1"/>
          <w:kern w:val="0"/>
          <w:sz w:val="24"/>
          <w:szCs w:val="24"/>
          <w:lang w:eastAsia="en-GB"/>
        </w:rPr>
        <w:t xml:space="preserve"> it may be appropriate to erect temporary fencing along open excavations to deter wildlife, this will be detailed in CEMPs as appropriate.</w:t>
      </w:r>
      <w:r w:rsidR="00B30AAB">
        <w:rPr>
          <w:rFonts w:ascii="Arial" w:eastAsia="Times New Roman" w:hAnsi="Arial" w:cs="Arial"/>
          <w:color w:val="000000" w:themeColor="text1"/>
          <w:kern w:val="0"/>
          <w:sz w:val="24"/>
          <w:szCs w:val="24"/>
          <w:lang w:eastAsia="en-GB"/>
        </w:rPr>
        <w:t xml:space="preserve"> </w:t>
      </w:r>
      <w:r w:rsidR="00B30AAB" w:rsidRPr="00176D49">
        <w:rPr>
          <w:rFonts w:ascii="Arial" w:hAnsi="Arial" w:cs="Arial"/>
          <w:color w:val="000000" w:themeColor="text1"/>
          <w:sz w:val="24"/>
          <w:szCs w:val="24"/>
        </w:rPr>
        <w:t xml:space="preserve">All excavations should be checked for animals </w:t>
      </w:r>
      <w:r w:rsidR="005010D1">
        <w:rPr>
          <w:rFonts w:ascii="Arial" w:hAnsi="Arial" w:cs="Arial"/>
          <w:color w:val="000000" w:themeColor="text1"/>
          <w:sz w:val="24"/>
          <w:szCs w:val="24"/>
        </w:rPr>
        <w:t xml:space="preserve">at the beginning of each shift </w:t>
      </w:r>
      <w:r w:rsidR="00B30AAB" w:rsidRPr="00176D49">
        <w:rPr>
          <w:rFonts w:ascii="Arial" w:hAnsi="Arial" w:cs="Arial"/>
          <w:color w:val="000000" w:themeColor="text1"/>
          <w:sz w:val="24"/>
          <w:szCs w:val="24"/>
        </w:rPr>
        <w:t>before proceeding with works</w:t>
      </w:r>
      <w:r w:rsidR="00B30AAB">
        <w:rPr>
          <w:rFonts w:ascii="Arial" w:hAnsi="Arial" w:cs="Arial"/>
          <w:color w:val="000000" w:themeColor="text1"/>
          <w:sz w:val="24"/>
          <w:szCs w:val="24"/>
        </w:rPr>
        <w:t>.</w:t>
      </w:r>
    </w:p>
    <w:p w14:paraId="2A889084" w14:textId="653881BA" w:rsidR="000B0D82" w:rsidRDefault="000B0D82" w:rsidP="00176D49">
      <w:pPr>
        <w:tabs>
          <w:tab w:val="clear" w:pos="284"/>
        </w:tabs>
        <w:spacing w:line="240" w:lineRule="auto"/>
        <w:ind w:left="851" w:right="272"/>
        <w:jc w:val="both"/>
        <w:rPr>
          <w:rFonts w:ascii="Arial" w:hAnsi="Arial" w:cs="Arial"/>
          <w:color w:val="000000" w:themeColor="text1"/>
          <w:sz w:val="24"/>
          <w:szCs w:val="24"/>
        </w:rPr>
      </w:pPr>
    </w:p>
    <w:p w14:paraId="43D5AC37" w14:textId="5C8BA166" w:rsidR="00176D49" w:rsidRDefault="00176D49" w:rsidP="00176D49">
      <w:pPr>
        <w:tabs>
          <w:tab w:val="clear" w:pos="284"/>
        </w:tabs>
        <w:spacing w:line="240" w:lineRule="auto"/>
        <w:ind w:left="851" w:right="272"/>
        <w:jc w:val="both"/>
        <w:rPr>
          <w:rFonts w:ascii="Arial" w:hAnsi="Arial" w:cs="Arial"/>
          <w:color w:val="000000" w:themeColor="text1"/>
          <w:sz w:val="24"/>
          <w:szCs w:val="24"/>
        </w:rPr>
      </w:pPr>
      <w:r w:rsidRPr="00176D49">
        <w:rPr>
          <w:rFonts w:ascii="Arial" w:hAnsi="Arial" w:cs="Arial"/>
          <w:color w:val="000000" w:themeColor="text1"/>
          <w:sz w:val="24"/>
          <w:szCs w:val="24"/>
        </w:rPr>
        <w:t xml:space="preserve">It is anticipated that the works will be completed during day-time hours. If any night-time </w:t>
      </w:r>
      <w:r w:rsidR="001F31D3" w:rsidRPr="00176D49">
        <w:rPr>
          <w:rFonts w:ascii="Arial" w:hAnsi="Arial" w:cs="Arial"/>
          <w:color w:val="000000" w:themeColor="text1"/>
          <w:sz w:val="24"/>
          <w:szCs w:val="24"/>
        </w:rPr>
        <w:t>working or</w:t>
      </w:r>
      <w:r w:rsidRPr="00176D49">
        <w:rPr>
          <w:rFonts w:ascii="Arial" w:hAnsi="Arial" w:cs="Arial"/>
          <w:color w:val="000000" w:themeColor="text1"/>
          <w:sz w:val="24"/>
          <w:szCs w:val="24"/>
        </w:rPr>
        <w:t xml:space="preserve"> artificial lighting is required (for example around the site compound), an ecologist should be contacted to provide further advice. It is recommended that artificial lighting should be directed away from habitat features such as hedgerows and the river that may be used by commuting and foraging otters, badger, bats and dormice</w:t>
      </w:r>
      <w:r>
        <w:rPr>
          <w:rFonts w:ascii="Arial" w:hAnsi="Arial" w:cs="Arial"/>
          <w:color w:val="000000" w:themeColor="text1"/>
          <w:sz w:val="24"/>
          <w:szCs w:val="24"/>
        </w:rPr>
        <w:t>.</w:t>
      </w:r>
    </w:p>
    <w:p w14:paraId="599B5704" w14:textId="77777777" w:rsidR="000B0D82" w:rsidRPr="000B0D82" w:rsidRDefault="000B0D82" w:rsidP="000B0D82">
      <w:pPr>
        <w:tabs>
          <w:tab w:val="clear" w:pos="284"/>
        </w:tabs>
        <w:spacing w:line="240" w:lineRule="auto"/>
        <w:ind w:left="851" w:right="272"/>
        <w:jc w:val="both"/>
        <w:rPr>
          <w:rFonts w:ascii="Arial" w:hAnsi="Arial" w:cs="Arial"/>
          <w:color w:val="000000" w:themeColor="text1"/>
          <w:sz w:val="24"/>
          <w:szCs w:val="24"/>
        </w:rPr>
      </w:pPr>
    </w:p>
    <w:p w14:paraId="41B4E1AA" w14:textId="568201AA" w:rsidR="00176D49" w:rsidRDefault="00176D49" w:rsidP="00176D49">
      <w:pPr>
        <w:tabs>
          <w:tab w:val="clear" w:pos="284"/>
        </w:tabs>
        <w:spacing w:line="240" w:lineRule="auto"/>
        <w:ind w:left="851" w:right="272"/>
        <w:jc w:val="both"/>
        <w:rPr>
          <w:rFonts w:ascii="Arial" w:hAnsi="Arial" w:cs="Arial"/>
          <w:color w:val="000000" w:themeColor="text1"/>
          <w:sz w:val="24"/>
          <w:szCs w:val="24"/>
        </w:rPr>
      </w:pPr>
    </w:p>
    <w:p w14:paraId="76933FD9" w14:textId="3F7DEBB0" w:rsidR="00176D49" w:rsidRDefault="00176D49" w:rsidP="00176D49">
      <w:pPr>
        <w:tabs>
          <w:tab w:val="clear" w:pos="284"/>
        </w:tabs>
        <w:spacing w:line="240" w:lineRule="auto"/>
        <w:ind w:left="851" w:right="272"/>
        <w:jc w:val="both"/>
        <w:rPr>
          <w:rFonts w:ascii="Arial" w:hAnsi="Arial" w:cs="Arial"/>
          <w:color w:val="000000" w:themeColor="text1"/>
          <w:sz w:val="24"/>
          <w:szCs w:val="24"/>
        </w:rPr>
      </w:pPr>
    </w:p>
    <w:p w14:paraId="5CC78B4A" w14:textId="2F82511F" w:rsidR="00176D49" w:rsidRPr="00176D49" w:rsidRDefault="00176D49" w:rsidP="00176D49">
      <w:pPr>
        <w:tabs>
          <w:tab w:val="clear" w:pos="284"/>
        </w:tabs>
        <w:spacing w:line="240" w:lineRule="auto"/>
        <w:ind w:left="851" w:right="272"/>
        <w:jc w:val="both"/>
        <w:rPr>
          <w:rFonts w:ascii="Arial" w:hAnsi="Arial" w:cs="Arial"/>
          <w:color w:val="000000" w:themeColor="text1"/>
          <w:sz w:val="24"/>
          <w:szCs w:val="24"/>
        </w:rPr>
      </w:pPr>
      <w:r w:rsidRPr="00176D49">
        <w:rPr>
          <w:rFonts w:ascii="Arial" w:hAnsi="Arial" w:cs="Arial"/>
          <w:color w:val="000000" w:themeColor="text1"/>
          <w:sz w:val="24"/>
          <w:szCs w:val="24"/>
        </w:rPr>
        <w:t xml:space="preserve">The site compound and any storage areas should be adequately screened to prevent access by otter and badger. </w:t>
      </w:r>
    </w:p>
    <w:p w14:paraId="36B28598" w14:textId="77777777" w:rsidR="00176D49" w:rsidRDefault="00176D49" w:rsidP="004666EC">
      <w:pPr>
        <w:tabs>
          <w:tab w:val="clear" w:pos="284"/>
        </w:tabs>
        <w:spacing w:line="240" w:lineRule="auto"/>
        <w:ind w:left="851" w:right="272"/>
        <w:jc w:val="both"/>
        <w:rPr>
          <w:rFonts w:ascii="Arial" w:eastAsia="Times New Roman" w:hAnsi="Arial" w:cs="Arial"/>
          <w:color w:val="000000" w:themeColor="text1"/>
          <w:kern w:val="0"/>
          <w:sz w:val="24"/>
          <w:szCs w:val="24"/>
          <w:highlight w:val="yellow"/>
          <w:lang w:eastAsia="en-GB"/>
        </w:rPr>
      </w:pPr>
    </w:p>
    <w:p w14:paraId="3FC86D50" w14:textId="77C0E7AE" w:rsidR="00872464" w:rsidRPr="00176D49" w:rsidRDefault="00872464" w:rsidP="00176D49">
      <w:pPr>
        <w:tabs>
          <w:tab w:val="clear" w:pos="284"/>
        </w:tabs>
        <w:spacing w:line="240" w:lineRule="auto"/>
        <w:ind w:left="851" w:right="272"/>
        <w:jc w:val="both"/>
        <w:rPr>
          <w:rFonts w:ascii="Arial" w:hAnsi="Arial" w:cs="Arial"/>
          <w:color w:val="000000" w:themeColor="text1"/>
          <w:sz w:val="24"/>
          <w:szCs w:val="24"/>
        </w:rPr>
      </w:pPr>
      <w:r w:rsidRPr="00176D49">
        <w:rPr>
          <w:rFonts w:ascii="Arial" w:hAnsi="Arial" w:cs="Arial"/>
          <w:color w:val="000000" w:themeColor="text1"/>
          <w:sz w:val="24"/>
          <w:szCs w:val="24"/>
        </w:rPr>
        <w:t xml:space="preserve">Protected </w:t>
      </w:r>
      <w:r w:rsidR="006D5DF7" w:rsidRPr="00176D49">
        <w:rPr>
          <w:rFonts w:ascii="Arial" w:hAnsi="Arial" w:cs="Arial"/>
          <w:color w:val="000000" w:themeColor="text1"/>
          <w:sz w:val="24"/>
          <w:szCs w:val="24"/>
        </w:rPr>
        <w:t xml:space="preserve">and </w:t>
      </w:r>
      <w:r w:rsidR="006D457D" w:rsidRPr="00176D49">
        <w:rPr>
          <w:rFonts w:ascii="Arial" w:hAnsi="Arial" w:cs="Arial"/>
          <w:color w:val="000000" w:themeColor="text1"/>
          <w:sz w:val="24"/>
          <w:szCs w:val="24"/>
        </w:rPr>
        <w:t>priority species</w:t>
      </w:r>
      <w:r w:rsidRPr="00176D49">
        <w:rPr>
          <w:rFonts w:ascii="Arial" w:hAnsi="Arial" w:cs="Arial"/>
          <w:color w:val="000000" w:themeColor="text1"/>
          <w:sz w:val="24"/>
          <w:szCs w:val="24"/>
        </w:rPr>
        <w:t xml:space="preserve">-specific mitigation measures </w:t>
      </w:r>
      <w:r w:rsidR="00D05602" w:rsidRPr="00176D49">
        <w:rPr>
          <w:rFonts w:ascii="Arial" w:hAnsi="Arial" w:cs="Arial"/>
          <w:color w:val="000000" w:themeColor="text1"/>
          <w:sz w:val="24"/>
          <w:szCs w:val="24"/>
        </w:rPr>
        <w:t xml:space="preserve">may be required following surveys and should be incorporated into the </w:t>
      </w:r>
      <w:r w:rsidR="002772A3" w:rsidRPr="00176D49">
        <w:rPr>
          <w:rFonts w:ascii="Arial" w:hAnsi="Arial" w:cs="Arial"/>
          <w:color w:val="000000" w:themeColor="text1"/>
          <w:sz w:val="24"/>
          <w:szCs w:val="24"/>
        </w:rPr>
        <w:t>CEMP</w:t>
      </w:r>
      <w:r w:rsidRPr="00176D49">
        <w:rPr>
          <w:rFonts w:ascii="Arial" w:hAnsi="Arial" w:cs="Arial"/>
          <w:color w:val="000000" w:themeColor="text1"/>
          <w:sz w:val="24"/>
          <w:szCs w:val="24"/>
        </w:rPr>
        <w:t xml:space="preserve">. </w:t>
      </w:r>
    </w:p>
    <w:p w14:paraId="3E84EB75" w14:textId="77777777" w:rsidR="00176D49" w:rsidRPr="00176D49" w:rsidRDefault="00176D49" w:rsidP="00176D49">
      <w:pPr>
        <w:tabs>
          <w:tab w:val="clear" w:pos="284"/>
        </w:tabs>
        <w:spacing w:line="240" w:lineRule="auto"/>
        <w:ind w:left="851" w:right="272"/>
        <w:jc w:val="both"/>
        <w:rPr>
          <w:rFonts w:ascii="Arial" w:hAnsi="Arial" w:cs="Arial"/>
          <w:color w:val="000000" w:themeColor="text1"/>
          <w:sz w:val="24"/>
          <w:szCs w:val="24"/>
        </w:rPr>
      </w:pPr>
    </w:p>
    <w:p w14:paraId="64DBFDFF" w14:textId="32BBC780" w:rsidR="0006776F" w:rsidRDefault="000B0D82" w:rsidP="000B0D82">
      <w:pPr>
        <w:pStyle w:val="Heading3"/>
        <w:rPr>
          <w:sz w:val="24"/>
          <w:szCs w:val="20"/>
        </w:rPr>
      </w:pPr>
      <w:bookmarkStart w:id="45" w:name="_Toc62807406"/>
      <w:r w:rsidRPr="000B0D82">
        <w:rPr>
          <w:sz w:val="24"/>
          <w:szCs w:val="20"/>
        </w:rPr>
        <w:t xml:space="preserve">Flood </w:t>
      </w:r>
      <w:r w:rsidR="00720941">
        <w:rPr>
          <w:sz w:val="24"/>
          <w:szCs w:val="20"/>
        </w:rPr>
        <w:t>r</w:t>
      </w:r>
      <w:r w:rsidRPr="000B0D82">
        <w:rPr>
          <w:sz w:val="24"/>
          <w:szCs w:val="20"/>
        </w:rPr>
        <w:t>isk</w:t>
      </w:r>
      <w:bookmarkEnd w:id="45"/>
    </w:p>
    <w:p w14:paraId="28BB3984" w14:textId="3CB2BA3F" w:rsidR="000B0D82" w:rsidRPr="00843D8D" w:rsidRDefault="000B0D82" w:rsidP="000B0D82">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 xml:space="preserve">An Emergency Flood Response Plan will be prepared and adhered to during construction. The Plan will establish the flood risk monitoring procedures and set out the measures to </w:t>
      </w:r>
      <w:r w:rsidRPr="000B0D82">
        <w:rPr>
          <w:rFonts w:ascii="Arial" w:eastAsia="Times New Roman" w:hAnsi="Arial" w:cs="Arial"/>
          <w:color w:val="000000" w:themeColor="text1"/>
          <w:kern w:val="0"/>
          <w:sz w:val="24"/>
          <w:szCs w:val="24"/>
          <w:lang w:eastAsia="en-GB"/>
        </w:rPr>
        <w:t xml:space="preserve">secure the safety of the workforce, prevent flood risk to 3rd parties </w:t>
      </w:r>
      <w:r>
        <w:rPr>
          <w:rFonts w:ascii="Arial" w:eastAsia="Times New Roman" w:hAnsi="Arial" w:cs="Arial"/>
          <w:color w:val="000000" w:themeColor="text1"/>
          <w:kern w:val="0"/>
          <w:sz w:val="24"/>
          <w:szCs w:val="24"/>
          <w:lang w:eastAsia="en-GB"/>
        </w:rPr>
        <w:t xml:space="preserve">and avoid </w:t>
      </w:r>
      <w:r w:rsidRPr="000B0D82">
        <w:rPr>
          <w:rFonts w:ascii="Arial" w:eastAsia="Times New Roman" w:hAnsi="Arial" w:cs="Arial"/>
          <w:color w:val="000000" w:themeColor="text1"/>
          <w:kern w:val="0"/>
          <w:sz w:val="24"/>
          <w:szCs w:val="24"/>
          <w:lang w:eastAsia="en-GB"/>
        </w:rPr>
        <w:t>pollution of the SSSI / SAC</w:t>
      </w:r>
      <w:r>
        <w:rPr>
          <w:rFonts w:ascii="Arial" w:eastAsia="Times New Roman" w:hAnsi="Arial" w:cs="Arial"/>
          <w:color w:val="000000" w:themeColor="text1"/>
          <w:kern w:val="0"/>
          <w:sz w:val="24"/>
          <w:szCs w:val="24"/>
          <w:lang w:eastAsia="en-GB"/>
        </w:rPr>
        <w:t xml:space="preserve"> in a flood event. </w:t>
      </w:r>
    </w:p>
    <w:p w14:paraId="530E1F83" w14:textId="77777777" w:rsidR="000B0D82" w:rsidRPr="000B0D82" w:rsidRDefault="000B0D82" w:rsidP="000B0D82">
      <w:pPr>
        <w:pStyle w:val="BodyText"/>
      </w:pPr>
    </w:p>
    <w:p w14:paraId="6AD22D27" w14:textId="0A194F24" w:rsidR="00872464" w:rsidRPr="000B0D82" w:rsidRDefault="00872464" w:rsidP="00872464">
      <w:pPr>
        <w:pStyle w:val="Heading3"/>
        <w:rPr>
          <w:sz w:val="24"/>
          <w:szCs w:val="20"/>
        </w:rPr>
      </w:pPr>
      <w:bookmarkStart w:id="46" w:name="_Toc62807407"/>
      <w:r w:rsidRPr="000B0D82">
        <w:rPr>
          <w:sz w:val="24"/>
          <w:szCs w:val="20"/>
        </w:rPr>
        <w:t xml:space="preserve">Land </w:t>
      </w:r>
      <w:r w:rsidR="00720941">
        <w:rPr>
          <w:sz w:val="24"/>
          <w:szCs w:val="20"/>
        </w:rPr>
        <w:t>c</w:t>
      </w:r>
      <w:r w:rsidRPr="000B0D82">
        <w:rPr>
          <w:sz w:val="24"/>
          <w:szCs w:val="20"/>
        </w:rPr>
        <w:t>ontamination</w:t>
      </w:r>
      <w:r w:rsidR="007B083D">
        <w:rPr>
          <w:sz w:val="24"/>
          <w:szCs w:val="20"/>
        </w:rPr>
        <w:t xml:space="preserve"> and soils</w:t>
      </w:r>
      <w:bookmarkEnd w:id="46"/>
    </w:p>
    <w:p w14:paraId="7FB60F6C" w14:textId="77777777" w:rsidR="00843D8D" w:rsidRPr="00843D8D" w:rsidRDefault="00843D8D" w:rsidP="00843D8D">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sidRPr="00843D8D">
        <w:rPr>
          <w:rFonts w:ascii="Arial" w:eastAsia="Times New Roman" w:hAnsi="Arial" w:cs="Arial"/>
          <w:color w:val="000000" w:themeColor="text1"/>
          <w:kern w:val="0"/>
          <w:sz w:val="24"/>
          <w:szCs w:val="24"/>
          <w:lang w:eastAsia="en-GB"/>
        </w:rPr>
        <w:t xml:space="preserve">Mitigation measures to reduce impacts of possible contamination may include: </w:t>
      </w:r>
    </w:p>
    <w:p w14:paraId="33DB81C4" w14:textId="77777777" w:rsidR="00843D8D" w:rsidRDefault="00843D8D" w:rsidP="00843D8D">
      <w:pPr>
        <w:pStyle w:val="ListParagraph"/>
        <w:numPr>
          <w:ilvl w:val="0"/>
          <w:numId w:val="39"/>
        </w:numPr>
        <w:tabs>
          <w:tab w:val="clear" w:pos="284"/>
        </w:tabs>
        <w:spacing w:line="240" w:lineRule="auto"/>
        <w:ind w:right="272"/>
        <w:jc w:val="both"/>
        <w:rPr>
          <w:rFonts w:ascii="Arial" w:eastAsia="Times New Roman" w:hAnsi="Arial" w:cs="Arial"/>
          <w:color w:val="000000" w:themeColor="text1"/>
          <w:kern w:val="0"/>
          <w:sz w:val="24"/>
          <w:szCs w:val="24"/>
          <w:lang w:eastAsia="en-GB"/>
        </w:rPr>
      </w:pPr>
      <w:r w:rsidRPr="00843D8D">
        <w:rPr>
          <w:rFonts w:ascii="Arial" w:eastAsia="Times New Roman" w:hAnsi="Arial" w:cs="Arial"/>
          <w:color w:val="000000" w:themeColor="text1"/>
          <w:kern w:val="0"/>
          <w:sz w:val="24"/>
          <w:szCs w:val="24"/>
          <w:lang w:eastAsia="en-GB"/>
        </w:rPr>
        <w:t xml:space="preserve">The adoption of working methods to manage groundwater appropriately such employing appropriate piling techniques (for example, limit under-rotation during pile augering and monitoring of arisings for contamination); </w:t>
      </w:r>
    </w:p>
    <w:p w14:paraId="62C8102F" w14:textId="61C0EDFB" w:rsidR="00843D8D" w:rsidRDefault="007B083D" w:rsidP="00843D8D">
      <w:pPr>
        <w:pStyle w:val="ListParagraph"/>
        <w:numPr>
          <w:ilvl w:val="0"/>
          <w:numId w:val="39"/>
        </w:numPr>
        <w:tabs>
          <w:tab w:val="clear" w:pos="284"/>
        </w:tabs>
        <w:spacing w:line="240" w:lineRule="auto"/>
        <w:ind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 xml:space="preserve">Implementation of a Soil Management Plan </w:t>
      </w:r>
      <w:r w:rsidR="00843D8D" w:rsidRPr="00843D8D">
        <w:rPr>
          <w:rFonts w:ascii="Arial" w:eastAsia="Times New Roman" w:hAnsi="Arial" w:cs="Arial"/>
          <w:color w:val="000000" w:themeColor="text1"/>
          <w:kern w:val="0"/>
          <w:sz w:val="24"/>
          <w:szCs w:val="24"/>
          <w:lang w:eastAsia="en-GB"/>
        </w:rPr>
        <w:t xml:space="preserve">Management </w:t>
      </w:r>
      <w:r>
        <w:rPr>
          <w:rFonts w:ascii="Arial" w:eastAsia="Times New Roman" w:hAnsi="Arial" w:cs="Arial"/>
          <w:color w:val="000000" w:themeColor="text1"/>
          <w:kern w:val="0"/>
          <w:sz w:val="24"/>
          <w:szCs w:val="24"/>
          <w:lang w:eastAsia="en-GB"/>
        </w:rPr>
        <w:t xml:space="preserve">to manage </w:t>
      </w:r>
      <w:r w:rsidR="00843D8D" w:rsidRPr="00843D8D">
        <w:rPr>
          <w:rFonts w:ascii="Arial" w:eastAsia="Times New Roman" w:hAnsi="Arial" w:cs="Arial"/>
          <w:color w:val="000000" w:themeColor="text1"/>
          <w:kern w:val="0"/>
          <w:sz w:val="24"/>
          <w:szCs w:val="24"/>
          <w:lang w:eastAsia="en-GB"/>
        </w:rPr>
        <w:t>stockpiles to reduce soil erosion</w:t>
      </w:r>
      <w:r>
        <w:rPr>
          <w:rFonts w:ascii="Arial" w:eastAsia="Times New Roman" w:hAnsi="Arial" w:cs="Arial"/>
          <w:color w:val="000000" w:themeColor="text1"/>
          <w:kern w:val="0"/>
          <w:sz w:val="24"/>
          <w:szCs w:val="24"/>
          <w:lang w:eastAsia="en-GB"/>
        </w:rPr>
        <w:t xml:space="preserve"> and degradation</w:t>
      </w:r>
      <w:r w:rsidR="00843D8D" w:rsidRPr="00843D8D">
        <w:rPr>
          <w:rFonts w:ascii="Arial" w:eastAsia="Times New Roman" w:hAnsi="Arial" w:cs="Arial"/>
          <w:color w:val="000000" w:themeColor="text1"/>
          <w:kern w:val="0"/>
          <w:sz w:val="24"/>
          <w:szCs w:val="24"/>
          <w:lang w:eastAsia="en-GB"/>
        </w:rPr>
        <w:t>; and</w:t>
      </w:r>
    </w:p>
    <w:p w14:paraId="33CA4346" w14:textId="788D60D0" w:rsidR="00843D8D" w:rsidRPr="00843D8D" w:rsidRDefault="00843D8D" w:rsidP="00843D8D">
      <w:pPr>
        <w:pStyle w:val="ListParagraph"/>
        <w:numPr>
          <w:ilvl w:val="0"/>
          <w:numId w:val="39"/>
        </w:numPr>
        <w:tabs>
          <w:tab w:val="clear" w:pos="284"/>
        </w:tabs>
        <w:spacing w:line="240" w:lineRule="auto"/>
        <w:ind w:right="272"/>
        <w:jc w:val="both"/>
        <w:rPr>
          <w:rFonts w:ascii="Arial" w:eastAsia="Times New Roman" w:hAnsi="Arial" w:cs="Arial"/>
          <w:color w:val="000000" w:themeColor="text1"/>
          <w:kern w:val="0"/>
          <w:sz w:val="24"/>
          <w:szCs w:val="24"/>
          <w:lang w:eastAsia="en-GB"/>
        </w:rPr>
      </w:pPr>
      <w:r w:rsidRPr="00843D8D">
        <w:rPr>
          <w:rFonts w:ascii="Arial" w:eastAsia="Times New Roman" w:hAnsi="Arial" w:cs="Arial"/>
          <w:color w:val="000000" w:themeColor="text1"/>
          <w:kern w:val="0"/>
          <w:sz w:val="24"/>
          <w:szCs w:val="24"/>
          <w:lang w:eastAsia="en-GB"/>
        </w:rPr>
        <w:t xml:space="preserve">Implementation of both appropriate pollution incident control and safe storage of fuel, oils and equipment. </w:t>
      </w:r>
    </w:p>
    <w:p w14:paraId="71839FBB" w14:textId="0B118067" w:rsidR="00843D8D" w:rsidRDefault="00843D8D" w:rsidP="00843D8D">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sidRPr="00843D8D">
        <w:rPr>
          <w:rFonts w:ascii="Arial" w:eastAsia="Times New Roman" w:hAnsi="Arial" w:cs="Arial"/>
          <w:color w:val="000000" w:themeColor="text1"/>
          <w:kern w:val="0"/>
          <w:sz w:val="24"/>
          <w:szCs w:val="24"/>
          <w:lang w:eastAsia="en-GB"/>
        </w:rPr>
        <w:t xml:space="preserve">If any unknown contamination is discovered during the works, the contractor shall ensure works stop immediately, isolate the affected area or segregate the affected material (if already excavated) if it is safe to do so. </w:t>
      </w:r>
    </w:p>
    <w:p w14:paraId="39779B1A" w14:textId="77777777" w:rsidR="00843D8D" w:rsidRPr="00843D8D" w:rsidRDefault="00843D8D" w:rsidP="00843D8D">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6193B7D3" w14:textId="66EB3166" w:rsidR="00843D8D" w:rsidRPr="00843D8D" w:rsidRDefault="00843D8D" w:rsidP="00843D8D">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sidRPr="00843D8D">
        <w:rPr>
          <w:rFonts w:ascii="Arial" w:eastAsia="Times New Roman" w:hAnsi="Arial" w:cs="Arial"/>
          <w:color w:val="000000" w:themeColor="text1"/>
          <w:kern w:val="0"/>
          <w:sz w:val="24"/>
          <w:szCs w:val="24"/>
          <w:lang w:eastAsia="en-GB"/>
        </w:rPr>
        <w:t xml:space="preserve">The Contractor shall ensure a methodology for managing the area of discovered unexpected contamination is produced (which shall then be reviewed and approved by </w:t>
      </w:r>
      <w:r w:rsidR="009C4FE5">
        <w:rPr>
          <w:rFonts w:ascii="Arial" w:eastAsia="Times New Roman" w:hAnsi="Arial" w:cs="Arial"/>
          <w:color w:val="000000" w:themeColor="text1"/>
          <w:kern w:val="0"/>
          <w:sz w:val="24"/>
          <w:szCs w:val="24"/>
          <w:lang w:eastAsia="en-GB"/>
        </w:rPr>
        <w:t xml:space="preserve">a </w:t>
      </w:r>
      <w:r w:rsidRPr="00843D8D">
        <w:rPr>
          <w:rFonts w:ascii="Arial" w:eastAsia="Times New Roman" w:hAnsi="Arial" w:cs="Arial"/>
          <w:color w:val="000000" w:themeColor="text1"/>
          <w:kern w:val="0"/>
          <w:sz w:val="24"/>
          <w:szCs w:val="24"/>
          <w:lang w:eastAsia="en-GB"/>
        </w:rPr>
        <w:t xml:space="preserve">Contaminated Land Specialist, in agreement with the Environmental Health Officer (EHO) where appropriate, via the appointed Environmental Manager). </w:t>
      </w:r>
    </w:p>
    <w:p w14:paraId="4FBB2A43" w14:textId="77777777" w:rsidR="00843D8D" w:rsidRDefault="00843D8D" w:rsidP="00843D8D">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7B001342" w14:textId="7B56E5CF" w:rsidR="00843D8D" w:rsidRPr="00843D8D" w:rsidRDefault="00843D8D" w:rsidP="00843D8D">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sidRPr="00843D8D">
        <w:rPr>
          <w:rFonts w:ascii="Arial" w:eastAsia="Times New Roman" w:hAnsi="Arial" w:cs="Arial"/>
          <w:color w:val="000000" w:themeColor="text1"/>
          <w:kern w:val="0"/>
          <w:sz w:val="24"/>
          <w:szCs w:val="24"/>
          <w:lang w:eastAsia="en-GB"/>
        </w:rPr>
        <w:t xml:space="preserve">Following any remedial works undertaken, the Contractor shall ensure a verification report detailing works completed is obtained and filed. Appropriate ground investigation and assessment will be carried out and where necessary remediation will be carried out to deal with any risks from land contamination that are identified. Where remediation is required a remediation management plan will be produced and submitted to the Client, and the EHO where appropriate. The remediation management plan will detail the methodology for the design, preparation, implementation, verification and monitoring and maintenance of land affected by contamination. Following remediation, verification reports shall be produced. </w:t>
      </w:r>
    </w:p>
    <w:p w14:paraId="6E7FC8BD" w14:textId="77777777" w:rsidR="00843D8D" w:rsidRDefault="00843D8D" w:rsidP="00843D8D">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4CEFC39C" w14:textId="4936638A" w:rsidR="00843D8D" w:rsidRPr="00843D8D" w:rsidRDefault="00843D8D" w:rsidP="00843D8D">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sidRPr="00843D8D">
        <w:rPr>
          <w:rFonts w:ascii="Arial" w:eastAsia="Times New Roman" w:hAnsi="Arial" w:cs="Arial"/>
          <w:color w:val="000000" w:themeColor="text1"/>
          <w:kern w:val="0"/>
          <w:sz w:val="24"/>
          <w:szCs w:val="24"/>
          <w:lang w:eastAsia="en-GB"/>
        </w:rPr>
        <w:t>Guidance from the Environment Agency Land Contamination: Risk Management procedures (LCRM)</w:t>
      </w:r>
      <w:r w:rsidRPr="00843D8D">
        <w:rPr>
          <w:rStyle w:val="FootnoteReference"/>
          <w:rFonts w:eastAsia="Times New Roman" w:cs="Arial"/>
          <w:kern w:val="0"/>
          <w:sz w:val="24"/>
          <w:szCs w:val="24"/>
          <w:lang w:eastAsia="en-GB"/>
        </w:rPr>
        <w:footnoteReference w:id="6"/>
      </w:r>
      <w:r w:rsidRPr="00843D8D">
        <w:rPr>
          <w:rFonts w:ascii="Arial" w:eastAsia="Times New Roman" w:hAnsi="Arial" w:cs="Arial"/>
          <w:color w:val="000000" w:themeColor="text1"/>
          <w:kern w:val="0"/>
          <w:sz w:val="24"/>
          <w:szCs w:val="24"/>
          <w:lang w:eastAsia="en-GB"/>
        </w:rPr>
        <w:t xml:space="preserve"> shall be adopted as appropriate.</w:t>
      </w:r>
    </w:p>
    <w:p w14:paraId="25302299" w14:textId="77777777" w:rsidR="00843D8D" w:rsidRPr="00843D8D" w:rsidRDefault="00843D8D" w:rsidP="00843D8D">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sidRPr="00843D8D">
        <w:rPr>
          <w:rFonts w:ascii="Arial" w:eastAsia="Times New Roman" w:hAnsi="Arial" w:cs="Arial"/>
          <w:color w:val="000000" w:themeColor="text1"/>
          <w:kern w:val="0"/>
          <w:sz w:val="24"/>
          <w:szCs w:val="24"/>
          <w:lang w:eastAsia="en-GB"/>
        </w:rPr>
        <w:t>Mitigation against the potential creation of a barrier to groundwater flow can include:</w:t>
      </w:r>
    </w:p>
    <w:p w14:paraId="42AC02C7" w14:textId="3736AE43" w:rsidR="00843D8D" w:rsidRPr="00843D8D" w:rsidRDefault="00843D8D" w:rsidP="00843D8D">
      <w:pPr>
        <w:pStyle w:val="ListParagraph"/>
        <w:numPr>
          <w:ilvl w:val="0"/>
          <w:numId w:val="40"/>
        </w:numPr>
        <w:tabs>
          <w:tab w:val="clear" w:pos="284"/>
        </w:tabs>
        <w:spacing w:line="240" w:lineRule="auto"/>
        <w:ind w:right="272"/>
        <w:jc w:val="both"/>
        <w:rPr>
          <w:rFonts w:ascii="Arial" w:eastAsia="Times New Roman" w:hAnsi="Arial" w:cs="Arial"/>
          <w:color w:val="000000" w:themeColor="text1"/>
          <w:kern w:val="0"/>
          <w:sz w:val="24"/>
          <w:szCs w:val="24"/>
          <w:lang w:eastAsia="en-GB"/>
        </w:rPr>
      </w:pPr>
      <w:r w:rsidRPr="00843D8D">
        <w:rPr>
          <w:rFonts w:ascii="Arial" w:eastAsia="Times New Roman" w:hAnsi="Arial" w:cs="Arial"/>
          <w:color w:val="000000" w:themeColor="text1"/>
          <w:kern w:val="0"/>
          <w:sz w:val="24"/>
          <w:szCs w:val="24"/>
          <w:lang w:eastAsia="en-GB"/>
        </w:rPr>
        <w:t>Review of ground investigation data to determine the likelihood of the piled structure encountering the bedrock (and subsequently preventing groundwater flow beneath the structure)</w:t>
      </w:r>
    </w:p>
    <w:p w14:paraId="5BF352CD" w14:textId="11C7012C" w:rsidR="00843D8D" w:rsidRPr="00843D8D" w:rsidRDefault="00843D8D" w:rsidP="00843D8D">
      <w:pPr>
        <w:pStyle w:val="ListParagraph"/>
        <w:numPr>
          <w:ilvl w:val="0"/>
          <w:numId w:val="40"/>
        </w:numPr>
        <w:tabs>
          <w:tab w:val="clear" w:pos="284"/>
        </w:tabs>
        <w:spacing w:line="240" w:lineRule="auto"/>
        <w:ind w:right="272"/>
        <w:jc w:val="both"/>
        <w:rPr>
          <w:rFonts w:ascii="Arial" w:eastAsia="Times New Roman" w:hAnsi="Arial" w:cs="Arial"/>
          <w:color w:val="000000" w:themeColor="text1"/>
          <w:kern w:val="0"/>
          <w:sz w:val="24"/>
          <w:szCs w:val="24"/>
          <w:lang w:eastAsia="en-GB"/>
        </w:rPr>
      </w:pPr>
      <w:r w:rsidRPr="00843D8D">
        <w:rPr>
          <w:rFonts w:ascii="Arial" w:eastAsia="Times New Roman" w:hAnsi="Arial" w:cs="Arial"/>
          <w:color w:val="000000" w:themeColor="text1"/>
          <w:kern w:val="0"/>
          <w:sz w:val="24"/>
          <w:szCs w:val="24"/>
          <w:lang w:eastAsia="en-GB"/>
        </w:rPr>
        <w:t>Where required, utilisation of dummy piles where sheet pile walls may be employed, which involves the inclusion of shorter piles within the sheet pile sequence</w:t>
      </w:r>
    </w:p>
    <w:p w14:paraId="27677961" w14:textId="6A803005" w:rsidR="00843D8D" w:rsidRPr="00843D8D" w:rsidRDefault="00843D8D" w:rsidP="00843D8D">
      <w:pPr>
        <w:pStyle w:val="ListParagraph"/>
        <w:numPr>
          <w:ilvl w:val="0"/>
          <w:numId w:val="40"/>
        </w:numPr>
        <w:tabs>
          <w:tab w:val="clear" w:pos="284"/>
        </w:tabs>
        <w:spacing w:line="240" w:lineRule="auto"/>
        <w:ind w:right="272"/>
        <w:jc w:val="both"/>
        <w:rPr>
          <w:rFonts w:ascii="Arial" w:eastAsia="Times New Roman" w:hAnsi="Arial" w:cs="Arial"/>
          <w:color w:val="000000" w:themeColor="text1"/>
          <w:kern w:val="0"/>
          <w:sz w:val="24"/>
          <w:szCs w:val="24"/>
          <w:lang w:eastAsia="en-GB"/>
        </w:rPr>
      </w:pPr>
      <w:r w:rsidRPr="00843D8D">
        <w:rPr>
          <w:rFonts w:ascii="Arial" w:eastAsia="Times New Roman" w:hAnsi="Arial" w:cs="Arial"/>
          <w:color w:val="000000" w:themeColor="text1"/>
          <w:kern w:val="0"/>
          <w:sz w:val="24"/>
          <w:szCs w:val="24"/>
          <w:lang w:eastAsia="en-GB"/>
        </w:rPr>
        <w:t xml:space="preserve">Employment of secant piles where appropriate to allow groundwater movement, where the piling structure may encounter bedrock. </w:t>
      </w:r>
    </w:p>
    <w:p w14:paraId="2BB5B025" w14:textId="77777777" w:rsidR="00872464" w:rsidRDefault="00872464" w:rsidP="00843D8D">
      <w:pPr>
        <w:tabs>
          <w:tab w:val="clear" w:pos="284"/>
        </w:tabs>
        <w:spacing w:line="240" w:lineRule="auto"/>
        <w:ind w:right="272"/>
        <w:jc w:val="both"/>
        <w:rPr>
          <w:rFonts w:ascii="Arial" w:eastAsia="Times New Roman" w:hAnsi="Arial" w:cs="Arial"/>
          <w:color w:val="000000" w:themeColor="text1"/>
          <w:kern w:val="0"/>
          <w:sz w:val="24"/>
          <w:szCs w:val="24"/>
          <w:lang w:eastAsia="en-GB"/>
        </w:rPr>
      </w:pPr>
    </w:p>
    <w:p w14:paraId="5132D4CD" w14:textId="77777777" w:rsidR="00872464" w:rsidRPr="00E54B59" w:rsidRDefault="00872464" w:rsidP="00872464">
      <w:pPr>
        <w:pStyle w:val="Heading3"/>
        <w:ind w:left="851" w:right="272"/>
        <w:jc w:val="both"/>
        <w:rPr>
          <w:rFonts w:ascii="Arial" w:eastAsia="Times New Roman" w:hAnsi="Arial" w:cs="Arial"/>
          <w:color w:val="000000" w:themeColor="text1"/>
          <w:kern w:val="0"/>
          <w:sz w:val="26"/>
          <w:szCs w:val="26"/>
          <w:lang w:eastAsia="en-GB"/>
        </w:rPr>
      </w:pPr>
      <w:bookmarkStart w:id="47" w:name="_Toc62807408"/>
      <w:r w:rsidRPr="00E54B59">
        <w:rPr>
          <w:sz w:val="26"/>
          <w:szCs w:val="26"/>
        </w:rPr>
        <w:t>Waste</w:t>
      </w:r>
      <w:bookmarkEnd w:id="47"/>
      <w:r w:rsidRPr="00E54B59">
        <w:rPr>
          <w:sz w:val="26"/>
          <w:szCs w:val="26"/>
        </w:rPr>
        <w:t xml:space="preserve"> </w:t>
      </w:r>
    </w:p>
    <w:p w14:paraId="7853DA0F" w14:textId="77777777" w:rsidR="00EC0AD7" w:rsidRDefault="00872464" w:rsidP="00EC0AD7">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sidRPr="00BA45B7">
        <w:rPr>
          <w:rFonts w:ascii="Arial" w:eastAsia="Times New Roman" w:hAnsi="Arial" w:cs="Arial"/>
          <w:color w:val="000000" w:themeColor="text1"/>
          <w:kern w:val="0"/>
          <w:sz w:val="24"/>
          <w:szCs w:val="24"/>
          <w:lang w:eastAsia="en-GB"/>
        </w:rPr>
        <w:t xml:space="preserve">Opportunities to minimise the amount of waste produced during the works shall be identified and implemented where appropriate. </w:t>
      </w:r>
    </w:p>
    <w:p w14:paraId="4320F988" w14:textId="77777777" w:rsidR="00EC0AD7" w:rsidRDefault="00EC0AD7" w:rsidP="00EC0AD7">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6B695FE3" w14:textId="5944E563" w:rsidR="00872464" w:rsidRDefault="00872464" w:rsidP="00EC0AD7">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sidRPr="00BA45B7">
        <w:rPr>
          <w:rFonts w:ascii="Arial" w:eastAsia="Times New Roman" w:hAnsi="Arial" w:cs="Arial"/>
          <w:color w:val="000000" w:themeColor="text1"/>
          <w:kern w:val="0"/>
          <w:sz w:val="24"/>
          <w:szCs w:val="24"/>
          <w:lang w:eastAsia="en-GB"/>
        </w:rPr>
        <w:t xml:space="preserve">The </w:t>
      </w:r>
      <w:r w:rsidR="0094776A">
        <w:rPr>
          <w:rFonts w:ascii="Arial" w:eastAsia="Times New Roman" w:hAnsi="Arial" w:cs="Arial"/>
          <w:color w:val="000000" w:themeColor="text1"/>
          <w:kern w:val="0"/>
          <w:sz w:val="24"/>
          <w:szCs w:val="24"/>
          <w:lang w:eastAsia="en-GB"/>
        </w:rPr>
        <w:t>Contractor</w:t>
      </w:r>
      <w:r w:rsidRPr="00BA45B7">
        <w:rPr>
          <w:rFonts w:ascii="Arial" w:eastAsia="Times New Roman" w:hAnsi="Arial" w:cs="Arial"/>
          <w:color w:val="000000" w:themeColor="text1"/>
          <w:kern w:val="0"/>
          <w:sz w:val="24"/>
          <w:szCs w:val="24"/>
          <w:lang w:eastAsia="en-GB"/>
        </w:rPr>
        <w:t xml:space="preserve"> shall ensure that waste is segregated and stored in accordance with waste Duty of Care. Non-hazardous wastes shall be stored in labelled bins or skips in designated areas. Hazardous wastes shall be stored in designated area(s), in appropriately labelled enclosed skips or receptacles in accordance with legislative requirements. If the designated areas are external, they will be enclosed to prevent rainwater accumulating and material degradation. Inert waste shall be stored in inert skips or in designated storage area(s).</w:t>
      </w:r>
    </w:p>
    <w:p w14:paraId="44908053" w14:textId="77777777" w:rsidR="00872464" w:rsidRPr="00BA45B7" w:rsidRDefault="00872464" w:rsidP="00872464">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7697C98A" w14:textId="62994E9D" w:rsidR="00872464" w:rsidRDefault="00872464" w:rsidP="00872464">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sidRPr="00BA45B7">
        <w:rPr>
          <w:rFonts w:ascii="Arial" w:eastAsia="Times New Roman" w:hAnsi="Arial" w:cs="Arial"/>
          <w:color w:val="000000" w:themeColor="text1"/>
          <w:kern w:val="0"/>
          <w:sz w:val="24"/>
          <w:szCs w:val="24"/>
          <w:lang w:eastAsia="en-GB"/>
        </w:rPr>
        <w:t xml:space="preserve">The </w:t>
      </w:r>
      <w:r w:rsidR="0094776A">
        <w:rPr>
          <w:rFonts w:ascii="Arial" w:eastAsia="Times New Roman" w:hAnsi="Arial" w:cs="Arial"/>
          <w:color w:val="000000" w:themeColor="text1"/>
          <w:kern w:val="0"/>
          <w:sz w:val="24"/>
          <w:szCs w:val="24"/>
          <w:lang w:eastAsia="en-GB"/>
        </w:rPr>
        <w:t>Contractor</w:t>
      </w:r>
      <w:r w:rsidRPr="00BA45B7">
        <w:rPr>
          <w:rFonts w:ascii="Arial" w:eastAsia="Times New Roman" w:hAnsi="Arial" w:cs="Arial"/>
          <w:color w:val="000000" w:themeColor="text1"/>
          <w:kern w:val="0"/>
          <w:sz w:val="24"/>
          <w:szCs w:val="24"/>
          <w:lang w:eastAsia="en-GB"/>
        </w:rPr>
        <w:t xml:space="preserve"> shall ensure that waste is sent to an appropriately licenced facility and all waste duty of care paperwork, written information, transfer notes and hazardous waste consignment notes contain accurate information and are compliant with </w:t>
      </w:r>
      <w:r w:rsidR="002C6D62">
        <w:rPr>
          <w:rFonts w:ascii="Arial" w:eastAsia="Times New Roman" w:hAnsi="Arial" w:cs="Arial"/>
          <w:color w:val="000000" w:themeColor="text1"/>
          <w:kern w:val="0"/>
          <w:sz w:val="24"/>
          <w:szCs w:val="24"/>
          <w:lang w:eastAsia="en-GB"/>
        </w:rPr>
        <w:t xml:space="preserve">the </w:t>
      </w:r>
      <w:r w:rsidRPr="00BA45B7">
        <w:rPr>
          <w:rFonts w:ascii="Arial" w:eastAsia="Times New Roman" w:hAnsi="Arial" w:cs="Arial"/>
          <w:color w:val="000000" w:themeColor="text1"/>
          <w:kern w:val="0"/>
          <w:sz w:val="24"/>
          <w:szCs w:val="24"/>
          <w:lang w:eastAsia="en-GB"/>
        </w:rPr>
        <w:t>waste Duty of Care.</w:t>
      </w:r>
    </w:p>
    <w:p w14:paraId="381BA7B9" w14:textId="77777777" w:rsidR="00872464" w:rsidRDefault="00872464" w:rsidP="00872464">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5ED4DA50" w14:textId="244E4B68" w:rsidR="00E4400C" w:rsidRDefault="00E4400C" w:rsidP="00872464">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 xml:space="preserve">Where possible, </w:t>
      </w:r>
      <w:r w:rsidR="00036696">
        <w:rPr>
          <w:rFonts w:ascii="Arial" w:eastAsia="Times New Roman" w:hAnsi="Arial" w:cs="Arial"/>
          <w:color w:val="000000" w:themeColor="text1"/>
          <w:kern w:val="0"/>
          <w:sz w:val="24"/>
          <w:szCs w:val="24"/>
          <w:lang w:eastAsia="en-GB"/>
        </w:rPr>
        <w:t xml:space="preserve">if invasive non-native species are present on site, </w:t>
      </w:r>
      <w:r>
        <w:rPr>
          <w:rFonts w:ascii="Arial" w:eastAsia="Times New Roman" w:hAnsi="Arial" w:cs="Arial"/>
          <w:color w:val="000000" w:themeColor="text1"/>
          <w:kern w:val="0"/>
          <w:sz w:val="24"/>
          <w:szCs w:val="24"/>
          <w:lang w:eastAsia="en-GB"/>
        </w:rPr>
        <w:t>w</w:t>
      </w:r>
      <w:r w:rsidR="00872464">
        <w:rPr>
          <w:rFonts w:ascii="Arial" w:eastAsia="Times New Roman" w:hAnsi="Arial" w:cs="Arial"/>
          <w:color w:val="000000" w:themeColor="text1"/>
          <w:kern w:val="0"/>
          <w:sz w:val="24"/>
          <w:szCs w:val="24"/>
          <w:lang w:eastAsia="en-GB"/>
        </w:rPr>
        <w:t>aste contain</w:t>
      </w:r>
      <w:r>
        <w:rPr>
          <w:rFonts w:ascii="Arial" w:eastAsia="Times New Roman" w:hAnsi="Arial" w:cs="Arial"/>
          <w:color w:val="000000" w:themeColor="text1"/>
          <w:kern w:val="0"/>
          <w:sz w:val="24"/>
          <w:szCs w:val="24"/>
          <w:lang w:eastAsia="en-GB"/>
        </w:rPr>
        <w:t>ing</w:t>
      </w:r>
      <w:r w:rsidR="00872464">
        <w:rPr>
          <w:rFonts w:ascii="Arial" w:eastAsia="Times New Roman" w:hAnsi="Arial" w:cs="Arial"/>
          <w:color w:val="000000" w:themeColor="text1"/>
          <w:kern w:val="0"/>
          <w:sz w:val="24"/>
          <w:szCs w:val="24"/>
          <w:lang w:eastAsia="en-GB"/>
        </w:rPr>
        <w:t xml:space="preserve"> </w:t>
      </w:r>
      <w:r w:rsidR="00872464" w:rsidRPr="00E4400C">
        <w:rPr>
          <w:rFonts w:ascii="Arial" w:eastAsia="Times New Roman" w:hAnsi="Arial" w:cs="Arial"/>
          <w:color w:val="000000" w:themeColor="text1"/>
          <w:kern w:val="0"/>
          <w:sz w:val="24"/>
          <w:szCs w:val="24"/>
          <w:lang w:eastAsia="en-GB"/>
        </w:rPr>
        <w:t>INNS</w:t>
      </w:r>
      <w:r>
        <w:rPr>
          <w:rFonts w:ascii="Arial" w:eastAsia="Times New Roman" w:hAnsi="Arial" w:cs="Arial"/>
          <w:color w:val="000000" w:themeColor="text1"/>
          <w:kern w:val="0"/>
          <w:sz w:val="24"/>
          <w:szCs w:val="24"/>
          <w:lang w:eastAsia="en-GB"/>
        </w:rPr>
        <w:t xml:space="preserve"> will be kept on-site. Where such waste must be disposed of off-site, it </w:t>
      </w:r>
      <w:r w:rsidR="00872464">
        <w:rPr>
          <w:rFonts w:ascii="Arial" w:eastAsia="Times New Roman" w:hAnsi="Arial" w:cs="Arial"/>
          <w:color w:val="000000" w:themeColor="text1"/>
          <w:kern w:val="0"/>
          <w:sz w:val="24"/>
          <w:szCs w:val="24"/>
          <w:lang w:eastAsia="en-GB"/>
        </w:rPr>
        <w:t xml:space="preserve">is classified as </w:t>
      </w:r>
      <w:r w:rsidR="00872464" w:rsidRPr="00E4400C">
        <w:rPr>
          <w:rFonts w:ascii="Arial" w:eastAsia="Times New Roman" w:hAnsi="Arial" w:cs="Arial"/>
          <w:color w:val="000000" w:themeColor="text1"/>
          <w:kern w:val="0"/>
          <w:sz w:val="24"/>
          <w:szCs w:val="24"/>
          <w:lang w:eastAsia="en-GB"/>
        </w:rPr>
        <w:t>controlled</w:t>
      </w:r>
      <w:r w:rsidR="00872464">
        <w:rPr>
          <w:rFonts w:ascii="Arial" w:eastAsia="Times New Roman" w:hAnsi="Arial" w:cs="Arial"/>
          <w:color w:val="000000" w:themeColor="text1"/>
          <w:kern w:val="0"/>
          <w:sz w:val="24"/>
          <w:szCs w:val="24"/>
          <w:lang w:eastAsia="en-GB"/>
        </w:rPr>
        <w:t xml:space="preserve"> waste</w:t>
      </w:r>
      <w:r>
        <w:rPr>
          <w:rFonts w:ascii="Arial" w:eastAsia="Times New Roman" w:hAnsi="Arial" w:cs="Arial"/>
          <w:color w:val="000000" w:themeColor="text1"/>
          <w:kern w:val="0"/>
          <w:sz w:val="24"/>
          <w:szCs w:val="24"/>
          <w:lang w:eastAsia="en-GB"/>
        </w:rPr>
        <w:t xml:space="preserve"> and </w:t>
      </w:r>
      <w:r w:rsidR="00872464">
        <w:rPr>
          <w:rFonts w:ascii="Arial" w:eastAsia="Times New Roman" w:hAnsi="Arial" w:cs="Arial"/>
          <w:color w:val="000000" w:themeColor="text1"/>
          <w:kern w:val="0"/>
          <w:sz w:val="24"/>
          <w:szCs w:val="24"/>
          <w:lang w:eastAsia="en-GB"/>
        </w:rPr>
        <w:t xml:space="preserve"> procedures for the disposal of hazardous waste will be followed</w:t>
      </w:r>
      <w:r>
        <w:rPr>
          <w:rFonts w:ascii="Arial" w:eastAsia="Times New Roman" w:hAnsi="Arial" w:cs="Arial"/>
          <w:color w:val="000000" w:themeColor="text1"/>
          <w:kern w:val="0"/>
          <w:sz w:val="24"/>
          <w:szCs w:val="24"/>
          <w:lang w:eastAsia="en-GB"/>
        </w:rPr>
        <w:t>, including:</w:t>
      </w:r>
    </w:p>
    <w:p w14:paraId="62BDE14E" w14:textId="2E6416E6" w:rsidR="00E4400C" w:rsidRDefault="00E4400C" w:rsidP="007D07CA">
      <w:pPr>
        <w:pStyle w:val="ListParagraph"/>
        <w:numPr>
          <w:ilvl w:val="0"/>
          <w:numId w:val="26"/>
        </w:numPr>
        <w:tabs>
          <w:tab w:val="clear" w:pos="284"/>
        </w:tabs>
        <w:spacing w:line="240" w:lineRule="auto"/>
        <w:ind w:right="272"/>
        <w:jc w:val="both"/>
        <w:rPr>
          <w:rFonts w:ascii="Arial" w:eastAsia="Times New Roman" w:hAnsi="Arial" w:cs="Arial"/>
          <w:color w:val="000000" w:themeColor="text1"/>
          <w:kern w:val="0"/>
          <w:sz w:val="24"/>
          <w:szCs w:val="24"/>
          <w:lang w:eastAsia="en-GB"/>
        </w:rPr>
      </w:pPr>
      <w:r w:rsidRPr="00E4400C">
        <w:rPr>
          <w:rFonts w:ascii="Arial" w:eastAsia="Times New Roman" w:hAnsi="Arial" w:cs="Arial"/>
          <w:color w:val="000000" w:themeColor="text1"/>
          <w:kern w:val="0"/>
          <w:sz w:val="24"/>
          <w:szCs w:val="24"/>
          <w:lang w:eastAsia="en-GB"/>
        </w:rPr>
        <w:t>Consultation with an experienced ecologist is recommended if INNS waste needs to be removed from Site</w:t>
      </w:r>
      <w:r w:rsidR="00E32EC2">
        <w:rPr>
          <w:rFonts w:ascii="Arial" w:eastAsia="Times New Roman" w:hAnsi="Arial" w:cs="Arial"/>
          <w:color w:val="000000" w:themeColor="text1"/>
          <w:kern w:val="0"/>
          <w:sz w:val="24"/>
          <w:szCs w:val="24"/>
          <w:lang w:eastAsia="en-GB"/>
        </w:rPr>
        <w:t>;</w:t>
      </w:r>
      <w:r w:rsidR="00E32EC2" w:rsidRPr="00E4400C">
        <w:rPr>
          <w:rFonts w:ascii="Arial" w:eastAsia="Times New Roman" w:hAnsi="Arial" w:cs="Arial"/>
          <w:color w:val="000000" w:themeColor="text1"/>
          <w:kern w:val="0"/>
          <w:sz w:val="24"/>
          <w:szCs w:val="24"/>
          <w:lang w:eastAsia="en-GB"/>
        </w:rPr>
        <w:t xml:space="preserve"> </w:t>
      </w:r>
    </w:p>
    <w:p w14:paraId="17FE2FF6" w14:textId="12B2E58E" w:rsidR="00872464" w:rsidRDefault="00E4400C" w:rsidP="007D07CA">
      <w:pPr>
        <w:pStyle w:val="ListParagraph"/>
        <w:numPr>
          <w:ilvl w:val="0"/>
          <w:numId w:val="26"/>
        </w:numPr>
        <w:tabs>
          <w:tab w:val="clear" w:pos="284"/>
        </w:tabs>
        <w:spacing w:line="240" w:lineRule="auto"/>
        <w:ind w:right="272"/>
        <w:jc w:val="both"/>
        <w:rPr>
          <w:rFonts w:ascii="Arial" w:eastAsia="Times New Roman" w:hAnsi="Arial" w:cs="Arial"/>
          <w:color w:val="000000" w:themeColor="text1"/>
          <w:kern w:val="0"/>
          <w:sz w:val="24"/>
          <w:szCs w:val="24"/>
          <w:lang w:eastAsia="en-GB"/>
        </w:rPr>
      </w:pPr>
      <w:r w:rsidRPr="00E4400C">
        <w:rPr>
          <w:rFonts w:ascii="Arial" w:eastAsia="Times New Roman" w:hAnsi="Arial" w:cs="Arial"/>
          <w:color w:val="000000" w:themeColor="text1"/>
          <w:kern w:val="0"/>
          <w:sz w:val="24"/>
          <w:szCs w:val="24"/>
          <w:lang w:eastAsia="en-GB"/>
        </w:rPr>
        <w:t>Controlled waste must be disposed of at an appropriately permitted landfill site or incineration facility with appropriate documentation</w:t>
      </w:r>
      <w:r w:rsidR="00E32EC2">
        <w:rPr>
          <w:rFonts w:ascii="Arial" w:eastAsia="Times New Roman" w:hAnsi="Arial" w:cs="Arial"/>
          <w:color w:val="000000" w:themeColor="text1"/>
          <w:kern w:val="0"/>
          <w:sz w:val="24"/>
          <w:szCs w:val="24"/>
          <w:lang w:eastAsia="en-GB"/>
        </w:rPr>
        <w:t>; and</w:t>
      </w:r>
    </w:p>
    <w:p w14:paraId="0D82BC59" w14:textId="3F0164EE" w:rsidR="00872464" w:rsidRPr="0006776F" w:rsidRDefault="00E4400C" w:rsidP="0006776F">
      <w:pPr>
        <w:pStyle w:val="ListParagraph"/>
        <w:numPr>
          <w:ilvl w:val="0"/>
          <w:numId w:val="26"/>
        </w:numPr>
        <w:tabs>
          <w:tab w:val="clear" w:pos="284"/>
        </w:tabs>
        <w:spacing w:line="240" w:lineRule="auto"/>
        <w:ind w:right="272"/>
        <w:jc w:val="both"/>
        <w:rPr>
          <w:rFonts w:ascii="Arial" w:eastAsia="Times New Roman" w:hAnsi="Arial" w:cs="Arial"/>
          <w:color w:val="000000" w:themeColor="text1"/>
          <w:kern w:val="0"/>
          <w:sz w:val="24"/>
          <w:szCs w:val="24"/>
          <w:lang w:eastAsia="en-GB"/>
        </w:rPr>
      </w:pPr>
      <w:r w:rsidRPr="00E4400C">
        <w:rPr>
          <w:rFonts w:ascii="Arial" w:eastAsia="Times New Roman" w:hAnsi="Arial" w:cs="Arial"/>
          <w:color w:val="000000" w:themeColor="text1"/>
          <w:kern w:val="0"/>
          <w:sz w:val="24"/>
          <w:szCs w:val="24"/>
          <w:lang w:eastAsia="en-GB"/>
        </w:rPr>
        <w:t xml:space="preserve">All controlled waste material being removed from </w:t>
      </w:r>
      <w:r w:rsidR="002A2F5A">
        <w:rPr>
          <w:rFonts w:ascii="Arial" w:eastAsia="Times New Roman" w:hAnsi="Arial" w:cs="Arial"/>
          <w:color w:val="000000" w:themeColor="text1"/>
          <w:kern w:val="0"/>
          <w:sz w:val="24"/>
          <w:szCs w:val="24"/>
          <w:lang w:eastAsia="en-GB"/>
        </w:rPr>
        <w:t>S</w:t>
      </w:r>
      <w:r w:rsidR="002A2F5A" w:rsidRPr="00E4400C">
        <w:rPr>
          <w:rFonts w:ascii="Arial" w:eastAsia="Times New Roman" w:hAnsi="Arial" w:cs="Arial"/>
          <w:color w:val="000000" w:themeColor="text1"/>
          <w:kern w:val="0"/>
          <w:sz w:val="24"/>
          <w:szCs w:val="24"/>
          <w:lang w:eastAsia="en-GB"/>
        </w:rPr>
        <w:t xml:space="preserve">ite </w:t>
      </w:r>
      <w:r w:rsidRPr="00E4400C">
        <w:rPr>
          <w:rFonts w:ascii="Arial" w:eastAsia="Times New Roman" w:hAnsi="Arial" w:cs="Arial"/>
          <w:color w:val="000000" w:themeColor="text1"/>
          <w:kern w:val="0"/>
          <w:sz w:val="24"/>
          <w:szCs w:val="24"/>
          <w:lang w:eastAsia="en-GB"/>
        </w:rPr>
        <w:t>must be transported by a suitably licensed carrier</w:t>
      </w:r>
      <w:r w:rsidR="002A2F5A">
        <w:rPr>
          <w:rFonts w:ascii="Arial" w:eastAsia="Times New Roman" w:hAnsi="Arial" w:cs="Arial"/>
          <w:color w:val="000000" w:themeColor="text1"/>
          <w:kern w:val="0"/>
          <w:sz w:val="24"/>
          <w:szCs w:val="24"/>
          <w:lang w:eastAsia="en-GB"/>
        </w:rPr>
        <w:t>.</w:t>
      </w:r>
    </w:p>
    <w:p w14:paraId="774D6768" w14:textId="4519584A" w:rsidR="00E81591" w:rsidRDefault="006C544C" w:rsidP="00E81591">
      <w:pPr>
        <w:pStyle w:val="Heading1"/>
      </w:pPr>
      <w:bookmarkStart w:id="48" w:name="_Toc62807409"/>
      <w:bookmarkEnd w:id="37"/>
      <w:bookmarkEnd w:id="38"/>
      <w:r>
        <w:t xml:space="preserve">Summary and </w:t>
      </w:r>
      <w:r w:rsidR="00581FF7">
        <w:t>Conclusion</w:t>
      </w:r>
      <w:bookmarkEnd w:id="48"/>
    </w:p>
    <w:p w14:paraId="03438835" w14:textId="14B0115D" w:rsidR="0011514B" w:rsidRDefault="0011514B" w:rsidP="0081351D">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sidRPr="0081351D">
        <w:rPr>
          <w:rFonts w:ascii="Arial" w:eastAsia="Times New Roman" w:hAnsi="Arial" w:cs="Arial"/>
          <w:color w:val="000000" w:themeColor="text1"/>
          <w:kern w:val="0"/>
          <w:sz w:val="24"/>
          <w:szCs w:val="24"/>
          <w:lang w:eastAsia="en-GB"/>
        </w:rPr>
        <w:t xml:space="preserve">The </w:t>
      </w:r>
      <w:r w:rsidR="0088653C">
        <w:rPr>
          <w:rFonts w:ascii="Arial" w:eastAsia="Times New Roman" w:hAnsi="Arial" w:cs="Arial"/>
          <w:color w:val="000000" w:themeColor="text1"/>
          <w:kern w:val="0"/>
          <w:sz w:val="24"/>
          <w:szCs w:val="24"/>
          <w:lang w:eastAsia="en-GB"/>
        </w:rPr>
        <w:t>A40 Llanegwad Afon Tywi</w:t>
      </w:r>
      <w:r w:rsidRPr="0081351D">
        <w:rPr>
          <w:rFonts w:ascii="Arial" w:eastAsia="Times New Roman" w:hAnsi="Arial" w:cs="Arial"/>
          <w:color w:val="000000" w:themeColor="text1"/>
          <w:kern w:val="0"/>
          <w:sz w:val="24"/>
          <w:szCs w:val="24"/>
          <w:lang w:eastAsia="en-GB"/>
        </w:rPr>
        <w:t xml:space="preserve"> </w:t>
      </w:r>
      <w:r w:rsidR="0088653C">
        <w:rPr>
          <w:rFonts w:ascii="Arial" w:eastAsia="Times New Roman" w:hAnsi="Arial" w:cs="Arial"/>
          <w:color w:val="000000" w:themeColor="text1"/>
          <w:kern w:val="0"/>
          <w:sz w:val="24"/>
          <w:szCs w:val="24"/>
          <w:lang w:eastAsia="en-GB"/>
        </w:rPr>
        <w:t xml:space="preserve">Erosion Scheme </w:t>
      </w:r>
      <w:r w:rsidRPr="0081351D">
        <w:rPr>
          <w:rFonts w:ascii="Arial" w:eastAsia="Times New Roman" w:hAnsi="Arial" w:cs="Arial"/>
          <w:color w:val="000000" w:themeColor="text1"/>
          <w:kern w:val="0"/>
          <w:sz w:val="24"/>
          <w:szCs w:val="24"/>
          <w:lang w:eastAsia="en-GB"/>
        </w:rPr>
        <w:t xml:space="preserve">will be delivered by South Wales Trunk Road Agent </w:t>
      </w:r>
      <w:r w:rsidR="00920784">
        <w:rPr>
          <w:rFonts w:ascii="Arial" w:eastAsia="Times New Roman" w:hAnsi="Arial" w:cs="Arial"/>
          <w:color w:val="000000" w:themeColor="text1"/>
          <w:kern w:val="0"/>
          <w:sz w:val="24"/>
          <w:szCs w:val="24"/>
          <w:lang w:eastAsia="en-GB"/>
        </w:rPr>
        <w:t xml:space="preserve">(SWTRA) </w:t>
      </w:r>
      <w:r w:rsidR="0039293A">
        <w:rPr>
          <w:rFonts w:ascii="Arial" w:eastAsia="Times New Roman" w:hAnsi="Arial" w:cs="Arial"/>
          <w:color w:val="000000" w:themeColor="text1"/>
          <w:kern w:val="0"/>
          <w:sz w:val="24"/>
          <w:szCs w:val="24"/>
          <w:lang w:eastAsia="en-GB"/>
        </w:rPr>
        <w:t xml:space="preserve">working on behalf of the Welsh Government </w:t>
      </w:r>
      <w:r w:rsidRPr="0081351D">
        <w:rPr>
          <w:rFonts w:ascii="Arial" w:eastAsia="Times New Roman" w:hAnsi="Arial" w:cs="Arial"/>
          <w:color w:val="000000" w:themeColor="text1"/>
          <w:kern w:val="0"/>
          <w:sz w:val="24"/>
          <w:szCs w:val="24"/>
          <w:lang w:eastAsia="en-GB"/>
        </w:rPr>
        <w:t xml:space="preserve">as the </w:t>
      </w:r>
      <w:r w:rsidR="0088653C">
        <w:rPr>
          <w:rFonts w:ascii="Arial" w:eastAsia="Times New Roman" w:hAnsi="Arial" w:cs="Arial"/>
          <w:color w:val="000000" w:themeColor="text1"/>
          <w:kern w:val="0"/>
          <w:sz w:val="24"/>
          <w:szCs w:val="24"/>
          <w:lang w:eastAsia="en-GB"/>
        </w:rPr>
        <w:t xml:space="preserve">agent for </w:t>
      </w:r>
      <w:r w:rsidRPr="0081351D">
        <w:rPr>
          <w:rFonts w:ascii="Arial" w:eastAsia="Times New Roman" w:hAnsi="Arial" w:cs="Arial"/>
          <w:color w:val="000000" w:themeColor="text1"/>
          <w:kern w:val="0"/>
          <w:sz w:val="24"/>
          <w:szCs w:val="24"/>
          <w:lang w:eastAsia="en-GB"/>
        </w:rPr>
        <w:t xml:space="preserve">the trunk road network in South Wales. The </w:t>
      </w:r>
      <w:r w:rsidR="0088653C">
        <w:rPr>
          <w:rFonts w:ascii="Arial" w:eastAsia="Times New Roman" w:hAnsi="Arial" w:cs="Arial"/>
          <w:color w:val="000000" w:themeColor="text1"/>
          <w:kern w:val="0"/>
          <w:sz w:val="24"/>
          <w:szCs w:val="24"/>
          <w:lang w:eastAsia="en-GB"/>
        </w:rPr>
        <w:t>s</w:t>
      </w:r>
      <w:r w:rsidR="004C35F7" w:rsidRPr="0081351D">
        <w:rPr>
          <w:rFonts w:ascii="Arial" w:eastAsia="Times New Roman" w:hAnsi="Arial" w:cs="Arial"/>
          <w:color w:val="000000" w:themeColor="text1"/>
          <w:kern w:val="0"/>
          <w:sz w:val="24"/>
          <w:szCs w:val="24"/>
          <w:lang w:eastAsia="en-GB"/>
        </w:rPr>
        <w:t xml:space="preserve">cheme </w:t>
      </w:r>
      <w:r w:rsidRPr="0081351D">
        <w:rPr>
          <w:rFonts w:ascii="Arial" w:eastAsia="Times New Roman" w:hAnsi="Arial" w:cs="Arial"/>
          <w:color w:val="000000" w:themeColor="text1"/>
          <w:kern w:val="0"/>
          <w:sz w:val="24"/>
          <w:szCs w:val="24"/>
          <w:lang w:eastAsia="en-GB"/>
        </w:rPr>
        <w:t xml:space="preserve">will </w:t>
      </w:r>
      <w:r w:rsidR="0088653C">
        <w:rPr>
          <w:rFonts w:ascii="Arial" w:eastAsia="Times New Roman" w:hAnsi="Arial" w:cs="Arial"/>
          <w:color w:val="000000" w:themeColor="text1"/>
          <w:kern w:val="0"/>
          <w:sz w:val="24"/>
          <w:szCs w:val="24"/>
          <w:lang w:eastAsia="en-GB"/>
        </w:rPr>
        <w:t xml:space="preserve">protect the A40 carriageway from undercutting by the Afon Tywi. </w:t>
      </w:r>
      <w:r w:rsidRPr="0081351D">
        <w:rPr>
          <w:rFonts w:ascii="Arial" w:eastAsia="Times New Roman" w:hAnsi="Arial" w:cs="Arial"/>
          <w:color w:val="000000" w:themeColor="text1"/>
          <w:kern w:val="0"/>
          <w:sz w:val="24"/>
          <w:szCs w:val="24"/>
          <w:lang w:eastAsia="en-GB"/>
        </w:rPr>
        <w:t xml:space="preserve">The </w:t>
      </w:r>
      <w:r w:rsidR="000F307B">
        <w:rPr>
          <w:rFonts w:ascii="Arial" w:eastAsia="Times New Roman" w:hAnsi="Arial" w:cs="Arial"/>
          <w:color w:val="000000" w:themeColor="text1"/>
          <w:kern w:val="0"/>
          <w:sz w:val="24"/>
          <w:szCs w:val="24"/>
          <w:lang w:eastAsia="en-GB"/>
        </w:rPr>
        <w:t>S</w:t>
      </w:r>
      <w:r w:rsidR="000F307B" w:rsidRPr="0081351D">
        <w:rPr>
          <w:rFonts w:ascii="Arial" w:eastAsia="Times New Roman" w:hAnsi="Arial" w:cs="Arial"/>
          <w:color w:val="000000" w:themeColor="text1"/>
          <w:kern w:val="0"/>
          <w:sz w:val="24"/>
          <w:szCs w:val="24"/>
          <w:lang w:eastAsia="en-GB"/>
        </w:rPr>
        <w:t xml:space="preserve">cheme </w:t>
      </w:r>
      <w:r w:rsidRPr="0081351D">
        <w:rPr>
          <w:rFonts w:ascii="Arial" w:eastAsia="Times New Roman" w:hAnsi="Arial" w:cs="Arial"/>
          <w:color w:val="000000" w:themeColor="text1"/>
          <w:kern w:val="0"/>
          <w:sz w:val="24"/>
          <w:szCs w:val="24"/>
          <w:lang w:eastAsia="en-GB"/>
        </w:rPr>
        <w:t>is considered to constitute a highways improvement scheme.</w:t>
      </w:r>
    </w:p>
    <w:p w14:paraId="1C265601" w14:textId="77777777" w:rsidR="0081351D" w:rsidRPr="0081351D" w:rsidRDefault="0081351D" w:rsidP="0081351D">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73542DA0" w14:textId="77777777" w:rsidR="0088653C" w:rsidRDefault="0011514B" w:rsidP="0081351D">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sidRPr="0081351D">
        <w:rPr>
          <w:rFonts w:ascii="Arial" w:eastAsia="Times New Roman" w:hAnsi="Arial" w:cs="Arial"/>
          <w:color w:val="000000" w:themeColor="text1"/>
          <w:kern w:val="0"/>
          <w:sz w:val="24"/>
          <w:szCs w:val="24"/>
          <w:lang w:eastAsia="en-GB"/>
        </w:rPr>
        <w:t>The site area</w:t>
      </w:r>
      <w:r w:rsidR="0088653C">
        <w:rPr>
          <w:rFonts w:ascii="Arial" w:eastAsia="Times New Roman" w:hAnsi="Arial" w:cs="Arial"/>
          <w:color w:val="000000" w:themeColor="text1"/>
          <w:kern w:val="0"/>
          <w:sz w:val="24"/>
          <w:szCs w:val="24"/>
          <w:lang w:eastAsia="en-GB"/>
        </w:rPr>
        <w:t>, including all works areas required to deliver the scheme is expected to be approximately 1 hectare in size. It will largely comprise agricultural land adjacent to the highway and the Afon Tywi. Much of the site is located in the active floodplain</w:t>
      </w:r>
      <w:r w:rsidRPr="0081351D">
        <w:rPr>
          <w:rFonts w:ascii="Arial" w:eastAsia="Times New Roman" w:hAnsi="Arial" w:cs="Arial"/>
          <w:color w:val="000000" w:themeColor="text1"/>
          <w:kern w:val="0"/>
          <w:sz w:val="24"/>
          <w:szCs w:val="24"/>
          <w:lang w:eastAsia="en-GB"/>
        </w:rPr>
        <w:t xml:space="preserve"> </w:t>
      </w:r>
      <w:r w:rsidR="0088653C">
        <w:rPr>
          <w:rFonts w:ascii="Arial" w:eastAsia="Times New Roman" w:hAnsi="Arial" w:cs="Arial"/>
          <w:color w:val="000000" w:themeColor="text1"/>
          <w:kern w:val="0"/>
          <w:sz w:val="24"/>
          <w:szCs w:val="24"/>
          <w:lang w:eastAsia="en-GB"/>
        </w:rPr>
        <w:t xml:space="preserve">(flood zone C2) and immediately adjacent to the Afon Tywi ‘sensitive area’; designated as a Site of Special Scientific Interest and Special Protection Area. </w:t>
      </w:r>
    </w:p>
    <w:p w14:paraId="6866343A" w14:textId="77777777" w:rsidR="0088653C" w:rsidRDefault="0088653C" w:rsidP="0081351D">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784122D2" w14:textId="2091B340" w:rsidR="0011514B" w:rsidRPr="0081351D" w:rsidRDefault="0011514B" w:rsidP="0081351D">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sidRPr="0081351D">
        <w:rPr>
          <w:rFonts w:ascii="Arial" w:eastAsia="Times New Roman" w:hAnsi="Arial" w:cs="Arial"/>
          <w:color w:val="000000" w:themeColor="text1"/>
          <w:kern w:val="0"/>
          <w:sz w:val="24"/>
          <w:szCs w:val="24"/>
          <w:lang w:eastAsia="en-GB"/>
        </w:rPr>
        <w:t xml:space="preserve">Following the guidance for screening projects for EIA set out in DMRB </w:t>
      </w:r>
      <w:r w:rsidR="0088653C">
        <w:rPr>
          <w:rFonts w:ascii="Arial" w:eastAsia="Times New Roman" w:hAnsi="Arial" w:cs="Arial"/>
          <w:color w:val="000000" w:themeColor="text1"/>
          <w:kern w:val="0"/>
          <w:sz w:val="24"/>
          <w:szCs w:val="24"/>
          <w:lang w:eastAsia="en-GB"/>
        </w:rPr>
        <w:t xml:space="preserve">Standard </w:t>
      </w:r>
      <w:r w:rsidRPr="0081351D">
        <w:rPr>
          <w:rFonts w:ascii="Arial" w:eastAsia="Times New Roman" w:hAnsi="Arial" w:cs="Arial"/>
          <w:color w:val="000000" w:themeColor="text1"/>
          <w:kern w:val="0"/>
          <w:sz w:val="24"/>
          <w:szCs w:val="24"/>
          <w:lang w:eastAsia="en-GB"/>
        </w:rPr>
        <w:t>LA</w:t>
      </w:r>
      <w:r w:rsidR="0088653C">
        <w:rPr>
          <w:rFonts w:ascii="Arial" w:eastAsia="Times New Roman" w:hAnsi="Arial" w:cs="Arial"/>
          <w:color w:val="000000" w:themeColor="text1"/>
          <w:kern w:val="0"/>
          <w:sz w:val="24"/>
          <w:szCs w:val="24"/>
          <w:lang w:eastAsia="en-GB"/>
        </w:rPr>
        <w:t xml:space="preserve"> </w:t>
      </w:r>
      <w:r w:rsidRPr="0081351D">
        <w:rPr>
          <w:rFonts w:ascii="Arial" w:eastAsia="Times New Roman" w:hAnsi="Arial" w:cs="Arial"/>
          <w:color w:val="000000" w:themeColor="text1"/>
          <w:kern w:val="0"/>
          <w:sz w:val="24"/>
          <w:szCs w:val="24"/>
          <w:lang w:eastAsia="en-GB"/>
        </w:rPr>
        <w:t xml:space="preserve">102, the </w:t>
      </w:r>
      <w:r w:rsidR="0088653C">
        <w:rPr>
          <w:rFonts w:ascii="Arial" w:eastAsia="Times New Roman" w:hAnsi="Arial" w:cs="Arial"/>
          <w:color w:val="000000" w:themeColor="text1"/>
          <w:kern w:val="0"/>
          <w:sz w:val="24"/>
          <w:szCs w:val="24"/>
          <w:lang w:eastAsia="en-GB"/>
        </w:rPr>
        <w:t>s</w:t>
      </w:r>
      <w:r w:rsidR="00572EBB" w:rsidRPr="0081351D">
        <w:rPr>
          <w:rFonts w:ascii="Arial" w:eastAsia="Times New Roman" w:hAnsi="Arial" w:cs="Arial"/>
          <w:color w:val="000000" w:themeColor="text1"/>
          <w:kern w:val="0"/>
          <w:sz w:val="24"/>
          <w:szCs w:val="24"/>
          <w:lang w:eastAsia="en-GB"/>
        </w:rPr>
        <w:t xml:space="preserve">cheme </w:t>
      </w:r>
      <w:r w:rsidRPr="0081351D">
        <w:rPr>
          <w:rFonts w:ascii="Arial" w:eastAsia="Times New Roman" w:hAnsi="Arial" w:cs="Arial"/>
          <w:color w:val="000000" w:themeColor="text1"/>
          <w:kern w:val="0"/>
          <w:sz w:val="24"/>
          <w:szCs w:val="24"/>
          <w:lang w:eastAsia="en-GB"/>
        </w:rPr>
        <w:t xml:space="preserve">will exceed the </w:t>
      </w:r>
      <w:r w:rsidR="0088653C">
        <w:rPr>
          <w:rFonts w:ascii="Arial" w:eastAsia="Times New Roman" w:hAnsi="Arial" w:cs="Arial"/>
          <w:color w:val="000000" w:themeColor="text1"/>
          <w:kern w:val="0"/>
          <w:sz w:val="24"/>
          <w:szCs w:val="24"/>
          <w:lang w:eastAsia="en-GB"/>
        </w:rPr>
        <w:t xml:space="preserve">screening </w:t>
      </w:r>
      <w:r w:rsidRPr="0081351D">
        <w:rPr>
          <w:rFonts w:ascii="Arial" w:eastAsia="Times New Roman" w:hAnsi="Arial" w:cs="Arial"/>
          <w:color w:val="000000" w:themeColor="text1"/>
          <w:kern w:val="0"/>
          <w:sz w:val="24"/>
          <w:szCs w:val="24"/>
          <w:lang w:eastAsia="en-GB"/>
        </w:rPr>
        <w:t xml:space="preserve">threshold for improvement schemes and is considered a ‘relevant project’ requiring EIA screening under the Highways Act 1980. </w:t>
      </w:r>
    </w:p>
    <w:p w14:paraId="7A05E67A" w14:textId="77777777" w:rsidR="0081351D" w:rsidRDefault="0081351D" w:rsidP="0081351D">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0E9BB997" w14:textId="204A0EB4" w:rsidR="0081351D" w:rsidRDefault="0011514B" w:rsidP="0081351D">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sidRPr="0081351D">
        <w:rPr>
          <w:rFonts w:ascii="Arial" w:eastAsia="Times New Roman" w:hAnsi="Arial" w:cs="Arial"/>
          <w:color w:val="000000" w:themeColor="text1"/>
          <w:kern w:val="0"/>
          <w:sz w:val="24"/>
          <w:szCs w:val="24"/>
          <w:lang w:eastAsia="en-GB"/>
        </w:rPr>
        <w:t>The EIA screening has been undertaken following the simple process comprised in Appendix A of this report</w:t>
      </w:r>
      <w:r w:rsidR="00E40567" w:rsidRPr="0081351D">
        <w:rPr>
          <w:rFonts w:ascii="Arial" w:eastAsia="Times New Roman" w:hAnsi="Arial" w:cs="Arial"/>
          <w:color w:val="000000" w:themeColor="text1"/>
          <w:kern w:val="0"/>
          <w:sz w:val="24"/>
          <w:szCs w:val="24"/>
          <w:lang w:eastAsia="en-GB"/>
        </w:rPr>
        <w:t xml:space="preserve">, which </w:t>
      </w:r>
      <w:r w:rsidR="00C34A53">
        <w:rPr>
          <w:rFonts w:ascii="Arial" w:eastAsia="Times New Roman" w:hAnsi="Arial" w:cs="Arial"/>
          <w:color w:val="000000" w:themeColor="text1"/>
          <w:kern w:val="0"/>
          <w:sz w:val="24"/>
          <w:szCs w:val="24"/>
          <w:lang w:eastAsia="en-GB"/>
        </w:rPr>
        <w:t>combined with Sections 2</w:t>
      </w:r>
      <w:r w:rsidR="0088653C">
        <w:rPr>
          <w:rFonts w:ascii="Arial" w:eastAsia="Times New Roman" w:hAnsi="Arial" w:cs="Arial"/>
          <w:color w:val="000000" w:themeColor="text1"/>
          <w:kern w:val="0"/>
          <w:sz w:val="24"/>
          <w:szCs w:val="24"/>
          <w:lang w:eastAsia="en-GB"/>
        </w:rPr>
        <w:t xml:space="preserve">, </w:t>
      </w:r>
      <w:r w:rsidR="00C34A53">
        <w:rPr>
          <w:rFonts w:ascii="Arial" w:eastAsia="Times New Roman" w:hAnsi="Arial" w:cs="Arial"/>
          <w:color w:val="000000" w:themeColor="text1"/>
          <w:kern w:val="0"/>
          <w:sz w:val="24"/>
          <w:szCs w:val="24"/>
          <w:lang w:eastAsia="en-GB"/>
        </w:rPr>
        <w:t xml:space="preserve">3 </w:t>
      </w:r>
      <w:r w:rsidR="0088653C">
        <w:rPr>
          <w:rFonts w:ascii="Arial" w:eastAsia="Times New Roman" w:hAnsi="Arial" w:cs="Arial"/>
          <w:color w:val="000000" w:themeColor="text1"/>
          <w:kern w:val="0"/>
          <w:sz w:val="24"/>
          <w:szCs w:val="24"/>
          <w:lang w:eastAsia="en-GB"/>
        </w:rPr>
        <w:t xml:space="preserve">and 4 </w:t>
      </w:r>
      <w:r w:rsidR="00C34A53">
        <w:rPr>
          <w:rFonts w:ascii="Arial" w:eastAsia="Times New Roman" w:hAnsi="Arial" w:cs="Arial"/>
          <w:color w:val="000000" w:themeColor="text1"/>
          <w:kern w:val="0"/>
          <w:sz w:val="24"/>
          <w:szCs w:val="24"/>
          <w:lang w:eastAsia="en-GB"/>
        </w:rPr>
        <w:t xml:space="preserve">of this report, </w:t>
      </w:r>
      <w:r w:rsidR="00E40567" w:rsidRPr="0081351D">
        <w:rPr>
          <w:rFonts w:ascii="Arial" w:eastAsia="Times New Roman" w:hAnsi="Arial" w:cs="Arial"/>
          <w:color w:val="000000" w:themeColor="text1"/>
          <w:kern w:val="0"/>
          <w:sz w:val="24"/>
          <w:szCs w:val="24"/>
          <w:lang w:eastAsia="en-GB"/>
        </w:rPr>
        <w:t>fulfil the requirements set out in Annex III of the EIA Directive</w:t>
      </w:r>
      <w:r w:rsidRPr="0081351D">
        <w:rPr>
          <w:rFonts w:ascii="Arial" w:eastAsia="Times New Roman" w:hAnsi="Arial" w:cs="Arial"/>
          <w:color w:val="000000" w:themeColor="text1"/>
          <w:kern w:val="0"/>
          <w:sz w:val="24"/>
          <w:szCs w:val="24"/>
          <w:lang w:eastAsia="en-GB"/>
        </w:rPr>
        <w:t>.</w:t>
      </w:r>
      <w:r w:rsidR="00E40567" w:rsidRPr="0081351D">
        <w:rPr>
          <w:rFonts w:ascii="Arial" w:eastAsia="Times New Roman" w:hAnsi="Arial" w:cs="Arial"/>
          <w:color w:val="000000" w:themeColor="text1"/>
          <w:kern w:val="0"/>
          <w:sz w:val="24"/>
          <w:szCs w:val="24"/>
          <w:lang w:eastAsia="en-GB"/>
        </w:rPr>
        <w:t xml:space="preserve"> The EIA screening takes account of the Annex III questions</w:t>
      </w:r>
      <w:r w:rsidR="0081351D">
        <w:rPr>
          <w:rFonts w:ascii="Arial" w:eastAsia="Times New Roman" w:hAnsi="Arial" w:cs="Arial"/>
          <w:color w:val="000000" w:themeColor="text1"/>
          <w:kern w:val="0"/>
          <w:sz w:val="24"/>
          <w:szCs w:val="24"/>
          <w:lang w:eastAsia="en-GB"/>
        </w:rPr>
        <w:t xml:space="preserve"> within the context of the geographical extent and nature of the scheme</w:t>
      </w:r>
      <w:r w:rsidR="00E40567" w:rsidRPr="0081351D">
        <w:rPr>
          <w:rFonts w:ascii="Arial" w:eastAsia="Times New Roman" w:hAnsi="Arial" w:cs="Arial"/>
          <w:color w:val="000000" w:themeColor="text1"/>
          <w:kern w:val="0"/>
          <w:sz w:val="24"/>
          <w:szCs w:val="24"/>
          <w:lang w:eastAsia="en-GB"/>
        </w:rPr>
        <w:t xml:space="preserve">, </w:t>
      </w:r>
      <w:r w:rsidR="0081351D">
        <w:rPr>
          <w:rFonts w:ascii="Arial" w:eastAsia="Times New Roman" w:hAnsi="Arial" w:cs="Arial"/>
          <w:color w:val="000000" w:themeColor="text1"/>
          <w:kern w:val="0"/>
          <w:sz w:val="24"/>
          <w:szCs w:val="24"/>
          <w:lang w:eastAsia="en-GB"/>
        </w:rPr>
        <w:t>including:</w:t>
      </w:r>
    </w:p>
    <w:p w14:paraId="71586A74" w14:textId="7DBBB2D2" w:rsidR="0081351D" w:rsidRPr="0081351D" w:rsidRDefault="00561F11" w:rsidP="007D07CA">
      <w:pPr>
        <w:pStyle w:val="ListParagraph"/>
        <w:numPr>
          <w:ilvl w:val="0"/>
          <w:numId w:val="23"/>
        </w:numPr>
        <w:tabs>
          <w:tab w:val="clear" w:pos="284"/>
        </w:tabs>
        <w:spacing w:line="240" w:lineRule="auto"/>
        <w:ind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T</w:t>
      </w:r>
      <w:r w:rsidR="00E40567" w:rsidRPr="0081351D">
        <w:rPr>
          <w:rFonts w:ascii="Arial" w:eastAsia="Times New Roman" w:hAnsi="Arial" w:cs="Arial"/>
          <w:color w:val="000000" w:themeColor="text1"/>
          <w:kern w:val="0"/>
          <w:sz w:val="24"/>
          <w:szCs w:val="24"/>
          <w:lang w:eastAsia="en-GB"/>
        </w:rPr>
        <w:t xml:space="preserve">he </w:t>
      </w:r>
      <w:r w:rsidR="006C544C">
        <w:rPr>
          <w:rFonts w:ascii="Arial" w:eastAsia="Times New Roman" w:hAnsi="Arial" w:cs="Arial"/>
          <w:color w:val="000000" w:themeColor="text1"/>
          <w:kern w:val="0"/>
          <w:sz w:val="24"/>
          <w:szCs w:val="24"/>
          <w:lang w:eastAsia="en-GB"/>
        </w:rPr>
        <w:t>S</w:t>
      </w:r>
      <w:r w:rsidR="006C544C" w:rsidRPr="0081351D">
        <w:rPr>
          <w:rFonts w:ascii="Arial" w:eastAsia="Times New Roman" w:hAnsi="Arial" w:cs="Arial"/>
          <w:color w:val="000000" w:themeColor="text1"/>
          <w:kern w:val="0"/>
          <w:sz w:val="24"/>
          <w:szCs w:val="24"/>
          <w:lang w:eastAsia="en-GB"/>
        </w:rPr>
        <w:t>cheme</w:t>
      </w:r>
      <w:r w:rsidR="0088653C">
        <w:rPr>
          <w:rFonts w:ascii="Arial" w:eastAsia="Times New Roman" w:hAnsi="Arial" w:cs="Arial"/>
          <w:color w:val="000000" w:themeColor="text1"/>
          <w:kern w:val="0"/>
          <w:sz w:val="24"/>
          <w:szCs w:val="24"/>
          <w:lang w:eastAsia="en-GB"/>
        </w:rPr>
        <w:t xml:space="preserve">’s size and location adjacent to </w:t>
      </w:r>
      <w:r w:rsidR="00E40567" w:rsidRPr="0081351D">
        <w:rPr>
          <w:rFonts w:ascii="Arial" w:eastAsia="Times New Roman" w:hAnsi="Arial" w:cs="Arial"/>
          <w:color w:val="000000" w:themeColor="text1"/>
          <w:kern w:val="0"/>
          <w:sz w:val="24"/>
          <w:szCs w:val="24"/>
          <w:lang w:eastAsia="en-GB"/>
        </w:rPr>
        <w:t>the existing highway</w:t>
      </w:r>
      <w:r w:rsidR="0081351D" w:rsidRPr="0081351D">
        <w:rPr>
          <w:rFonts w:ascii="Arial" w:eastAsia="Times New Roman" w:hAnsi="Arial" w:cs="Arial"/>
          <w:color w:val="000000" w:themeColor="text1"/>
          <w:kern w:val="0"/>
          <w:sz w:val="24"/>
          <w:szCs w:val="24"/>
          <w:lang w:eastAsia="en-GB"/>
        </w:rPr>
        <w:t>;</w:t>
      </w:r>
      <w:r w:rsidR="00E40567" w:rsidRPr="0081351D">
        <w:rPr>
          <w:rFonts w:ascii="Arial" w:eastAsia="Times New Roman" w:hAnsi="Arial" w:cs="Arial"/>
          <w:color w:val="000000" w:themeColor="text1"/>
          <w:kern w:val="0"/>
          <w:sz w:val="24"/>
          <w:szCs w:val="24"/>
          <w:lang w:eastAsia="en-GB"/>
        </w:rPr>
        <w:t xml:space="preserve"> </w:t>
      </w:r>
    </w:p>
    <w:p w14:paraId="6BE44D33" w14:textId="456B6217" w:rsidR="0081351D" w:rsidRPr="0081351D" w:rsidRDefault="00561F11" w:rsidP="007D07CA">
      <w:pPr>
        <w:pStyle w:val="ListParagraph"/>
        <w:numPr>
          <w:ilvl w:val="0"/>
          <w:numId w:val="23"/>
        </w:numPr>
        <w:tabs>
          <w:tab w:val="clear" w:pos="284"/>
        </w:tabs>
        <w:spacing w:line="240" w:lineRule="auto"/>
        <w:ind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T</w:t>
      </w:r>
      <w:r w:rsidR="00E40567" w:rsidRPr="0081351D">
        <w:rPr>
          <w:rFonts w:ascii="Arial" w:eastAsia="Times New Roman" w:hAnsi="Arial" w:cs="Arial"/>
          <w:color w:val="000000" w:themeColor="text1"/>
          <w:kern w:val="0"/>
          <w:sz w:val="24"/>
          <w:szCs w:val="24"/>
          <w:lang w:eastAsia="en-GB"/>
        </w:rPr>
        <w:t>he nature of the construction works</w:t>
      </w:r>
      <w:r>
        <w:rPr>
          <w:rFonts w:ascii="Arial" w:eastAsia="Times New Roman" w:hAnsi="Arial" w:cs="Arial"/>
          <w:color w:val="000000" w:themeColor="text1"/>
          <w:kern w:val="0"/>
          <w:sz w:val="24"/>
          <w:szCs w:val="24"/>
          <w:lang w:eastAsia="en-GB"/>
        </w:rPr>
        <w:t>;</w:t>
      </w:r>
      <w:r w:rsidR="00E40567" w:rsidRPr="0081351D">
        <w:rPr>
          <w:rFonts w:ascii="Arial" w:eastAsia="Times New Roman" w:hAnsi="Arial" w:cs="Arial"/>
          <w:color w:val="000000" w:themeColor="text1"/>
          <w:kern w:val="0"/>
          <w:sz w:val="24"/>
          <w:szCs w:val="24"/>
          <w:lang w:eastAsia="en-GB"/>
        </w:rPr>
        <w:t xml:space="preserve"> and </w:t>
      </w:r>
    </w:p>
    <w:p w14:paraId="69B390FE" w14:textId="1974D7A8" w:rsidR="0081351D" w:rsidRPr="0081351D" w:rsidRDefault="00561F11" w:rsidP="007D07CA">
      <w:pPr>
        <w:pStyle w:val="ListParagraph"/>
        <w:numPr>
          <w:ilvl w:val="0"/>
          <w:numId w:val="23"/>
        </w:numPr>
        <w:tabs>
          <w:tab w:val="clear" w:pos="284"/>
        </w:tabs>
        <w:spacing w:line="240" w:lineRule="auto"/>
        <w:ind w:right="272"/>
        <w:jc w:val="both"/>
        <w:rPr>
          <w:rFonts w:ascii="Arial" w:eastAsia="Times New Roman" w:hAnsi="Arial" w:cs="Arial"/>
          <w:color w:val="000000" w:themeColor="text1"/>
          <w:kern w:val="0"/>
          <w:sz w:val="24"/>
          <w:szCs w:val="24"/>
          <w:lang w:eastAsia="en-GB"/>
        </w:rPr>
      </w:pPr>
      <w:r>
        <w:rPr>
          <w:rFonts w:ascii="Arial" w:eastAsia="Times New Roman" w:hAnsi="Arial" w:cs="Arial"/>
          <w:color w:val="000000" w:themeColor="text1"/>
          <w:kern w:val="0"/>
          <w:sz w:val="24"/>
          <w:szCs w:val="24"/>
          <w:lang w:eastAsia="en-GB"/>
        </w:rPr>
        <w:t>T</w:t>
      </w:r>
      <w:r w:rsidR="00E40567" w:rsidRPr="0081351D">
        <w:rPr>
          <w:rFonts w:ascii="Arial" w:eastAsia="Times New Roman" w:hAnsi="Arial" w:cs="Arial"/>
          <w:color w:val="000000" w:themeColor="text1"/>
          <w:kern w:val="0"/>
          <w:sz w:val="24"/>
          <w:szCs w:val="24"/>
          <w:lang w:eastAsia="en-GB"/>
        </w:rPr>
        <w:t xml:space="preserve">he dormant nature of the </w:t>
      </w:r>
      <w:r w:rsidR="006C544C">
        <w:rPr>
          <w:rFonts w:ascii="Arial" w:eastAsia="Times New Roman" w:hAnsi="Arial" w:cs="Arial"/>
          <w:color w:val="000000" w:themeColor="text1"/>
          <w:kern w:val="0"/>
          <w:sz w:val="24"/>
          <w:szCs w:val="24"/>
          <w:lang w:eastAsia="en-GB"/>
        </w:rPr>
        <w:t>S</w:t>
      </w:r>
      <w:r w:rsidR="006C544C" w:rsidRPr="0081351D">
        <w:rPr>
          <w:rFonts w:ascii="Arial" w:eastAsia="Times New Roman" w:hAnsi="Arial" w:cs="Arial"/>
          <w:color w:val="000000" w:themeColor="text1"/>
          <w:kern w:val="0"/>
          <w:sz w:val="24"/>
          <w:szCs w:val="24"/>
          <w:lang w:eastAsia="en-GB"/>
        </w:rPr>
        <w:t xml:space="preserve">cheme </w:t>
      </w:r>
      <w:r w:rsidR="00E40567" w:rsidRPr="0081351D">
        <w:rPr>
          <w:rFonts w:ascii="Arial" w:eastAsia="Times New Roman" w:hAnsi="Arial" w:cs="Arial"/>
          <w:color w:val="000000" w:themeColor="text1"/>
          <w:kern w:val="0"/>
          <w:sz w:val="24"/>
          <w:szCs w:val="24"/>
          <w:lang w:eastAsia="en-GB"/>
        </w:rPr>
        <w:t xml:space="preserve">once operational. </w:t>
      </w:r>
    </w:p>
    <w:p w14:paraId="470A9965" w14:textId="77777777" w:rsidR="0081351D" w:rsidRDefault="0081351D" w:rsidP="0081351D">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6CF7D1D9" w14:textId="51BC63ED" w:rsidR="00E40567" w:rsidRPr="0081351D" w:rsidRDefault="00E40567" w:rsidP="0081351D">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sidRPr="0081351D">
        <w:rPr>
          <w:rFonts w:ascii="Arial" w:eastAsia="Times New Roman" w:hAnsi="Arial" w:cs="Arial"/>
          <w:color w:val="000000" w:themeColor="text1"/>
          <w:kern w:val="0"/>
          <w:sz w:val="24"/>
          <w:szCs w:val="24"/>
          <w:lang w:eastAsia="en-GB"/>
        </w:rPr>
        <w:t xml:space="preserve">Appendix A concludes that </w:t>
      </w:r>
      <w:r w:rsidR="00CD546E" w:rsidRPr="0081351D">
        <w:rPr>
          <w:rFonts w:ascii="Arial" w:eastAsia="Times New Roman" w:hAnsi="Arial" w:cs="Arial"/>
          <w:color w:val="000000" w:themeColor="text1"/>
          <w:kern w:val="0"/>
          <w:sz w:val="24"/>
          <w:szCs w:val="24"/>
          <w:lang w:eastAsia="en-GB"/>
        </w:rPr>
        <w:t xml:space="preserve">the scheme would be unlikely to give rise to </w:t>
      </w:r>
      <w:r w:rsidR="00C34A53">
        <w:rPr>
          <w:rFonts w:ascii="Arial" w:eastAsia="Times New Roman" w:hAnsi="Arial" w:cs="Arial"/>
          <w:color w:val="000000" w:themeColor="text1"/>
          <w:kern w:val="0"/>
          <w:sz w:val="24"/>
          <w:szCs w:val="24"/>
          <w:lang w:eastAsia="en-GB"/>
        </w:rPr>
        <w:t xml:space="preserve">significant </w:t>
      </w:r>
      <w:r w:rsidR="0088653C">
        <w:rPr>
          <w:rFonts w:ascii="Arial" w:eastAsia="Times New Roman" w:hAnsi="Arial" w:cs="Arial"/>
          <w:color w:val="000000" w:themeColor="text1"/>
          <w:kern w:val="0"/>
          <w:sz w:val="24"/>
          <w:szCs w:val="24"/>
          <w:lang w:eastAsia="en-GB"/>
        </w:rPr>
        <w:t xml:space="preserve">impacts. </w:t>
      </w:r>
      <w:r w:rsidRPr="0081351D">
        <w:rPr>
          <w:rFonts w:ascii="Arial" w:eastAsia="Times New Roman" w:hAnsi="Arial" w:cs="Arial"/>
          <w:color w:val="000000" w:themeColor="text1"/>
          <w:kern w:val="0"/>
          <w:sz w:val="24"/>
          <w:szCs w:val="24"/>
          <w:lang w:eastAsia="en-GB"/>
        </w:rPr>
        <w:t>As such</w:t>
      </w:r>
      <w:r w:rsidRPr="00B93C72">
        <w:rPr>
          <w:rFonts w:ascii="Arial" w:eastAsia="Times New Roman" w:hAnsi="Arial" w:cs="Arial"/>
          <w:b/>
          <w:color w:val="000000" w:themeColor="text1"/>
          <w:kern w:val="0"/>
          <w:sz w:val="24"/>
          <w:szCs w:val="24"/>
          <w:lang w:eastAsia="en-GB"/>
        </w:rPr>
        <w:t xml:space="preserve"> the </w:t>
      </w:r>
      <w:r w:rsidR="0088653C">
        <w:rPr>
          <w:rFonts w:ascii="Arial" w:eastAsia="Times New Roman" w:hAnsi="Arial" w:cs="Arial"/>
          <w:b/>
          <w:color w:val="000000" w:themeColor="text1"/>
          <w:kern w:val="0"/>
          <w:sz w:val="24"/>
          <w:szCs w:val="24"/>
          <w:lang w:eastAsia="en-GB"/>
        </w:rPr>
        <w:t>s</w:t>
      </w:r>
      <w:r w:rsidR="007F4139" w:rsidRPr="00B93C72">
        <w:rPr>
          <w:rFonts w:ascii="Arial" w:eastAsia="Times New Roman" w:hAnsi="Arial" w:cs="Arial"/>
          <w:b/>
          <w:color w:val="000000" w:themeColor="text1"/>
          <w:kern w:val="0"/>
          <w:sz w:val="24"/>
          <w:szCs w:val="24"/>
          <w:lang w:eastAsia="en-GB"/>
        </w:rPr>
        <w:t xml:space="preserve">cheme </w:t>
      </w:r>
      <w:r w:rsidRPr="00B93C72">
        <w:rPr>
          <w:rFonts w:ascii="Arial" w:eastAsia="Times New Roman" w:hAnsi="Arial" w:cs="Arial"/>
          <w:b/>
          <w:color w:val="000000" w:themeColor="text1"/>
          <w:kern w:val="0"/>
          <w:sz w:val="24"/>
          <w:szCs w:val="24"/>
          <w:lang w:eastAsia="en-GB"/>
        </w:rPr>
        <w:t>is not considered EIA development.</w:t>
      </w:r>
    </w:p>
    <w:p w14:paraId="77739574" w14:textId="77777777" w:rsidR="0081351D" w:rsidRDefault="0081351D" w:rsidP="0081351D">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021D1206" w14:textId="247EA39A" w:rsidR="00581FF7" w:rsidRPr="0081351D" w:rsidRDefault="00E40567" w:rsidP="0081351D">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sidRPr="0081351D">
        <w:rPr>
          <w:rFonts w:ascii="Arial" w:eastAsia="Times New Roman" w:hAnsi="Arial" w:cs="Arial"/>
          <w:color w:val="000000" w:themeColor="text1"/>
          <w:kern w:val="0"/>
          <w:sz w:val="24"/>
          <w:szCs w:val="24"/>
          <w:lang w:eastAsia="en-GB"/>
        </w:rPr>
        <w:t xml:space="preserve">Nonetheless, it is recognised that during construction minor impacts are </w:t>
      </w:r>
      <w:r w:rsidR="0088653C">
        <w:rPr>
          <w:rFonts w:ascii="Arial" w:eastAsia="Times New Roman" w:hAnsi="Arial" w:cs="Arial"/>
          <w:color w:val="000000" w:themeColor="text1"/>
          <w:kern w:val="0"/>
          <w:sz w:val="24"/>
          <w:szCs w:val="24"/>
          <w:lang w:eastAsia="en-GB"/>
        </w:rPr>
        <w:t xml:space="preserve">likely to arise and that </w:t>
      </w:r>
      <w:r w:rsidR="0088653C" w:rsidRPr="0081351D">
        <w:rPr>
          <w:rFonts w:ascii="Arial" w:eastAsia="Times New Roman" w:hAnsi="Arial" w:cs="Arial"/>
          <w:color w:val="000000" w:themeColor="text1"/>
          <w:kern w:val="0"/>
          <w:sz w:val="24"/>
          <w:szCs w:val="24"/>
          <w:lang w:eastAsia="en-GB"/>
        </w:rPr>
        <w:t xml:space="preserve">and that </w:t>
      </w:r>
      <w:r w:rsidR="00A469D6">
        <w:rPr>
          <w:rFonts w:ascii="Arial" w:eastAsia="Times New Roman" w:hAnsi="Arial" w:cs="Arial"/>
          <w:color w:val="000000" w:themeColor="text1"/>
          <w:kern w:val="0"/>
          <w:sz w:val="24"/>
          <w:szCs w:val="24"/>
          <w:lang w:eastAsia="en-GB"/>
        </w:rPr>
        <w:t xml:space="preserve">these </w:t>
      </w:r>
      <w:r w:rsidR="0088653C">
        <w:rPr>
          <w:rFonts w:ascii="Arial" w:eastAsia="Times New Roman" w:hAnsi="Arial" w:cs="Arial"/>
          <w:color w:val="000000" w:themeColor="text1"/>
          <w:kern w:val="0"/>
          <w:sz w:val="24"/>
          <w:szCs w:val="24"/>
          <w:lang w:eastAsia="en-GB"/>
        </w:rPr>
        <w:t xml:space="preserve">impacts </w:t>
      </w:r>
      <w:r w:rsidR="0088653C" w:rsidRPr="0081351D">
        <w:rPr>
          <w:rFonts w:ascii="Arial" w:eastAsia="Times New Roman" w:hAnsi="Arial" w:cs="Arial"/>
          <w:color w:val="000000" w:themeColor="text1"/>
          <w:kern w:val="0"/>
          <w:sz w:val="24"/>
          <w:szCs w:val="24"/>
          <w:lang w:eastAsia="en-GB"/>
        </w:rPr>
        <w:t xml:space="preserve">can be </w:t>
      </w:r>
      <w:r w:rsidR="0088653C">
        <w:rPr>
          <w:rFonts w:ascii="Arial" w:eastAsia="Times New Roman" w:hAnsi="Arial" w:cs="Arial"/>
          <w:color w:val="000000" w:themeColor="text1"/>
          <w:kern w:val="0"/>
          <w:sz w:val="24"/>
          <w:szCs w:val="24"/>
          <w:lang w:eastAsia="en-GB"/>
        </w:rPr>
        <w:t xml:space="preserve">avoided, reduced and </w:t>
      </w:r>
      <w:r w:rsidR="0088653C" w:rsidRPr="0081351D">
        <w:rPr>
          <w:rFonts w:ascii="Arial" w:eastAsia="Times New Roman" w:hAnsi="Arial" w:cs="Arial"/>
          <w:color w:val="000000" w:themeColor="text1"/>
          <w:kern w:val="0"/>
          <w:sz w:val="24"/>
          <w:szCs w:val="24"/>
          <w:lang w:eastAsia="en-GB"/>
        </w:rPr>
        <w:t xml:space="preserve">mitigated </w:t>
      </w:r>
      <w:r w:rsidR="0088653C">
        <w:rPr>
          <w:rFonts w:ascii="Arial" w:eastAsia="Times New Roman" w:hAnsi="Arial" w:cs="Arial"/>
          <w:color w:val="000000" w:themeColor="text1"/>
          <w:kern w:val="0"/>
          <w:sz w:val="24"/>
          <w:szCs w:val="24"/>
          <w:lang w:eastAsia="en-GB"/>
        </w:rPr>
        <w:t>by adhering to mitigation measures</w:t>
      </w:r>
      <w:r w:rsidR="0088653C" w:rsidRPr="0081351D">
        <w:rPr>
          <w:rFonts w:ascii="Arial" w:eastAsia="Times New Roman" w:hAnsi="Arial" w:cs="Arial"/>
          <w:color w:val="000000" w:themeColor="text1"/>
          <w:kern w:val="0"/>
          <w:sz w:val="24"/>
          <w:szCs w:val="24"/>
          <w:lang w:eastAsia="en-GB"/>
        </w:rPr>
        <w:t xml:space="preserve">. </w:t>
      </w:r>
      <w:r w:rsidRPr="0081351D">
        <w:rPr>
          <w:rFonts w:ascii="Arial" w:eastAsia="Times New Roman" w:hAnsi="Arial" w:cs="Arial"/>
          <w:color w:val="000000" w:themeColor="text1"/>
          <w:kern w:val="0"/>
          <w:sz w:val="24"/>
          <w:szCs w:val="24"/>
          <w:lang w:eastAsia="en-GB"/>
        </w:rPr>
        <w:t xml:space="preserve">The mitigation measures established in Section 4 will be </w:t>
      </w:r>
      <w:r w:rsidR="00A469D6">
        <w:rPr>
          <w:rFonts w:ascii="Arial" w:eastAsia="Times New Roman" w:hAnsi="Arial" w:cs="Arial"/>
          <w:color w:val="000000" w:themeColor="text1"/>
          <w:kern w:val="0"/>
          <w:sz w:val="24"/>
          <w:szCs w:val="24"/>
          <w:lang w:eastAsia="en-GB"/>
        </w:rPr>
        <w:t xml:space="preserve">set out as part of a Construction Environmental Management Plan. The CEMP will be adhered to </w:t>
      </w:r>
      <w:r w:rsidRPr="0081351D">
        <w:rPr>
          <w:rFonts w:ascii="Arial" w:eastAsia="Times New Roman" w:hAnsi="Arial" w:cs="Arial"/>
          <w:color w:val="000000" w:themeColor="text1"/>
          <w:kern w:val="0"/>
          <w:sz w:val="24"/>
          <w:szCs w:val="24"/>
          <w:lang w:eastAsia="en-GB"/>
        </w:rPr>
        <w:t xml:space="preserve">throughout the construction of the </w:t>
      </w:r>
      <w:r w:rsidR="00A469D6">
        <w:rPr>
          <w:rFonts w:ascii="Arial" w:eastAsia="Times New Roman" w:hAnsi="Arial" w:cs="Arial"/>
          <w:color w:val="000000" w:themeColor="text1"/>
          <w:kern w:val="0"/>
          <w:sz w:val="24"/>
          <w:szCs w:val="24"/>
          <w:lang w:eastAsia="en-GB"/>
        </w:rPr>
        <w:t>s</w:t>
      </w:r>
      <w:r w:rsidR="00EC1551" w:rsidRPr="0081351D">
        <w:rPr>
          <w:rFonts w:ascii="Arial" w:eastAsia="Times New Roman" w:hAnsi="Arial" w:cs="Arial"/>
          <w:color w:val="000000" w:themeColor="text1"/>
          <w:kern w:val="0"/>
          <w:sz w:val="24"/>
          <w:szCs w:val="24"/>
          <w:lang w:eastAsia="en-GB"/>
        </w:rPr>
        <w:t>cheme</w:t>
      </w:r>
      <w:r w:rsidR="00581FF7" w:rsidRPr="0081351D">
        <w:rPr>
          <w:rFonts w:ascii="Arial" w:eastAsia="Times New Roman" w:hAnsi="Arial" w:cs="Arial"/>
          <w:color w:val="000000" w:themeColor="text1"/>
          <w:kern w:val="0"/>
          <w:sz w:val="24"/>
          <w:szCs w:val="24"/>
          <w:lang w:eastAsia="en-GB"/>
        </w:rPr>
        <w:t xml:space="preserve">. </w:t>
      </w:r>
    </w:p>
    <w:p w14:paraId="30C0E58E" w14:textId="77777777" w:rsidR="0081351D" w:rsidRDefault="0081351D" w:rsidP="0081351D">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p>
    <w:p w14:paraId="4889209B" w14:textId="47276A71" w:rsidR="00581FF7" w:rsidRPr="0081351D" w:rsidRDefault="00E40567" w:rsidP="0081351D">
      <w:pPr>
        <w:tabs>
          <w:tab w:val="clear" w:pos="284"/>
        </w:tabs>
        <w:spacing w:line="240" w:lineRule="auto"/>
        <w:ind w:left="851" w:right="272"/>
        <w:jc w:val="both"/>
        <w:rPr>
          <w:rFonts w:ascii="Arial" w:eastAsia="Times New Roman" w:hAnsi="Arial" w:cs="Arial"/>
          <w:color w:val="000000" w:themeColor="text1"/>
          <w:kern w:val="0"/>
          <w:sz w:val="24"/>
          <w:szCs w:val="24"/>
          <w:lang w:eastAsia="en-GB"/>
        </w:rPr>
      </w:pPr>
      <w:r w:rsidRPr="0081351D">
        <w:rPr>
          <w:rFonts w:ascii="Arial" w:eastAsia="Times New Roman" w:hAnsi="Arial" w:cs="Arial"/>
          <w:color w:val="000000" w:themeColor="text1"/>
          <w:kern w:val="0"/>
          <w:sz w:val="24"/>
          <w:szCs w:val="24"/>
          <w:lang w:eastAsia="en-GB"/>
        </w:rPr>
        <w:t xml:space="preserve">In summary, </w:t>
      </w:r>
      <w:r w:rsidRPr="001A7938">
        <w:rPr>
          <w:rFonts w:ascii="Arial" w:eastAsia="Times New Roman" w:hAnsi="Arial" w:cs="Arial"/>
          <w:b/>
          <w:color w:val="000000" w:themeColor="text1"/>
          <w:kern w:val="0"/>
          <w:sz w:val="24"/>
          <w:szCs w:val="24"/>
          <w:lang w:eastAsia="en-GB"/>
        </w:rPr>
        <w:t xml:space="preserve">the </w:t>
      </w:r>
      <w:r w:rsidR="00EC1551">
        <w:rPr>
          <w:rFonts w:ascii="Arial" w:eastAsia="Times New Roman" w:hAnsi="Arial" w:cs="Arial"/>
          <w:b/>
          <w:color w:val="000000" w:themeColor="text1"/>
          <w:kern w:val="0"/>
          <w:sz w:val="24"/>
          <w:szCs w:val="24"/>
          <w:lang w:eastAsia="en-GB"/>
        </w:rPr>
        <w:t>S</w:t>
      </w:r>
      <w:r w:rsidR="00EC1551" w:rsidRPr="001A7938">
        <w:rPr>
          <w:rFonts w:ascii="Arial" w:eastAsia="Times New Roman" w:hAnsi="Arial" w:cs="Arial"/>
          <w:b/>
          <w:color w:val="000000" w:themeColor="text1"/>
          <w:kern w:val="0"/>
          <w:sz w:val="24"/>
          <w:szCs w:val="24"/>
          <w:lang w:eastAsia="en-GB"/>
        </w:rPr>
        <w:t xml:space="preserve">cheme </w:t>
      </w:r>
      <w:r w:rsidRPr="001A7938">
        <w:rPr>
          <w:rFonts w:ascii="Arial" w:eastAsia="Times New Roman" w:hAnsi="Arial" w:cs="Arial"/>
          <w:b/>
          <w:color w:val="000000" w:themeColor="text1"/>
          <w:kern w:val="0"/>
          <w:sz w:val="24"/>
          <w:szCs w:val="24"/>
          <w:lang w:eastAsia="en-GB"/>
        </w:rPr>
        <w:t>is not considered EIA Development</w:t>
      </w:r>
      <w:r w:rsidRPr="0081351D">
        <w:rPr>
          <w:rFonts w:ascii="Arial" w:eastAsia="Times New Roman" w:hAnsi="Arial" w:cs="Arial"/>
          <w:color w:val="000000" w:themeColor="text1"/>
          <w:kern w:val="0"/>
          <w:sz w:val="24"/>
          <w:szCs w:val="24"/>
          <w:lang w:eastAsia="en-GB"/>
        </w:rPr>
        <w:t xml:space="preserve">, and a Notice of Determination is </w:t>
      </w:r>
      <w:r w:rsidR="001A7938">
        <w:rPr>
          <w:rFonts w:ascii="Arial" w:eastAsia="Times New Roman" w:hAnsi="Arial" w:cs="Arial"/>
          <w:color w:val="000000" w:themeColor="text1"/>
          <w:kern w:val="0"/>
          <w:sz w:val="24"/>
          <w:szCs w:val="24"/>
          <w:lang w:eastAsia="en-GB"/>
        </w:rPr>
        <w:t xml:space="preserve">to be </w:t>
      </w:r>
      <w:r w:rsidRPr="0081351D">
        <w:rPr>
          <w:rFonts w:ascii="Arial" w:eastAsia="Times New Roman" w:hAnsi="Arial" w:cs="Arial"/>
          <w:color w:val="000000" w:themeColor="text1"/>
          <w:kern w:val="0"/>
          <w:sz w:val="24"/>
          <w:szCs w:val="24"/>
          <w:lang w:eastAsia="en-GB"/>
        </w:rPr>
        <w:t xml:space="preserve">published to this effect in accordance with the Highways Act 1980. </w:t>
      </w:r>
    </w:p>
    <w:p w14:paraId="04474F8D" w14:textId="4CBBDB1C" w:rsidR="00985811" w:rsidRDefault="00985811" w:rsidP="00C83770">
      <w:pPr>
        <w:pStyle w:val="BodyText"/>
      </w:pPr>
    </w:p>
    <w:p w14:paraId="0E85B4E2" w14:textId="2F7C4FE2" w:rsidR="0005594E" w:rsidRDefault="0005594E">
      <w:pPr>
        <w:tabs>
          <w:tab w:val="clear" w:pos="284"/>
        </w:tabs>
        <w:spacing w:line="240" w:lineRule="auto"/>
      </w:pPr>
      <w:bookmarkStart w:id="49" w:name="EOD"/>
      <w:bookmarkEnd w:id="17"/>
      <w:bookmarkEnd w:id="49"/>
      <w:r>
        <w:br w:type="page"/>
      </w:r>
    </w:p>
    <w:p w14:paraId="7D4FB77E" w14:textId="77777777" w:rsidR="0005594E" w:rsidRPr="00127E24" w:rsidRDefault="0005594E" w:rsidP="0005594E">
      <w:pPr>
        <w:pStyle w:val="Heading1"/>
        <w:numPr>
          <w:ilvl w:val="0"/>
          <w:numId w:val="0"/>
        </w:numPr>
        <w:spacing w:before="48"/>
      </w:pPr>
      <w:bookmarkStart w:id="50" w:name="_Toc62807410"/>
      <w:r>
        <w:t xml:space="preserve">Appendix A – Annex III </w:t>
      </w:r>
      <w:r w:rsidRPr="00127E24">
        <w:t>EIA</w:t>
      </w:r>
      <w:r>
        <w:t xml:space="preserve"> Screening form</w:t>
      </w:r>
      <w:bookmarkEnd w:id="50"/>
    </w:p>
    <w:p w14:paraId="763F44FF" w14:textId="77777777" w:rsidR="0005594E" w:rsidRPr="00127E24" w:rsidRDefault="0005594E" w:rsidP="0005594E">
      <w:pPr>
        <w:widowControl w:val="0"/>
        <w:autoSpaceDE w:val="0"/>
        <w:autoSpaceDN w:val="0"/>
        <w:adjustRightInd w:val="0"/>
        <w:ind w:left="220" w:right="-20"/>
        <w:rPr>
          <w:rFonts w:ascii="Arial" w:hAnsi="Arial" w:cs="Arial"/>
        </w:rPr>
      </w:pPr>
      <w:r w:rsidRPr="00127E24">
        <w:rPr>
          <w:rFonts w:ascii="Arial" w:hAnsi="Arial" w:cs="Arial"/>
          <w:b/>
          <w:bCs/>
        </w:rPr>
        <w:t>Step 1: Is the Project Annex I or Annex I</w:t>
      </w:r>
      <w:r w:rsidRPr="00127E24">
        <w:rPr>
          <w:rFonts w:ascii="Arial" w:hAnsi="Arial" w:cs="Arial"/>
          <w:b/>
          <w:bCs/>
          <w:spacing w:val="-1"/>
        </w:rPr>
        <w:t>I</w:t>
      </w:r>
      <w:r w:rsidRPr="00127E24">
        <w:rPr>
          <w:rFonts w:ascii="Arial" w:hAnsi="Arial" w:cs="Arial"/>
        </w:rPr>
        <w:t>?</w:t>
      </w:r>
    </w:p>
    <w:p w14:paraId="7446DDF3" w14:textId="77777777" w:rsidR="0005594E" w:rsidRPr="00127E24" w:rsidRDefault="0005594E" w:rsidP="0005594E">
      <w:pPr>
        <w:widowControl w:val="0"/>
        <w:autoSpaceDE w:val="0"/>
        <w:autoSpaceDN w:val="0"/>
        <w:adjustRightInd w:val="0"/>
        <w:spacing w:before="2" w:line="170" w:lineRule="exact"/>
        <w:rPr>
          <w:rFonts w:ascii="Arial" w:hAnsi="Arial" w:cs="Arial"/>
          <w:sz w:val="17"/>
          <w:szCs w:val="17"/>
        </w:rPr>
      </w:pPr>
    </w:p>
    <w:p w14:paraId="5DBDA218" w14:textId="77777777" w:rsidR="0005594E" w:rsidRPr="00127E24" w:rsidRDefault="0005594E" w:rsidP="0005594E">
      <w:pPr>
        <w:widowControl w:val="0"/>
        <w:autoSpaceDE w:val="0"/>
        <w:autoSpaceDN w:val="0"/>
        <w:adjustRightInd w:val="0"/>
        <w:spacing w:line="200" w:lineRule="exact"/>
        <w:rPr>
          <w:rFonts w:ascii="Arial" w:hAnsi="Arial" w:cs="Arial"/>
          <w:sz w:val="20"/>
          <w:szCs w:val="20"/>
        </w:rPr>
      </w:pPr>
    </w:p>
    <w:p w14:paraId="4F00656F" w14:textId="77777777" w:rsidR="0005594E" w:rsidRPr="00EC55AC" w:rsidRDefault="0005594E" w:rsidP="0005594E">
      <w:pPr>
        <w:tabs>
          <w:tab w:val="clear" w:pos="284"/>
        </w:tabs>
        <w:spacing w:line="240" w:lineRule="auto"/>
        <w:ind w:left="284" w:right="272"/>
        <w:jc w:val="both"/>
        <w:rPr>
          <w:rFonts w:ascii="Arial" w:eastAsia="Times New Roman" w:hAnsi="Arial" w:cs="Arial"/>
          <w:color w:val="000000" w:themeColor="text1"/>
          <w:kern w:val="0"/>
          <w:sz w:val="24"/>
          <w:szCs w:val="24"/>
          <w:lang w:eastAsia="en-GB"/>
        </w:rPr>
      </w:pPr>
      <w:r w:rsidRPr="00EC55AC">
        <w:rPr>
          <w:rFonts w:ascii="Arial" w:eastAsia="Times New Roman" w:hAnsi="Arial" w:cs="Arial"/>
          <w:color w:val="000000" w:themeColor="text1"/>
          <w:kern w:val="0"/>
          <w:sz w:val="24"/>
          <w:szCs w:val="24"/>
          <w:lang w:eastAsia="en-GB"/>
        </w:rPr>
        <w:t>The first stage is to identify if the project falls within Annex I or Annex II of the EIA Directive descriptions, as provided in Table 1</w:t>
      </w:r>
      <w:r w:rsidRPr="00EC55AC">
        <w:rPr>
          <w:rFonts w:eastAsia="Times New Roman"/>
          <w:color w:val="000000" w:themeColor="text1"/>
          <w:kern w:val="0"/>
          <w:sz w:val="24"/>
          <w:szCs w:val="24"/>
          <w:lang w:eastAsia="en-GB"/>
        </w:rPr>
        <w:footnoteReference w:id="7"/>
      </w:r>
      <w:r w:rsidRPr="00EC55AC">
        <w:rPr>
          <w:rFonts w:ascii="Arial" w:eastAsia="Times New Roman" w:hAnsi="Arial" w:cs="Arial"/>
          <w:color w:val="000000" w:themeColor="text1"/>
          <w:kern w:val="0"/>
          <w:sz w:val="24"/>
          <w:szCs w:val="24"/>
          <w:lang w:eastAsia="en-GB"/>
        </w:rPr>
        <w:t xml:space="preserve"> below.</w:t>
      </w:r>
    </w:p>
    <w:p w14:paraId="5D4030AF" w14:textId="77777777" w:rsidR="0005594E" w:rsidRPr="00127E24" w:rsidRDefault="0005594E" w:rsidP="0005594E">
      <w:pPr>
        <w:widowControl w:val="0"/>
        <w:autoSpaceDE w:val="0"/>
        <w:autoSpaceDN w:val="0"/>
        <w:adjustRightInd w:val="0"/>
        <w:spacing w:before="4" w:line="170" w:lineRule="exact"/>
        <w:rPr>
          <w:rFonts w:ascii="Arial" w:hAnsi="Arial" w:cs="Arial"/>
        </w:rPr>
      </w:pPr>
    </w:p>
    <w:p w14:paraId="02988FDB" w14:textId="77777777" w:rsidR="0005594E" w:rsidRPr="00127E24" w:rsidRDefault="0005594E" w:rsidP="0005594E">
      <w:pPr>
        <w:widowControl w:val="0"/>
        <w:autoSpaceDE w:val="0"/>
        <w:autoSpaceDN w:val="0"/>
        <w:adjustRightInd w:val="0"/>
        <w:spacing w:line="200" w:lineRule="exact"/>
        <w:rPr>
          <w:rFonts w:ascii="Arial" w:hAnsi="Arial" w:cs="Arial"/>
        </w:rPr>
      </w:pPr>
    </w:p>
    <w:p w14:paraId="31D375B6" w14:textId="77777777" w:rsidR="0005594E" w:rsidRPr="000021A7" w:rsidRDefault="0005594E" w:rsidP="0005594E">
      <w:pPr>
        <w:tabs>
          <w:tab w:val="clear" w:pos="284"/>
        </w:tabs>
        <w:spacing w:line="240" w:lineRule="auto"/>
        <w:ind w:left="284" w:right="272"/>
        <w:jc w:val="both"/>
        <w:rPr>
          <w:rFonts w:ascii="Arial" w:eastAsia="Times New Roman" w:hAnsi="Arial" w:cs="Arial"/>
          <w:color w:val="000000" w:themeColor="text1"/>
          <w:kern w:val="0"/>
          <w:sz w:val="24"/>
          <w:szCs w:val="24"/>
          <w:lang w:eastAsia="en-GB"/>
        </w:rPr>
      </w:pPr>
      <w:r w:rsidRPr="000021A7">
        <w:rPr>
          <w:rFonts w:ascii="Arial" w:eastAsia="Times New Roman" w:hAnsi="Arial" w:cs="Arial"/>
          <w:b/>
          <w:color w:val="000000" w:themeColor="text1"/>
          <w:kern w:val="0"/>
          <w:sz w:val="24"/>
          <w:szCs w:val="24"/>
          <w:lang w:eastAsia="en-GB"/>
        </w:rPr>
        <w:t>Table 1</w:t>
      </w:r>
      <w:r w:rsidRPr="000021A7">
        <w:rPr>
          <w:rFonts w:ascii="Arial" w:eastAsia="Times New Roman" w:hAnsi="Arial" w:cs="Arial"/>
          <w:color w:val="000000" w:themeColor="text1"/>
          <w:kern w:val="0"/>
          <w:sz w:val="24"/>
          <w:szCs w:val="24"/>
          <w:lang w:eastAsia="en-GB"/>
        </w:rPr>
        <w:t>: Projects that fall within Annex I or Annex II of the EIA Directive</w:t>
      </w:r>
    </w:p>
    <w:p w14:paraId="1857A6F5" w14:textId="77777777" w:rsidR="0005594E" w:rsidRPr="00127E24" w:rsidRDefault="0005594E" w:rsidP="0005594E">
      <w:pPr>
        <w:widowControl w:val="0"/>
        <w:autoSpaceDE w:val="0"/>
        <w:autoSpaceDN w:val="0"/>
        <w:adjustRightInd w:val="0"/>
        <w:spacing w:line="226" w:lineRule="exact"/>
        <w:ind w:left="220" w:right="-20"/>
        <w:rPr>
          <w:rFonts w:ascii="Arial" w:hAnsi="Arial" w:cs="Arial"/>
          <w:b/>
          <w:bCs/>
          <w:position w:val="-1"/>
        </w:rPr>
      </w:pPr>
    </w:p>
    <w:tbl>
      <w:tblPr>
        <w:tblW w:w="0" w:type="auto"/>
        <w:tblInd w:w="214" w:type="dxa"/>
        <w:tblLayout w:type="fixed"/>
        <w:tblCellMar>
          <w:left w:w="0" w:type="dxa"/>
          <w:right w:w="0" w:type="dxa"/>
        </w:tblCellMar>
        <w:tblLook w:val="0000" w:firstRow="0" w:lastRow="0" w:firstColumn="0" w:lastColumn="0" w:noHBand="0" w:noVBand="0"/>
      </w:tblPr>
      <w:tblGrid>
        <w:gridCol w:w="1906"/>
        <w:gridCol w:w="3546"/>
        <w:gridCol w:w="3443"/>
      </w:tblGrid>
      <w:tr w:rsidR="0005594E" w:rsidRPr="00127E24" w14:paraId="5988C58F" w14:textId="77777777" w:rsidTr="00AC63EC">
        <w:trPr>
          <w:trHeight w:hRule="exact" w:val="335"/>
        </w:trPr>
        <w:tc>
          <w:tcPr>
            <w:tcW w:w="1906" w:type="dxa"/>
            <w:tcBorders>
              <w:top w:val="single" w:sz="4" w:space="0" w:color="000000"/>
              <w:left w:val="single" w:sz="4" w:space="0" w:color="000000"/>
              <w:bottom w:val="single" w:sz="4" w:space="0" w:color="000000"/>
              <w:right w:val="single" w:sz="4" w:space="0" w:color="000000"/>
            </w:tcBorders>
          </w:tcPr>
          <w:p w14:paraId="75ACB554" w14:textId="77777777" w:rsidR="0005594E" w:rsidRPr="00127E24" w:rsidRDefault="0005594E" w:rsidP="00AC63EC">
            <w:pPr>
              <w:widowControl w:val="0"/>
              <w:autoSpaceDE w:val="0"/>
              <w:autoSpaceDN w:val="0"/>
              <w:adjustRightInd w:val="0"/>
              <w:spacing w:before="45"/>
              <w:ind w:left="102" w:right="-20"/>
            </w:pPr>
            <w:r w:rsidRPr="00127E24">
              <w:rPr>
                <w:rFonts w:ascii="Arial" w:hAnsi="Arial" w:cs="Arial"/>
                <w:b/>
                <w:bCs/>
              </w:rPr>
              <w:t>EIA Directive</w:t>
            </w:r>
          </w:p>
        </w:tc>
        <w:tc>
          <w:tcPr>
            <w:tcW w:w="3546" w:type="dxa"/>
            <w:tcBorders>
              <w:top w:val="single" w:sz="4" w:space="0" w:color="000000"/>
              <w:left w:val="single" w:sz="4" w:space="0" w:color="000000"/>
              <w:bottom w:val="single" w:sz="4" w:space="0" w:color="000000"/>
              <w:right w:val="single" w:sz="4" w:space="0" w:color="000000"/>
            </w:tcBorders>
          </w:tcPr>
          <w:p w14:paraId="7DB55DC9" w14:textId="77777777" w:rsidR="0005594E" w:rsidRPr="00127E24" w:rsidRDefault="0005594E" w:rsidP="00AC63EC">
            <w:pPr>
              <w:widowControl w:val="0"/>
              <w:autoSpaceDE w:val="0"/>
              <w:autoSpaceDN w:val="0"/>
              <w:adjustRightInd w:val="0"/>
              <w:spacing w:before="45"/>
              <w:ind w:left="250" w:right="-20"/>
            </w:pPr>
            <w:r w:rsidRPr="00127E24">
              <w:rPr>
                <w:rFonts w:ascii="Arial" w:hAnsi="Arial" w:cs="Arial"/>
                <w:b/>
                <w:bCs/>
                <w:spacing w:val="1"/>
              </w:rPr>
              <w:t>T</w:t>
            </w:r>
            <w:r w:rsidRPr="00127E24">
              <w:rPr>
                <w:rFonts w:ascii="Arial" w:hAnsi="Arial" w:cs="Arial"/>
                <w:b/>
                <w:bCs/>
                <w:spacing w:val="-1"/>
              </w:rPr>
              <w:t>y</w:t>
            </w:r>
            <w:r w:rsidRPr="00127E24">
              <w:rPr>
                <w:rFonts w:ascii="Arial" w:hAnsi="Arial" w:cs="Arial"/>
                <w:b/>
                <w:bCs/>
              </w:rPr>
              <w:t>pe of project</w:t>
            </w:r>
          </w:p>
        </w:tc>
        <w:tc>
          <w:tcPr>
            <w:tcW w:w="3443" w:type="dxa"/>
            <w:tcBorders>
              <w:top w:val="single" w:sz="4" w:space="0" w:color="000000"/>
              <w:left w:val="single" w:sz="4" w:space="0" w:color="000000"/>
              <w:bottom w:val="single" w:sz="4" w:space="0" w:color="000000"/>
              <w:right w:val="single" w:sz="4" w:space="0" w:color="000000"/>
            </w:tcBorders>
          </w:tcPr>
          <w:p w14:paraId="31DBD50B" w14:textId="77777777" w:rsidR="0005594E" w:rsidRPr="00127E24" w:rsidRDefault="0005594E" w:rsidP="00AC63EC">
            <w:pPr>
              <w:widowControl w:val="0"/>
              <w:autoSpaceDE w:val="0"/>
              <w:autoSpaceDN w:val="0"/>
              <w:adjustRightInd w:val="0"/>
              <w:spacing w:before="45"/>
              <w:ind w:left="302" w:right="-20"/>
            </w:pPr>
            <w:r w:rsidRPr="00127E24">
              <w:rPr>
                <w:rFonts w:ascii="Arial" w:hAnsi="Arial" w:cs="Arial"/>
                <w:b/>
                <w:bCs/>
              </w:rPr>
              <w:t>EIA requirement</w:t>
            </w:r>
          </w:p>
        </w:tc>
      </w:tr>
      <w:tr w:rsidR="0005594E" w:rsidRPr="00127E24" w14:paraId="6A848B11" w14:textId="77777777" w:rsidTr="00AC63EC">
        <w:trPr>
          <w:trHeight w:hRule="exact" w:val="2638"/>
        </w:trPr>
        <w:tc>
          <w:tcPr>
            <w:tcW w:w="1906" w:type="dxa"/>
            <w:tcBorders>
              <w:top w:val="single" w:sz="4" w:space="0" w:color="000000"/>
              <w:left w:val="single" w:sz="4" w:space="0" w:color="000000"/>
              <w:bottom w:val="single" w:sz="4" w:space="0" w:color="000000"/>
              <w:right w:val="single" w:sz="4" w:space="0" w:color="000000"/>
            </w:tcBorders>
          </w:tcPr>
          <w:p w14:paraId="6F0FF27C" w14:textId="77777777" w:rsidR="0005594E" w:rsidRPr="00127E24" w:rsidRDefault="0005594E" w:rsidP="00AC63EC">
            <w:pPr>
              <w:widowControl w:val="0"/>
              <w:autoSpaceDE w:val="0"/>
              <w:autoSpaceDN w:val="0"/>
              <w:adjustRightInd w:val="0"/>
              <w:spacing w:before="45"/>
              <w:ind w:left="114" w:right="-20"/>
            </w:pPr>
            <w:r w:rsidRPr="00127E24">
              <w:rPr>
                <w:rFonts w:ascii="Arial" w:hAnsi="Arial" w:cs="Arial"/>
                <w:b/>
                <w:bCs/>
              </w:rPr>
              <w:t>Annex I</w:t>
            </w:r>
          </w:p>
        </w:tc>
        <w:tc>
          <w:tcPr>
            <w:tcW w:w="3546" w:type="dxa"/>
            <w:tcBorders>
              <w:top w:val="single" w:sz="4" w:space="0" w:color="000000"/>
              <w:left w:val="single" w:sz="4" w:space="0" w:color="000000"/>
              <w:bottom w:val="single" w:sz="4" w:space="0" w:color="000000"/>
              <w:right w:val="single" w:sz="4" w:space="0" w:color="000000"/>
            </w:tcBorders>
          </w:tcPr>
          <w:p w14:paraId="51D682B2" w14:textId="77777777" w:rsidR="0005594E" w:rsidRPr="00127E24" w:rsidRDefault="0005594E" w:rsidP="00AC63EC">
            <w:pPr>
              <w:widowControl w:val="0"/>
              <w:autoSpaceDE w:val="0"/>
              <w:autoSpaceDN w:val="0"/>
              <w:adjustRightInd w:val="0"/>
              <w:spacing w:before="44"/>
              <w:ind w:left="250" w:right="90"/>
              <w:rPr>
                <w:rFonts w:ascii="Arial" w:hAnsi="Arial" w:cs="Arial"/>
                <w:sz w:val="22"/>
                <w:szCs w:val="22"/>
              </w:rPr>
            </w:pPr>
            <w:r w:rsidRPr="00127E24">
              <w:rPr>
                <w:rFonts w:ascii="Arial" w:hAnsi="Arial" w:cs="Arial"/>
                <w:sz w:val="22"/>
                <w:szCs w:val="22"/>
              </w:rPr>
              <w:t>Construction of</w:t>
            </w:r>
            <w:r w:rsidRPr="00127E24">
              <w:rPr>
                <w:rFonts w:ascii="Arial" w:hAnsi="Arial" w:cs="Arial"/>
                <w:spacing w:val="-2"/>
                <w:sz w:val="22"/>
                <w:szCs w:val="22"/>
              </w:rPr>
              <w:t xml:space="preserve"> </w:t>
            </w:r>
            <w:r w:rsidRPr="00127E24">
              <w:rPr>
                <w:rFonts w:ascii="Arial" w:hAnsi="Arial" w:cs="Arial"/>
                <w:sz w:val="22"/>
                <w:szCs w:val="22"/>
              </w:rPr>
              <w:t>motorways and expre</w:t>
            </w:r>
            <w:r w:rsidRPr="00127E24">
              <w:rPr>
                <w:rFonts w:ascii="Arial" w:hAnsi="Arial" w:cs="Arial"/>
                <w:spacing w:val="1"/>
                <w:sz w:val="22"/>
                <w:szCs w:val="22"/>
              </w:rPr>
              <w:t>s</w:t>
            </w:r>
            <w:r w:rsidRPr="00127E24">
              <w:rPr>
                <w:rFonts w:ascii="Arial" w:hAnsi="Arial" w:cs="Arial"/>
                <w:sz w:val="22"/>
                <w:szCs w:val="22"/>
              </w:rPr>
              <w:t>s roads. Construction of</w:t>
            </w:r>
            <w:r w:rsidRPr="00127E24">
              <w:rPr>
                <w:rFonts w:ascii="Arial" w:hAnsi="Arial" w:cs="Arial"/>
                <w:spacing w:val="-2"/>
                <w:sz w:val="22"/>
                <w:szCs w:val="22"/>
              </w:rPr>
              <w:t xml:space="preserve"> </w:t>
            </w:r>
            <w:r w:rsidRPr="00127E24">
              <w:rPr>
                <w:rFonts w:ascii="Arial" w:hAnsi="Arial" w:cs="Arial"/>
                <w:sz w:val="22"/>
                <w:szCs w:val="22"/>
              </w:rPr>
              <w:t>a new road of four or more lanes, or realignment and /or</w:t>
            </w:r>
            <w:r w:rsidRPr="00127E24">
              <w:rPr>
                <w:rFonts w:ascii="Arial" w:hAnsi="Arial" w:cs="Arial"/>
                <w:spacing w:val="-3"/>
                <w:sz w:val="22"/>
                <w:szCs w:val="22"/>
              </w:rPr>
              <w:t xml:space="preserve"> </w:t>
            </w:r>
            <w:r w:rsidRPr="00127E24">
              <w:rPr>
                <w:rFonts w:ascii="Arial" w:hAnsi="Arial" w:cs="Arial"/>
                <w:sz w:val="22"/>
                <w:szCs w:val="22"/>
              </w:rPr>
              <w:t>widening of</w:t>
            </w:r>
            <w:r w:rsidRPr="00127E24">
              <w:rPr>
                <w:rFonts w:ascii="Arial" w:hAnsi="Arial" w:cs="Arial"/>
                <w:spacing w:val="-2"/>
                <w:sz w:val="22"/>
                <w:szCs w:val="22"/>
              </w:rPr>
              <w:t xml:space="preserve"> </w:t>
            </w:r>
            <w:r w:rsidRPr="00127E24">
              <w:rPr>
                <w:rFonts w:ascii="Arial" w:hAnsi="Arial" w:cs="Arial"/>
                <w:sz w:val="22"/>
                <w:szCs w:val="22"/>
              </w:rPr>
              <w:t>an existing road of</w:t>
            </w:r>
            <w:r w:rsidRPr="00127E24">
              <w:rPr>
                <w:rFonts w:ascii="Arial" w:hAnsi="Arial" w:cs="Arial"/>
                <w:spacing w:val="-2"/>
                <w:sz w:val="22"/>
                <w:szCs w:val="22"/>
              </w:rPr>
              <w:t xml:space="preserve"> </w:t>
            </w:r>
            <w:r w:rsidRPr="00127E24">
              <w:rPr>
                <w:rFonts w:ascii="Arial" w:hAnsi="Arial" w:cs="Arial"/>
                <w:sz w:val="22"/>
                <w:szCs w:val="22"/>
              </w:rPr>
              <w:t>two or more lanes, where such new road, or realigned and/ or widened section of</w:t>
            </w:r>
            <w:r w:rsidRPr="00127E24">
              <w:rPr>
                <w:rFonts w:ascii="Arial" w:hAnsi="Arial" w:cs="Arial"/>
                <w:spacing w:val="-2"/>
                <w:sz w:val="22"/>
                <w:szCs w:val="22"/>
              </w:rPr>
              <w:t xml:space="preserve"> </w:t>
            </w:r>
            <w:r w:rsidRPr="00127E24">
              <w:rPr>
                <w:rFonts w:ascii="Arial" w:hAnsi="Arial" w:cs="Arial"/>
                <w:sz w:val="22"/>
                <w:szCs w:val="22"/>
              </w:rPr>
              <w:t>road</w:t>
            </w:r>
          </w:p>
          <w:p w14:paraId="2D60C60D" w14:textId="77777777" w:rsidR="0005594E" w:rsidRPr="00127E24" w:rsidRDefault="0005594E" w:rsidP="00AC63EC">
            <w:pPr>
              <w:widowControl w:val="0"/>
              <w:autoSpaceDE w:val="0"/>
              <w:autoSpaceDN w:val="0"/>
              <w:adjustRightInd w:val="0"/>
              <w:ind w:left="250" w:right="194"/>
              <w:rPr>
                <w:sz w:val="22"/>
                <w:szCs w:val="22"/>
              </w:rPr>
            </w:pPr>
            <w:r w:rsidRPr="00127E24">
              <w:rPr>
                <w:rFonts w:ascii="Arial" w:hAnsi="Arial" w:cs="Arial"/>
                <w:sz w:val="22"/>
                <w:szCs w:val="22"/>
              </w:rPr>
              <w:t>would be 10 km or more in a continuous</w:t>
            </w:r>
            <w:r w:rsidRPr="00127E24">
              <w:rPr>
                <w:rFonts w:ascii="Arial" w:hAnsi="Arial" w:cs="Arial"/>
                <w:spacing w:val="1"/>
                <w:sz w:val="22"/>
                <w:szCs w:val="22"/>
              </w:rPr>
              <w:t xml:space="preserve"> </w:t>
            </w:r>
            <w:r w:rsidRPr="00127E24">
              <w:rPr>
                <w:rFonts w:ascii="Arial" w:hAnsi="Arial" w:cs="Arial"/>
                <w:sz w:val="22"/>
                <w:szCs w:val="22"/>
              </w:rPr>
              <w:t>length.</w:t>
            </w:r>
          </w:p>
        </w:tc>
        <w:tc>
          <w:tcPr>
            <w:tcW w:w="3443" w:type="dxa"/>
            <w:tcBorders>
              <w:top w:val="single" w:sz="4" w:space="0" w:color="000000"/>
              <w:left w:val="single" w:sz="4" w:space="0" w:color="000000"/>
              <w:bottom w:val="single" w:sz="4" w:space="0" w:color="000000"/>
              <w:right w:val="single" w:sz="4" w:space="0" w:color="000000"/>
            </w:tcBorders>
          </w:tcPr>
          <w:p w14:paraId="749A9CF6" w14:textId="77777777" w:rsidR="0005594E" w:rsidRPr="00127E24" w:rsidRDefault="0005594E" w:rsidP="00AC63EC">
            <w:pPr>
              <w:widowControl w:val="0"/>
              <w:autoSpaceDE w:val="0"/>
              <w:autoSpaceDN w:val="0"/>
              <w:adjustRightInd w:val="0"/>
              <w:spacing w:before="44"/>
              <w:ind w:left="303" w:right="106"/>
              <w:rPr>
                <w:sz w:val="22"/>
                <w:szCs w:val="22"/>
              </w:rPr>
            </w:pPr>
            <w:r w:rsidRPr="00127E24">
              <w:rPr>
                <w:rFonts w:ascii="Arial" w:hAnsi="Arial" w:cs="Arial"/>
                <w:sz w:val="22"/>
                <w:szCs w:val="22"/>
              </w:rPr>
              <w:t>EIA</w:t>
            </w:r>
            <w:r w:rsidRPr="00127E24">
              <w:rPr>
                <w:rFonts w:ascii="Arial" w:hAnsi="Arial" w:cs="Arial"/>
                <w:spacing w:val="-4"/>
                <w:sz w:val="22"/>
                <w:szCs w:val="22"/>
              </w:rPr>
              <w:t xml:space="preserve"> </w:t>
            </w:r>
            <w:r w:rsidRPr="00127E24">
              <w:rPr>
                <w:rFonts w:ascii="Arial" w:hAnsi="Arial" w:cs="Arial"/>
                <w:sz w:val="22"/>
                <w:szCs w:val="22"/>
              </w:rPr>
              <w:t>mandatory; an ES</w:t>
            </w:r>
            <w:r w:rsidRPr="00127E24">
              <w:rPr>
                <w:rFonts w:ascii="Arial" w:hAnsi="Arial" w:cs="Arial"/>
                <w:spacing w:val="-4"/>
                <w:sz w:val="22"/>
                <w:szCs w:val="22"/>
              </w:rPr>
              <w:t xml:space="preserve"> </w:t>
            </w:r>
            <w:r w:rsidRPr="00127E24">
              <w:rPr>
                <w:rFonts w:ascii="Arial" w:hAnsi="Arial" w:cs="Arial"/>
                <w:sz w:val="22"/>
                <w:szCs w:val="22"/>
              </w:rPr>
              <w:t>must be published.</w:t>
            </w:r>
          </w:p>
        </w:tc>
      </w:tr>
      <w:tr w:rsidR="0005594E" w:rsidRPr="00127E24" w14:paraId="1D05404B" w14:textId="77777777" w:rsidTr="00AC63EC">
        <w:trPr>
          <w:trHeight w:hRule="exact" w:val="1990"/>
        </w:trPr>
        <w:tc>
          <w:tcPr>
            <w:tcW w:w="1906" w:type="dxa"/>
            <w:tcBorders>
              <w:top w:val="single" w:sz="4" w:space="0" w:color="000000"/>
              <w:left w:val="single" w:sz="4" w:space="0" w:color="000000"/>
              <w:bottom w:val="single" w:sz="4" w:space="0" w:color="000000"/>
              <w:right w:val="single" w:sz="4" w:space="0" w:color="000000"/>
            </w:tcBorders>
          </w:tcPr>
          <w:p w14:paraId="79D7F532" w14:textId="77777777" w:rsidR="0005594E" w:rsidRPr="00127E24" w:rsidRDefault="0005594E" w:rsidP="00AC63EC">
            <w:pPr>
              <w:widowControl w:val="0"/>
              <w:autoSpaceDE w:val="0"/>
              <w:autoSpaceDN w:val="0"/>
              <w:adjustRightInd w:val="0"/>
              <w:spacing w:before="45"/>
              <w:ind w:left="114" w:right="-20"/>
            </w:pPr>
            <w:r w:rsidRPr="00127E24">
              <w:rPr>
                <w:rFonts w:ascii="Arial" w:hAnsi="Arial" w:cs="Arial"/>
                <w:b/>
                <w:bCs/>
              </w:rPr>
              <w:t>Annex II</w:t>
            </w:r>
          </w:p>
        </w:tc>
        <w:tc>
          <w:tcPr>
            <w:tcW w:w="3546" w:type="dxa"/>
            <w:tcBorders>
              <w:top w:val="single" w:sz="4" w:space="0" w:color="000000"/>
              <w:left w:val="single" w:sz="4" w:space="0" w:color="000000"/>
              <w:bottom w:val="single" w:sz="4" w:space="0" w:color="000000"/>
              <w:right w:val="single" w:sz="4" w:space="0" w:color="000000"/>
            </w:tcBorders>
          </w:tcPr>
          <w:p w14:paraId="6CE68030" w14:textId="77777777" w:rsidR="0005594E" w:rsidRPr="00127E24" w:rsidRDefault="0005594E" w:rsidP="00AC63EC">
            <w:pPr>
              <w:widowControl w:val="0"/>
              <w:autoSpaceDE w:val="0"/>
              <w:autoSpaceDN w:val="0"/>
              <w:adjustRightInd w:val="0"/>
              <w:spacing w:before="44"/>
              <w:ind w:left="250" w:right="460"/>
              <w:rPr>
                <w:sz w:val="22"/>
                <w:szCs w:val="22"/>
              </w:rPr>
            </w:pPr>
            <w:r w:rsidRPr="00127E24">
              <w:rPr>
                <w:rFonts w:ascii="Arial" w:hAnsi="Arial" w:cs="Arial"/>
                <w:sz w:val="22"/>
                <w:szCs w:val="22"/>
              </w:rPr>
              <w:t>All other road projects (excluding strictly maintenance projects) not listed in Annex I.</w:t>
            </w:r>
          </w:p>
        </w:tc>
        <w:tc>
          <w:tcPr>
            <w:tcW w:w="3443" w:type="dxa"/>
            <w:tcBorders>
              <w:top w:val="single" w:sz="4" w:space="0" w:color="000000"/>
              <w:left w:val="single" w:sz="4" w:space="0" w:color="000000"/>
              <w:bottom w:val="single" w:sz="4" w:space="0" w:color="000000"/>
              <w:right w:val="single" w:sz="4" w:space="0" w:color="000000"/>
            </w:tcBorders>
          </w:tcPr>
          <w:p w14:paraId="61D0A98C" w14:textId="77777777" w:rsidR="0005594E" w:rsidRPr="00127E24" w:rsidRDefault="0005594E" w:rsidP="00AC63EC">
            <w:pPr>
              <w:widowControl w:val="0"/>
              <w:autoSpaceDE w:val="0"/>
              <w:autoSpaceDN w:val="0"/>
              <w:adjustRightInd w:val="0"/>
              <w:spacing w:before="44"/>
              <w:ind w:left="303" w:right="225"/>
              <w:rPr>
                <w:sz w:val="22"/>
                <w:szCs w:val="22"/>
              </w:rPr>
            </w:pPr>
            <w:r w:rsidRPr="00127E24">
              <w:rPr>
                <w:rFonts w:ascii="Arial" w:hAnsi="Arial" w:cs="Arial"/>
                <w:sz w:val="22"/>
                <w:szCs w:val="22"/>
              </w:rPr>
              <w:t>A</w:t>
            </w:r>
            <w:r w:rsidRPr="00127E24">
              <w:rPr>
                <w:rFonts w:ascii="Arial" w:hAnsi="Arial" w:cs="Arial"/>
                <w:spacing w:val="-2"/>
                <w:sz w:val="22"/>
                <w:szCs w:val="22"/>
              </w:rPr>
              <w:t xml:space="preserve"> </w:t>
            </w:r>
            <w:r w:rsidRPr="00127E24">
              <w:rPr>
                <w:rFonts w:ascii="Arial" w:hAnsi="Arial" w:cs="Arial"/>
                <w:sz w:val="22"/>
                <w:szCs w:val="22"/>
              </w:rPr>
              <w:t>determination must</w:t>
            </w:r>
            <w:r w:rsidRPr="00127E24">
              <w:rPr>
                <w:rFonts w:ascii="Arial" w:hAnsi="Arial" w:cs="Arial"/>
                <w:spacing w:val="-5"/>
                <w:sz w:val="22"/>
                <w:szCs w:val="22"/>
              </w:rPr>
              <w:t xml:space="preserve"> </w:t>
            </w:r>
            <w:r w:rsidRPr="00127E24">
              <w:rPr>
                <w:rFonts w:ascii="Arial" w:hAnsi="Arial" w:cs="Arial"/>
                <w:sz w:val="22"/>
                <w:szCs w:val="22"/>
              </w:rPr>
              <w:t>be followed that</w:t>
            </w:r>
            <w:r w:rsidRPr="00127E24">
              <w:rPr>
                <w:rFonts w:ascii="Arial" w:hAnsi="Arial" w:cs="Arial"/>
                <w:spacing w:val="-4"/>
                <w:sz w:val="22"/>
                <w:szCs w:val="22"/>
              </w:rPr>
              <w:t xml:space="preserve"> </w:t>
            </w:r>
            <w:r w:rsidRPr="00127E24">
              <w:rPr>
                <w:rFonts w:ascii="Arial" w:hAnsi="Arial" w:cs="Arial"/>
                <w:sz w:val="22"/>
                <w:szCs w:val="22"/>
              </w:rPr>
              <w:t>meets the requirements of</w:t>
            </w:r>
            <w:r w:rsidRPr="00127E24">
              <w:rPr>
                <w:rFonts w:ascii="Arial" w:hAnsi="Arial" w:cs="Arial"/>
                <w:spacing w:val="-2"/>
                <w:sz w:val="22"/>
                <w:szCs w:val="22"/>
              </w:rPr>
              <w:t xml:space="preserve"> </w:t>
            </w:r>
            <w:r w:rsidRPr="00127E24">
              <w:rPr>
                <w:rFonts w:ascii="Arial" w:hAnsi="Arial" w:cs="Arial"/>
                <w:sz w:val="22"/>
                <w:szCs w:val="22"/>
              </w:rPr>
              <w:t xml:space="preserve">the EIA Directive and the EIA Regulations. </w:t>
            </w:r>
            <w:r w:rsidRPr="00127E24">
              <w:rPr>
                <w:rFonts w:ascii="Arial" w:hAnsi="Arial" w:cs="Arial"/>
                <w:spacing w:val="1"/>
                <w:sz w:val="22"/>
                <w:szCs w:val="22"/>
              </w:rPr>
              <w:t xml:space="preserve"> </w:t>
            </w:r>
            <w:r w:rsidRPr="00127E24">
              <w:rPr>
                <w:rFonts w:ascii="Arial" w:hAnsi="Arial" w:cs="Arial"/>
                <w:sz w:val="22"/>
                <w:szCs w:val="22"/>
              </w:rPr>
              <w:t>EIA</w:t>
            </w:r>
            <w:r w:rsidRPr="00127E24">
              <w:rPr>
                <w:rFonts w:ascii="Arial" w:hAnsi="Arial" w:cs="Arial"/>
                <w:spacing w:val="-4"/>
                <w:sz w:val="22"/>
                <w:szCs w:val="22"/>
              </w:rPr>
              <w:t xml:space="preserve"> </w:t>
            </w:r>
            <w:r w:rsidRPr="00127E24">
              <w:rPr>
                <w:rFonts w:ascii="Arial" w:hAnsi="Arial" w:cs="Arial"/>
                <w:sz w:val="22"/>
                <w:szCs w:val="22"/>
              </w:rPr>
              <w:t>need is determined by signifi</w:t>
            </w:r>
            <w:r w:rsidRPr="00127E24">
              <w:rPr>
                <w:rFonts w:ascii="Arial" w:hAnsi="Arial" w:cs="Arial"/>
                <w:spacing w:val="1"/>
                <w:sz w:val="22"/>
                <w:szCs w:val="22"/>
              </w:rPr>
              <w:t>c</w:t>
            </w:r>
            <w:r w:rsidRPr="00127E24">
              <w:rPr>
                <w:rFonts w:ascii="Arial" w:hAnsi="Arial" w:cs="Arial"/>
                <w:sz w:val="22"/>
                <w:szCs w:val="22"/>
              </w:rPr>
              <w:t>ance of</w:t>
            </w:r>
            <w:r w:rsidRPr="00127E24">
              <w:rPr>
                <w:rFonts w:ascii="Arial" w:hAnsi="Arial" w:cs="Arial"/>
                <w:spacing w:val="-1"/>
                <w:sz w:val="22"/>
                <w:szCs w:val="22"/>
              </w:rPr>
              <w:t xml:space="preserve"> </w:t>
            </w:r>
            <w:r w:rsidRPr="00127E24">
              <w:rPr>
                <w:rFonts w:ascii="Arial" w:hAnsi="Arial" w:cs="Arial"/>
                <w:sz w:val="22"/>
                <w:szCs w:val="22"/>
              </w:rPr>
              <w:t>effe</w:t>
            </w:r>
            <w:r w:rsidRPr="00127E24">
              <w:rPr>
                <w:rFonts w:ascii="Arial" w:hAnsi="Arial" w:cs="Arial"/>
                <w:spacing w:val="-1"/>
                <w:sz w:val="22"/>
                <w:szCs w:val="22"/>
              </w:rPr>
              <w:t>c</w:t>
            </w:r>
            <w:r w:rsidRPr="00127E24">
              <w:rPr>
                <w:rFonts w:ascii="Arial" w:hAnsi="Arial" w:cs="Arial"/>
                <w:sz w:val="22"/>
                <w:szCs w:val="22"/>
              </w:rPr>
              <w:t>t.</w:t>
            </w:r>
          </w:p>
        </w:tc>
      </w:tr>
    </w:tbl>
    <w:p w14:paraId="6D804E51" w14:textId="77777777" w:rsidR="0005594E" w:rsidRPr="00127E24" w:rsidRDefault="0005594E" w:rsidP="0005594E">
      <w:pPr>
        <w:widowControl w:val="0"/>
        <w:autoSpaceDE w:val="0"/>
        <w:autoSpaceDN w:val="0"/>
        <w:adjustRightInd w:val="0"/>
        <w:ind w:left="220" w:right="273"/>
        <w:rPr>
          <w:rFonts w:ascii="Arial" w:hAnsi="Arial" w:cs="Arial"/>
        </w:rPr>
      </w:pPr>
    </w:p>
    <w:p w14:paraId="6E4967CB" w14:textId="77F56EDB" w:rsidR="0005594E" w:rsidRPr="00EC55AC" w:rsidRDefault="0005594E" w:rsidP="0005594E">
      <w:pPr>
        <w:tabs>
          <w:tab w:val="clear" w:pos="284"/>
        </w:tabs>
        <w:spacing w:line="240" w:lineRule="auto"/>
        <w:ind w:left="284" w:right="272"/>
        <w:jc w:val="both"/>
        <w:rPr>
          <w:rFonts w:ascii="Arial" w:eastAsia="Times New Roman" w:hAnsi="Arial" w:cs="Arial"/>
          <w:color w:val="000000" w:themeColor="text1"/>
          <w:kern w:val="0"/>
          <w:sz w:val="24"/>
          <w:szCs w:val="24"/>
          <w:lang w:eastAsia="en-GB"/>
        </w:rPr>
      </w:pPr>
      <w:r w:rsidRPr="00EC55AC">
        <w:rPr>
          <w:rFonts w:ascii="Arial" w:eastAsia="Times New Roman" w:hAnsi="Arial" w:cs="Arial"/>
          <w:color w:val="000000" w:themeColor="text1"/>
          <w:kern w:val="0"/>
          <w:sz w:val="24"/>
          <w:szCs w:val="24"/>
          <w:lang w:eastAsia="en-GB"/>
        </w:rPr>
        <w:t xml:space="preserve">The </w:t>
      </w:r>
      <w:r w:rsidR="00115E0D">
        <w:rPr>
          <w:rFonts w:ascii="Arial" w:eastAsia="Times New Roman" w:hAnsi="Arial" w:cs="Arial"/>
          <w:color w:val="000000" w:themeColor="text1"/>
          <w:kern w:val="0"/>
          <w:sz w:val="24"/>
          <w:szCs w:val="24"/>
          <w:lang w:eastAsia="en-GB"/>
        </w:rPr>
        <w:t>S</w:t>
      </w:r>
      <w:r w:rsidR="00115E0D" w:rsidRPr="00EC55AC">
        <w:rPr>
          <w:rFonts w:ascii="Arial" w:eastAsia="Times New Roman" w:hAnsi="Arial" w:cs="Arial"/>
          <w:color w:val="000000" w:themeColor="text1"/>
          <w:kern w:val="0"/>
          <w:sz w:val="24"/>
          <w:szCs w:val="24"/>
          <w:lang w:eastAsia="en-GB"/>
        </w:rPr>
        <w:t xml:space="preserve">cheme </w:t>
      </w:r>
      <w:r w:rsidRPr="00EC55AC">
        <w:rPr>
          <w:rFonts w:ascii="Arial" w:eastAsia="Times New Roman" w:hAnsi="Arial" w:cs="Arial"/>
          <w:color w:val="000000" w:themeColor="text1"/>
          <w:kern w:val="0"/>
          <w:sz w:val="24"/>
          <w:szCs w:val="24"/>
          <w:lang w:eastAsia="en-GB"/>
        </w:rPr>
        <w:t xml:space="preserve">constitutes an improvement scheme. </w:t>
      </w:r>
      <w:r w:rsidR="00451C7C">
        <w:rPr>
          <w:rFonts w:ascii="Arial" w:eastAsia="Times New Roman" w:hAnsi="Arial" w:cs="Arial"/>
          <w:color w:val="000000" w:themeColor="text1"/>
          <w:kern w:val="0"/>
          <w:sz w:val="24"/>
          <w:szCs w:val="24"/>
          <w:lang w:eastAsia="en-GB"/>
        </w:rPr>
        <w:t>T</w:t>
      </w:r>
      <w:r w:rsidRPr="00EC55AC">
        <w:rPr>
          <w:rFonts w:ascii="Arial" w:eastAsia="Times New Roman" w:hAnsi="Arial" w:cs="Arial"/>
          <w:color w:val="000000" w:themeColor="text1"/>
          <w:kern w:val="0"/>
          <w:sz w:val="24"/>
          <w:szCs w:val="24"/>
          <w:lang w:eastAsia="en-GB"/>
        </w:rPr>
        <w:t xml:space="preserve">he site </w:t>
      </w:r>
      <w:r w:rsidR="00451C7C">
        <w:rPr>
          <w:rFonts w:ascii="Arial" w:eastAsia="Times New Roman" w:hAnsi="Arial" w:cs="Arial"/>
          <w:color w:val="000000" w:themeColor="text1"/>
          <w:kern w:val="0"/>
          <w:sz w:val="24"/>
          <w:szCs w:val="24"/>
          <w:lang w:eastAsia="en-GB"/>
        </w:rPr>
        <w:t xml:space="preserve">area is expected to </w:t>
      </w:r>
      <w:r w:rsidRPr="00EC55AC">
        <w:rPr>
          <w:rFonts w:ascii="Arial" w:eastAsia="Times New Roman" w:hAnsi="Arial" w:cs="Arial"/>
          <w:color w:val="000000" w:themeColor="text1"/>
          <w:kern w:val="0"/>
          <w:sz w:val="24"/>
          <w:szCs w:val="24"/>
          <w:lang w:eastAsia="en-GB"/>
        </w:rPr>
        <w:t xml:space="preserve">exceed 1 hectare in size and </w:t>
      </w:r>
      <w:r w:rsidR="00451C7C">
        <w:rPr>
          <w:rFonts w:ascii="Arial" w:eastAsia="Times New Roman" w:hAnsi="Arial" w:cs="Arial"/>
          <w:color w:val="000000" w:themeColor="text1"/>
          <w:kern w:val="0"/>
          <w:sz w:val="24"/>
          <w:szCs w:val="24"/>
          <w:lang w:eastAsia="en-GB"/>
        </w:rPr>
        <w:t xml:space="preserve">will be </w:t>
      </w:r>
      <w:r w:rsidRPr="00EC55AC">
        <w:rPr>
          <w:rFonts w:ascii="Arial" w:eastAsia="Times New Roman" w:hAnsi="Arial" w:cs="Arial"/>
          <w:color w:val="000000" w:themeColor="text1"/>
          <w:kern w:val="0"/>
          <w:sz w:val="24"/>
          <w:szCs w:val="24"/>
          <w:lang w:eastAsia="en-GB"/>
        </w:rPr>
        <w:t xml:space="preserve">located </w:t>
      </w:r>
      <w:r w:rsidR="00451C7C">
        <w:rPr>
          <w:rFonts w:ascii="Arial" w:eastAsia="Times New Roman" w:hAnsi="Arial" w:cs="Arial"/>
          <w:color w:val="000000" w:themeColor="text1"/>
          <w:kern w:val="0"/>
          <w:sz w:val="24"/>
          <w:szCs w:val="24"/>
          <w:lang w:eastAsia="en-GB"/>
        </w:rPr>
        <w:t xml:space="preserve">immediately adjacent to Afon Tywi SAC and SSSI; both are classified as </w:t>
      </w:r>
      <w:r w:rsidRPr="00EC55AC">
        <w:rPr>
          <w:rFonts w:ascii="Arial" w:eastAsia="Times New Roman" w:hAnsi="Arial" w:cs="Arial"/>
          <w:color w:val="000000" w:themeColor="text1"/>
          <w:kern w:val="0"/>
          <w:sz w:val="24"/>
          <w:szCs w:val="24"/>
          <w:lang w:eastAsia="en-GB"/>
        </w:rPr>
        <w:t>‘sensitive areas’ as defined by S</w:t>
      </w:r>
      <w:r w:rsidR="00B30AAB">
        <w:rPr>
          <w:rFonts w:ascii="Arial" w:eastAsia="Times New Roman" w:hAnsi="Arial" w:cs="Arial"/>
          <w:color w:val="000000" w:themeColor="text1"/>
          <w:kern w:val="0"/>
          <w:sz w:val="24"/>
          <w:szCs w:val="24"/>
          <w:lang w:eastAsia="en-GB"/>
        </w:rPr>
        <w:t xml:space="preserve">chedule </w:t>
      </w:r>
      <w:r w:rsidRPr="00EC55AC">
        <w:rPr>
          <w:rFonts w:ascii="Arial" w:eastAsia="Times New Roman" w:hAnsi="Arial" w:cs="Arial"/>
          <w:color w:val="000000" w:themeColor="text1"/>
          <w:kern w:val="0"/>
          <w:sz w:val="24"/>
          <w:szCs w:val="24"/>
          <w:lang w:eastAsia="en-GB"/>
        </w:rPr>
        <w:t xml:space="preserve">2 of the </w:t>
      </w:r>
      <w:r w:rsidR="00B30AAB" w:rsidRPr="00B30AAB">
        <w:rPr>
          <w:rFonts w:ascii="Arial" w:eastAsia="Times New Roman" w:hAnsi="Arial" w:cs="Arial"/>
          <w:i/>
          <w:color w:val="000000" w:themeColor="text1"/>
          <w:kern w:val="0"/>
          <w:sz w:val="24"/>
          <w:szCs w:val="24"/>
          <w:lang w:eastAsia="en-GB"/>
        </w:rPr>
        <w:t>Environmental Impact Assessment (Miscellaneous Amendments Relating to Harbours, Highways and Transport) Regulations 2017</w:t>
      </w:r>
      <w:r w:rsidRPr="00EC55AC">
        <w:rPr>
          <w:rFonts w:ascii="Arial" w:eastAsia="Times New Roman" w:hAnsi="Arial" w:cs="Arial"/>
          <w:color w:val="000000" w:themeColor="text1"/>
          <w:kern w:val="0"/>
          <w:sz w:val="24"/>
          <w:szCs w:val="24"/>
          <w:lang w:eastAsia="en-GB"/>
        </w:rPr>
        <w:t xml:space="preserve">. Therefore, the scheme is a ‘Relevant Project’ and a Notice of  Determination on the need for a statutory EIA is required.  </w:t>
      </w:r>
    </w:p>
    <w:p w14:paraId="111FC605" w14:textId="77777777" w:rsidR="0005594E" w:rsidRPr="00127E24" w:rsidRDefault="0005594E" w:rsidP="0005594E">
      <w:pPr>
        <w:widowControl w:val="0"/>
        <w:autoSpaceDE w:val="0"/>
        <w:autoSpaceDN w:val="0"/>
        <w:adjustRightInd w:val="0"/>
        <w:ind w:left="220" w:right="273"/>
        <w:rPr>
          <w:rFonts w:ascii="Arial" w:hAnsi="Arial" w:cs="Arial"/>
          <w:color w:val="000000"/>
        </w:rPr>
      </w:pPr>
    </w:p>
    <w:p w14:paraId="0AFC5741" w14:textId="26447758" w:rsidR="0005594E" w:rsidRPr="000021A7" w:rsidRDefault="0005594E" w:rsidP="0005594E">
      <w:pPr>
        <w:tabs>
          <w:tab w:val="clear" w:pos="284"/>
        </w:tabs>
        <w:spacing w:line="240" w:lineRule="auto"/>
        <w:ind w:left="284" w:right="272"/>
        <w:jc w:val="both"/>
        <w:rPr>
          <w:rFonts w:ascii="Arial" w:eastAsia="Times New Roman" w:hAnsi="Arial" w:cs="Arial"/>
          <w:color w:val="000000" w:themeColor="text1"/>
          <w:kern w:val="0"/>
          <w:sz w:val="24"/>
          <w:szCs w:val="24"/>
          <w:lang w:eastAsia="en-GB"/>
        </w:rPr>
      </w:pPr>
      <w:r w:rsidRPr="000021A7">
        <w:rPr>
          <w:rFonts w:ascii="Arial" w:eastAsia="Times New Roman" w:hAnsi="Arial" w:cs="Arial"/>
          <w:color w:val="000000" w:themeColor="text1"/>
          <w:kern w:val="0"/>
          <w:sz w:val="24"/>
          <w:szCs w:val="24"/>
          <w:lang w:eastAsia="en-GB"/>
        </w:rPr>
        <w:t xml:space="preserve">The </w:t>
      </w:r>
      <w:r w:rsidR="00BE06EF">
        <w:rPr>
          <w:rFonts w:ascii="Arial" w:eastAsia="Times New Roman" w:hAnsi="Arial" w:cs="Arial"/>
          <w:color w:val="000000" w:themeColor="text1"/>
          <w:kern w:val="0"/>
          <w:sz w:val="24"/>
          <w:szCs w:val="24"/>
          <w:lang w:eastAsia="en-GB"/>
        </w:rPr>
        <w:t>S</w:t>
      </w:r>
      <w:r w:rsidR="00BE06EF" w:rsidRPr="000021A7">
        <w:rPr>
          <w:rFonts w:ascii="Arial" w:eastAsia="Times New Roman" w:hAnsi="Arial" w:cs="Arial"/>
          <w:color w:val="000000" w:themeColor="text1"/>
          <w:kern w:val="0"/>
          <w:sz w:val="24"/>
          <w:szCs w:val="24"/>
          <w:lang w:eastAsia="en-GB"/>
        </w:rPr>
        <w:t xml:space="preserve">cheme </w:t>
      </w:r>
      <w:r w:rsidRPr="000021A7">
        <w:rPr>
          <w:rFonts w:ascii="Arial" w:eastAsia="Times New Roman" w:hAnsi="Arial" w:cs="Arial"/>
          <w:color w:val="000000" w:themeColor="text1"/>
          <w:kern w:val="0"/>
          <w:sz w:val="24"/>
          <w:szCs w:val="24"/>
          <w:lang w:eastAsia="en-GB"/>
        </w:rPr>
        <w:t>has been screened under Annex III, as set out in Table 2.</w:t>
      </w:r>
    </w:p>
    <w:p w14:paraId="0DAC1D40" w14:textId="77777777" w:rsidR="0005594E" w:rsidRPr="00127E24" w:rsidRDefault="0005594E" w:rsidP="0005594E">
      <w:pPr>
        <w:widowControl w:val="0"/>
        <w:autoSpaceDE w:val="0"/>
        <w:autoSpaceDN w:val="0"/>
        <w:adjustRightInd w:val="0"/>
        <w:ind w:left="220" w:right="273"/>
        <w:rPr>
          <w:rFonts w:ascii="Arial" w:hAnsi="Arial" w:cs="Arial"/>
          <w:color w:val="000000"/>
        </w:rPr>
      </w:pPr>
    </w:p>
    <w:p w14:paraId="1EEAE26A" w14:textId="77777777" w:rsidR="0005594E" w:rsidRPr="00127E24" w:rsidRDefault="0005594E" w:rsidP="0005594E">
      <w:pPr>
        <w:widowControl w:val="0"/>
        <w:autoSpaceDE w:val="0"/>
        <w:autoSpaceDN w:val="0"/>
        <w:adjustRightInd w:val="0"/>
        <w:spacing w:line="226" w:lineRule="exact"/>
        <w:ind w:right="-20"/>
        <w:rPr>
          <w:rFonts w:ascii="Arial" w:hAnsi="Arial" w:cs="Arial"/>
          <w:b/>
          <w:bCs/>
          <w:position w:val="-1"/>
        </w:rPr>
      </w:pPr>
    </w:p>
    <w:p w14:paraId="33FCBEE5" w14:textId="77777777" w:rsidR="0005594E" w:rsidRPr="000021A7" w:rsidRDefault="0005594E" w:rsidP="0005594E">
      <w:pPr>
        <w:tabs>
          <w:tab w:val="clear" w:pos="284"/>
        </w:tabs>
        <w:spacing w:line="240" w:lineRule="auto"/>
        <w:ind w:left="284" w:right="272"/>
        <w:jc w:val="both"/>
        <w:rPr>
          <w:rFonts w:ascii="Arial" w:eastAsia="Times New Roman" w:hAnsi="Arial" w:cs="Arial"/>
          <w:color w:val="000000" w:themeColor="text1"/>
          <w:kern w:val="0"/>
          <w:sz w:val="24"/>
          <w:szCs w:val="24"/>
          <w:lang w:eastAsia="en-GB"/>
        </w:rPr>
      </w:pPr>
      <w:r w:rsidRPr="000021A7">
        <w:rPr>
          <w:rFonts w:ascii="Arial" w:eastAsia="Times New Roman" w:hAnsi="Arial" w:cs="Arial"/>
          <w:b/>
          <w:color w:val="000000" w:themeColor="text1"/>
          <w:kern w:val="0"/>
          <w:sz w:val="24"/>
          <w:szCs w:val="24"/>
          <w:lang w:eastAsia="en-GB"/>
        </w:rPr>
        <w:t>Table 2</w:t>
      </w:r>
      <w:r w:rsidRPr="000021A7">
        <w:rPr>
          <w:rFonts w:ascii="Arial" w:eastAsia="Times New Roman" w:hAnsi="Arial" w:cs="Arial"/>
          <w:color w:val="000000" w:themeColor="text1"/>
          <w:kern w:val="0"/>
          <w:sz w:val="24"/>
          <w:szCs w:val="24"/>
          <w:lang w:eastAsia="en-GB"/>
        </w:rPr>
        <w:t>: Screening Process Decision Table</w:t>
      </w:r>
    </w:p>
    <w:p w14:paraId="02342E7D" w14:textId="77777777" w:rsidR="0005594E" w:rsidRPr="00127E24" w:rsidRDefault="0005594E" w:rsidP="0005594E">
      <w:pPr>
        <w:widowControl w:val="0"/>
        <w:autoSpaceDE w:val="0"/>
        <w:autoSpaceDN w:val="0"/>
        <w:adjustRightInd w:val="0"/>
        <w:spacing w:line="226" w:lineRule="exact"/>
        <w:ind w:left="220" w:right="-20"/>
        <w:rPr>
          <w:rFonts w:ascii="Arial" w:hAnsi="Arial" w:cs="Arial"/>
          <w:bCs/>
          <w:position w:val="-1"/>
        </w:rPr>
      </w:pPr>
    </w:p>
    <w:tbl>
      <w:tblPr>
        <w:tblW w:w="8993" w:type="dxa"/>
        <w:tblInd w:w="206" w:type="dxa"/>
        <w:tblLayout w:type="fixed"/>
        <w:tblCellMar>
          <w:left w:w="0" w:type="dxa"/>
          <w:right w:w="0" w:type="dxa"/>
        </w:tblCellMar>
        <w:tblLook w:val="0000" w:firstRow="0" w:lastRow="0" w:firstColumn="0" w:lastColumn="0" w:noHBand="0" w:noVBand="0"/>
      </w:tblPr>
      <w:tblGrid>
        <w:gridCol w:w="1764"/>
        <w:gridCol w:w="2693"/>
        <w:gridCol w:w="992"/>
        <w:gridCol w:w="3544"/>
      </w:tblGrid>
      <w:tr w:rsidR="0005594E" w:rsidRPr="00127E24" w14:paraId="00F5E0DF" w14:textId="77777777" w:rsidTr="00AC63EC">
        <w:trPr>
          <w:trHeight w:hRule="exact" w:val="320"/>
        </w:trPr>
        <w:tc>
          <w:tcPr>
            <w:tcW w:w="5449" w:type="dxa"/>
            <w:gridSpan w:val="3"/>
            <w:tcBorders>
              <w:top w:val="single" w:sz="5" w:space="0" w:color="000000"/>
              <w:left w:val="single" w:sz="12" w:space="0" w:color="000000"/>
              <w:bottom w:val="single" w:sz="4" w:space="0" w:color="000000"/>
              <w:right w:val="single" w:sz="4" w:space="0" w:color="000000"/>
            </w:tcBorders>
          </w:tcPr>
          <w:p w14:paraId="26E815FA" w14:textId="77777777" w:rsidR="0005594E" w:rsidRPr="00127E24" w:rsidRDefault="0005594E" w:rsidP="00AC63EC">
            <w:pPr>
              <w:widowControl w:val="0"/>
              <w:autoSpaceDE w:val="0"/>
              <w:autoSpaceDN w:val="0"/>
              <w:adjustRightInd w:val="0"/>
              <w:spacing w:before="45"/>
              <w:ind w:left="93" w:right="-20"/>
              <w:rPr>
                <w:rFonts w:ascii="Arial" w:hAnsi="Arial" w:cs="Arial"/>
                <w:sz w:val="22"/>
                <w:szCs w:val="22"/>
              </w:rPr>
            </w:pPr>
            <w:r w:rsidRPr="00127E24">
              <w:rPr>
                <w:rFonts w:ascii="Arial" w:hAnsi="Arial" w:cs="Arial"/>
                <w:sz w:val="22"/>
                <w:szCs w:val="22"/>
              </w:rPr>
              <w:t>Is</w:t>
            </w:r>
            <w:r w:rsidRPr="00127E24">
              <w:rPr>
                <w:rFonts w:ascii="Arial" w:hAnsi="Arial" w:cs="Arial"/>
                <w:spacing w:val="-2"/>
                <w:sz w:val="22"/>
                <w:szCs w:val="22"/>
              </w:rPr>
              <w:t xml:space="preserve"> </w:t>
            </w:r>
            <w:r w:rsidRPr="00127E24">
              <w:rPr>
                <w:rFonts w:ascii="Arial" w:hAnsi="Arial" w:cs="Arial"/>
                <w:sz w:val="22"/>
                <w:szCs w:val="22"/>
              </w:rPr>
              <w:t>the</w:t>
            </w:r>
            <w:r w:rsidRPr="00127E24">
              <w:rPr>
                <w:rFonts w:ascii="Arial" w:hAnsi="Arial" w:cs="Arial"/>
                <w:spacing w:val="-3"/>
                <w:sz w:val="22"/>
                <w:szCs w:val="22"/>
              </w:rPr>
              <w:t xml:space="preserve"> </w:t>
            </w:r>
            <w:r w:rsidRPr="00127E24">
              <w:rPr>
                <w:rFonts w:ascii="Arial" w:hAnsi="Arial" w:cs="Arial"/>
                <w:sz w:val="22"/>
                <w:szCs w:val="22"/>
              </w:rPr>
              <w:t>project</w:t>
            </w:r>
            <w:r w:rsidRPr="00127E24">
              <w:rPr>
                <w:rFonts w:ascii="Arial" w:hAnsi="Arial" w:cs="Arial"/>
                <w:spacing w:val="-7"/>
                <w:sz w:val="22"/>
                <w:szCs w:val="22"/>
              </w:rPr>
              <w:t xml:space="preserve"> </w:t>
            </w:r>
            <w:r w:rsidRPr="00127E24">
              <w:rPr>
                <w:rFonts w:ascii="Arial" w:hAnsi="Arial" w:cs="Arial"/>
                <w:sz w:val="22"/>
                <w:szCs w:val="22"/>
              </w:rPr>
              <w:t>a</w:t>
            </w:r>
            <w:r w:rsidRPr="00127E24">
              <w:rPr>
                <w:rFonts w:ascii="Arial" w:hAnsi="Arial" w:cs="Arial"/>
                <w:spacing w:val="-1"/>
                <w:sz w:val="22"/>
                <w:szCs w:val="22"/>
              </w:rPr>
              <w:t xml:space="preserve"> </w:t>
            </w:r>
            <w:r w:rsidRPr="00127E24">
              <w:rPr>
                <w:rFonts w:ascii="Arial" w:hAnsi="Arial" w:cs="Arial"/>
                <w:sz w:val="22"/>
                <w:szCs w:val="22"/>
              </w:rPr>
              <w:t>Maintenance</w:t>
            </w:r>
            <w:r w:rsidRPr="00127E24">
              <w:rPr>
                <w:rFonts w:ascii="Arial" w:hAnsi="Arial" w:cs="Arial"/>
                <w:spacing w:val="-13"/>
                <w:sz w:val="22"/>
                <w:szCs w:val="22"/>
              </w:rPr>
              <w:t xml:space="preserve"> </w:t>
            </w:r>
            <w:r w:rsidRPr="00127E24">
              <w:rPr>
                <w:rFonts w:ascii="Arial" w:hAnsi="Arial" w:cs="Arial"/>
                <w:sz w:val="22"/>
                <w:szCs w:val="22"/>
              </w:rPr>
              <w:t>or</w:t>
            </w:r>
            <w:r w:rsidRPr="00127E24">
              <w:rPr>
                <w:rFonts w:ascii="Arial" w:hAnsi="Arial" w:cs="Arial"/>
                <w:spacing w:val="-2"/>
                <w:sz w:val="22"/>
                <w:szCs w:val="22"/>
              </w:rPr>
              <w:t xml:space="preserve"> </w:t>
            </w:r>
            <w:r w:rsidRPr="00127E24">
              <w:rPr>
                <w:rFonts w:ascii="Arial" w:hAnsi="Arial" w:cs="Arial"/>
                <w:sz w:val="22"/>
                <w:szCs w:val="22"/>
              </w:rPr>
              <w:t>Improvement</w:t>
            </w:r>
            <w:r w:rsidRPr="00127E24">
              <w:rPr>
                <w:rFonts w:ascii="Arial" w:hAnsi="Arial" w:cs="Arial"/>
                <w:spacing w:val="-13"/>
                <w:sz w:val="22"/>
                <w:szCs w:val="22"/>
              </w:rPr>
              <w:t xml:space="preserve"> </w:t>
            </w:r>
            <w:r w:rsidRPr="00127E24">
              <w:rPr>
                <w:rFonts w:ascii="Arial" w:hAnsi="Arial" w:cs="Arial"/>
                <w:sz w:val="22"/>
                <w:szCs w:val="22"/>
              </w:rPr>
              <w:t>pr</w:t>
            </w:r>
            <w:r w:rsidRPr="00127E24">
              <w:rPr>
                <w:rFonts w:ascii="Arial" w:hAnsi="Arial" w:cs="Arial"/>
                <w:spacing w:val="1"/>
                <w:sz w:val="22"/>
                <w:szCs w:val="22"/>
              </w:rPr>
              <w:t>o</w:t>
            </w:r>
            <w:r w:rsidRPr="00127E24">
              <w:rPr>
                <w:rFonts w:ascii="Arial" w:hAnsi="Arial" w:cs="Arial"/>
                <w:sz w:val="22"/>
                <w:szCs w:val="22"/>
              </w:rPr>
              <w:t>ject?</w:t>
            </w:r>
          </w:p>
        </w:tc>
        <w:tc>
          <w:tcPr>
            <w:tcW w:w="3544" w:type="dxa"/>
            <w:tcBorders>
              <w:top w:val="single" w:sz="5" w:space="0" w:color="000000"/>
              <w:left w:val="single" w:sz="4" w:space="0" w:color="000000"/>
              <w:bottom w:val="single" w:sz="4" w:space="0" w:color="000000"/>
              <w:right w:val="single" w:sz="4" w:space="0" w:color="000000"/>
            </w:tcBorders>
          </w:tcPr>
          <w:p w14:paraId="309FE3E0" w14:textId="77777777" w:rsidR="0005594E" w:rsidRPr="00127E24" w:rsidRDefault="0005594E" w:rsidP="00AC63EC">
            <w:pPr>
              <w:widowControl w:val="0"/>
              <w:autoSpaceDE w:val="0"/>
              <w:autoSpaceDN w:val="0"/>
              <w:adjustRightInd w:val="0"/>
              <w:spacing w:before="45"/>
              <w:ind w:left="103" w:right="-20"/>
              <w:rPr>
                <w:rFonts w:ascii="Arial" w:hAnsi="Arial" w:cs="Arial"/>
                <w:sz w:val="22"/>
                <w:szCs w:val="22"/>
              </w:rPr>
            </w:pPr>
            <w:r>
              <w:rPr>
                <w:rFonts w:ascii="Arial" w:hAnsi="Arial" w:cs="Arial"/>
                <w:sz w:val="22"/>
                <w:szCs w:val="22"/>
              </w:rPr>
              <w:t>Improvement</w:t>
            </w:r>
          </w:p>
        </w:tc>
      </w:tr>
      <w:tr w:rsidR="0005594E" w:rsidRPr="00127E24" w14:paraId="6BE485E9" w14:textId="77777777" w:rsidTr="00AC63EC">
        <w:trPr>
          <w:trHeight w:hRule="exact" w:val="564"/>
        </w:trPr>
        <w:tc>
          <w:tcPr>
            <w:tcW w:w="5449" w:type="dxa"/>
            <w:gridSpan w:val="3"/>
            <w:tcBorders>
              <w:top w:val="single" w:sz="4" w:space="0" w:color="000000"/>
              <w:left w:val="single" w:sz="12" w:space="0" w:color="000000"/>
              <w:bottom w:val="single" w:sz="4" w:space="0" w:color="000000"/>
              <w:right w:val="single" w:sz="4" w:space="0" w:color="000000"/>
            </w:tcBorders>
          </w:tcPr>
          <w:p w14:paraId="73C06BFA" w14:textId="77777777" w:rsidR="0005594E" w:rsidRPr="00127E24" w:rsidRDefault="0005594E" w:rsidP="00AC63EC">
            <w:pPr>
              <w:widowControl w:val="0"/>
              <w:autoSpaceDE w:val="0"/>
              <w:autoSpaceDN w:val="0"/>
              <w:adjustRightInd w:val="0"/>
              <w:spacing w:before="35"/>
              <w:ind w:left="93" w:right="-20"/>
              <w:rPr>
                <w:rFonts w:ascii="Arial" w:hAnsi="Arial" w:cs="Arial"/>
                <w:sz w:val="22"/>
                <w:szCs w:val="22"/>
              </w:rPr>
            </w:pPr>
            <w:r w:rsidRPr="00127E24">
              <w:rPr>
                <w:rFonts w:ascii="Arial" w:hAnsi="Arial" w:cs="Arial"/>
                <w:sz w:val="22"/>
                <w:szCs w:val="22"/>
              </w:rPr>
              <w:t>Does</w:t>
            </w:r>
            <w:r w:rsidRPr="00127E24">
              <w:rPr>
                <w:rFonts w:ascii="Arial" w:hAnsi="Arial" w:cs="Arial"/>
                <w:spacing w:val="-5"/>
                <w:sz w:val="22"/>
                <w:szCs w:val="22"/>
              </w:rPr>
              <w:t xml:space="preserve"> </w:t>
            </w:r>
            <w:r w:rsidRPr="00127E24">
              <w:rPr>
                <w:rFonts w:ascii="Arial" w:hAnsi="Arial" w:cs="Arial"/>
                <w:sz w:val="22"/>
                <w:szCs w:val="22"/>
              </w:rPr>
              <w:t>the</w:t>
            </w:r>
            <w:r w:rsidRPr="00127E24">
              <w:rPr>
                <w:rFonts w:ascii="Arial" w:hAnsi="Arial" w:cs="Arial"/>
                <w:spacing w:val="-3"/>
                <w:sz w:val="22"/>
                <w:szCs w:val="22"/>
              </w:rPr>
              <w:t xml:space="preserve"> </w:t>
            </w:r>
            <w:r w:rsidRPr="00127E24">
              <w:rPr>
                <w:rFonts w:ascii="Arial" w:hAnsi="Arial" w:cs="Arial"/>
                <w:sz w:val="22"/>
                <w:szCs w:val="22"/>
              </w:rPr>
              <w:t>project</w:t>
            </w:r>
            <w:r w:rsidRPr="00127E24">
              <w:rPr>
                <w:rFonts w:ascii="Arial" w:hAnsi="Arial" w:cs="Arial"/>
                <w:spacing w:val="-7"/>
                <w:sz w:val="22"/>
                <w:szCs w:val="22"/>
              </w:rPr>
              <w:t xml:space="preserve"> </w:t>
            </w:r>
            <w:r w:rsidRPr="00127E24">
              <w:rPr>
                <w:rFonts w:ascii="Arial" w:hAnsi="Arial" w:cs="Arial"/>
                <w:sz w:val="22"/>
                <w:szCs w:val="22"/>
              </w:rPr>
              <w:t>fall</w:t>
            </w:r>
            <w:r w:rsidRPr="00127E24">
              <w:rPr>
                <w:rFonts w:ascii="Arial" w:hAnsi="Arial" w:cs="Arial"/>
                <w:spacing w:val="-3"/>
                <w:sz w:val="22"/>
                <w:szCs w:val="22"/>
              </w:rPr>
              <w:t xml:space="preserve"> </w:t>
            </w:r>
            <w:r w:rsidRPr="00127E24">
              <w:rPr>
                <w:rFonts w:ascii="Arial" w:hAnsi="Arial" w:cs="Arial"/>
                <w:sz w:val="22"/>
                <w:szCs w:val="22"/>
              </w:rPr>
              <w:t>u</w:t>
            </w:r>
            <w:r w:rsidRPr="00127E24">
              <w:rPr>
                <w:rFonts w:ascii="Arial" w:hAnsi="Arial" w:cs="Arial"/>
                <w:spacing w:val="-1"/>
                <w:sz w:val="22"/>
                <w:szCs w:val="22"/>
              </w:rPr>
              <w:t>n</w:t>
            </w:r>
            <w:r w:rsidRPr="00127E24">
              <w:rPr>
                <w:rFonts w:ascii="Arial" w:hAnsi="Arial" w:cs="Arial"/>
                <w:sz w:val="22"/>
                <w:szCs w:val="22"/>
              </w:rPr>
              <w:t>der</w:t>
            </w:r>
            <w:r w:rsidRPr="00127E24">
              <w:rPr>
                <w:rFonts w:ascii="Arial" w:hAnsi="Arial" w:cs="Arial"/>
                <w:spacing w:val="-6"/>
                <w:sz w:val="22"/>
                <w:szCs w:val="22"/>
              </w:rPr>
              <w:t xml:space="preserve"> </w:t>
            </w:r>
            <w:r w:rsidRPr="00127E24">
              <w:rPr>
                <w:rFonts w:ascii="Arial" w:hAnsi="Arial" w:cs="Arial"/>
                <w:sz w:val="22"/>
                <w:szCs w:val="22"/>
              </w:rPr>
              <w:t>an</w:t>
            </w:r>
            <w:r w:rsidRPr="00127E24">
              <w:rPr>
                <w:rFonts w:ascii="Arial" w:hAnsi="Arial" w:cs="Arial"/>
                <w:spacing w:val="-2"/>
                <w:sz w:val="22"/>
                <w:szCs w:val="22"/>
              </w:rPr>
              <w:t xml:space="preserve"> </w:t>
            </w:r>
            <w:r w:rsidRPr="00127E24">
              <w:rPr>
                <w:rFonts w:ascii="Arial" w:hAnsi="Arial" w:cs="Arial"/>
                <w:sz w:val="22"/>
                <w:szCs w:val="22"/>
              </w:rPr>
              <w:t>Annex</w:t>
            </w:r>
            <w:r w:rsidRPr="00127E24">
              <w:rPr>
                <w:rFonts w:ascii="Arial" w:hAnsi="Arial" w:cs="Arial"/>
                <w:spacing w:val="-6"/>
                <w:sz w:val="22"/>
                <w:szCs w:val="22"/>
              </w:rPr>
              <w:t xml:space="preserve"> </w:t>
            </w:r>
            <w:r w:rsidRPr="00127E24">
              <w:rPr>
                <w:rFonts w:ascii="Arial" w:hAnsi="Arial" w:cs="Arial"/>
                <w:sz w:val="22"/>
                <w:szCs w:val="22"/>
              </w:rPr>
              <w:t>I</w:t>
            </w:r>
            <w:r w:rsidRPr="00127E24">
              <w:rPr>
                <w:rFonts w:ascii="Arial" w:hAnsi="Arial" w:cs="Arial"/>
                <w:spacing w:val="-1"/>
                <w:sz w:val="22"/>
                <w:szCs w:val="22"/>
              </w:rPr>
              <w:t xml:space="preserve"> </w:t>
            </w:r>
            <w:r w:rsidRPr="00127E24">
              <w:rPr>
                <w:rFonts w:ascii="Arial" w:hAnsi="Arial" w:cs="Arial"/>
                <w:sz w:val="22"/>
                <w:szCs w:val="22"/>
              </w:rPr>
              <w:t>or</w:t>
            </w:r>
            <w:r w:rsidRPr="00127E24">
              <w:rPr>
                <w:rFonts w:ascii="Arial" w:hAnsi="Arial" w:cs="Arial"/>
                <w:spacing w:val="-2"/>
                <w:sz w:val="22"/>
                <w:szCs w:val="22"/>
              </w:rPr>
              <w:t xml:space="preserve"> </w:t>
            </w:r>
            <w:r w:rsidRPr="00127E24">
              <w:rPr>
                <w:rFonts w:ascii="Arial" w:hAnsi="Arial" w:cs="Arial"/>
                <w:sz w:val="22"/>
                <w:szCs w:val="22"/>
              </w:rPr>
              <w:t>Annex</w:t>
            </w:r>
            <w:r w:rsidRPr="00127E24">
              <w:rPr>
                <w:rFonts w:ascii="Arial" w:hAnsi="Arial" w:cs="Arial"/>
                <w:spacing w:val="-6"/>
                <w:sz w:val="22"/>
                <w:szCs w:val="22"/>
              </w:rPr>
              <w:t xml:space="preserve"> </w:t>
            </w:r>
            <w:r w:rsidRPr="00127E24">
              <w:rPr>
                <w:rFonts w:ascii="Arial" w:hAnsi="Arial" w:cs="Arial"/>
                <w:sz w:val="22"/>
                <w:szCs w:val="22"/>
              </w:rPr>
              <w:t>II</w:t>
            </w:r>
          </w:p>
          <w:p w14:paraId="37FB5307" w14:textId="77777777" w:rsidR="0005594E" w:rsidRPr="00127E24" w:rsidRDefault="0005594E" w:rsidP="00AC63EC">
            <w:pPr>
              <w:widowControl w:val="0"/>
              <w:autoSpaceDE w:val="0"/>
              <w:autoSpaceDN w:val="0"/>
              <w:adjustRightInd w:val="0"/>
              <w:ind w:left="93" w:right="-20"/>
              <w:rPr>
                <w:rFonts w:ascii="Arial" w:hAnsi="Arial" w:cs="Arial"/>
                <w:sz w:val="22"/>
                <w:szCs w:val="22"/>
              </w:rPr>
            </w:pPr>
            <w:r w:rsidRPr="00127E24">
              <w:rPr>
                <w:rFonts w:ascii="Arial" w:hAnsi="Arial" w:cs="Arial"/>
                <w:sz w:val="22"/>
                <w:szCs w:val="22"/>
              </w:rPr>
              <w:t>project?</w:t>
            </w:r>
          </w:p>
        </w:tc>
        <w:tc>
          <w:tcPr>
            <w:tcW w:w="3544" w:type="dxa"/>
            <w:tcBorders>
              <w:top w:val="single" w:sz="4" w:space="0" w:color="000000"/>
              <w:left w:val="single" w:sz="4" w:space="0" w:color="000000"/>
              <w:bottom w:val="single" w:sz="4" w:space="0" w:color="000000"/>
              <w:right w:val="single" w:sz="4" w:space="0" w:color="000000"/>
            </w:tcBorders>
          </w:tcPr>
          <w:p w14:paraId="3FAD06A4" w14:textId="77777777" w:rsidR="0005594E" w:rsidRPr="00127E24" w:rsidRDefault="0005594E" w:rsidP="00AC63EC">
            <w:pPr>
              <w:widowControl w:val="0"/>
              <w:autoSpaceDE w:val="0"/>
              <w:autoSpaceDN w:val="0"/>
              <w:adjustRightInd w:val="0"/>
              <w:spacing w:before="35"/>
              <w:ind w:left="102" w:right="-20"/>
              <w:rPr>
                <w:rFonts w:ascii="Arial" w:hAnsi="Arial" w:cs="Arial"/>
                <w:sz w:val="22"/>
                <w:szCs w:val="22"/>
              </w:rPr>
            </w:pPr>
            <w:r>
              <w:rPr>
                <w:rFonts w:ascii="Arial" w:hAnsi="Arial" w:cs="Arial"/>
                <w:sz w:val="22"/>
                <w:szCs w:val="22"/>
              </w:rPr>
              <w:t>Annex II</w:t>
            </w:r>
          </w:p>
        </w:tc>
      </w:tr>
      <w:tr w:rsidR="0005594E" w:rsidRPr="00127E24" w14:paraId="75B5D25D" w14:textId="77777777" w:rsidTr="00AC63EC">
        <w:trPr>
          <w:trHeight w:hRule="exact" w:val="605"/>
        </w:trPr>
        <w:tc>
          <w:tcPr>
            <w:tcW w:w="5449" w:type="dxa"/>
            <w:gridSpan w:val="3"/>
            <w:tcBorders>
              <w:top w:val="single" w:sz="4" w:space="0" w:color="000000"/>
              <w:left w:val="single" w:sz="12" w:space="0" w:color="000000"/>
              <w:bottom w:val="single" w:sz="4" w:space="0" w:color="000000"/>
              <w:right w:val="single" w:sz="4" w:space="0" w:color="000000"/>
            </w:tcBorders>
          </w:tcPr>
          <w:p w14:paraId="38F22EA9" w14:textId="77777777" w:rsidR="0005594E" w:rsidRPr="00127E24" w:rsidRDefault="0005594E" w:rsidP="00AC63EC">
            <w:pPr>
              <w:widowControl w:val="0"/>
              <w:autoSpaceDE w:val="0"/>
              <w:autoSpaceDN w:val="0"/>
              <w:adjustRightInd w:val="0"/>
              <w:spacing w:before="35"/>
              <w:ind w:left="93" w:right="341"/>
              <w:rPr>
                <w:rFonts w:ascii="Arial" w:hAnsi="Arial" w:cs="Arial"/>
                <w:sz w:val="22"/>
                <w:szCs w:val="22"/>
              </w:rPr>
            </w:pPr>
            <w:r w:rsidRPr="00127E24">
              <w:rPr>
                <w:rFonts w:ascii="Arial" w:hAnsi="Arial" w:cs="Arial"/>
                <w:sz w:val="22"/>
                <w:szCs w:val="22"/>
              </w:rPr>
              <w:t>Is</w:t>
            </w:r>
            <w:r w:rsidRPr="00127E24">
              <w:rPr>
                <w:rFonts w:ascii="Arial" w:hAnsi="Arial" w:cs="Arial"/>
                <w:spacing w:val="-2"/>
                <w:sz w:val="22"/>
                <w:szCs w:val="22"/>
              </w:rPr>
              <w:t xml:space="preserve"> </w:t>
            </w:r>
            <w:r w:rsidRPr="00127E24">
              <w:rPr>
                <w:rFonts w:ascii="Arial" w:hAnsi="Arial" w:cs="Arial"/>
                <w:sz w:val="22"/>
                <w:szCs w:val="22"/>
              </w:rPr>
              <w:t>the</w:t>
            </w:r>
            <w:r w:rsidRPr="00127E24">
              <w:rPr>
                <w:rFonts w:ascii="Arial" w:hAnsi="Arial" w:cs="Arial"/>
                <w:spacing w:val="-3"/>
                <w:sz w:val="22"/>
                <w:szCs w:val="22"/>
              </w:rPr>
              <w:t xml:space="preserve"> </w:t>
            </w:r>
            <w:r w:rsidRPr="00127E24">
              <w:rPr>
                <w:rFonts w:ascii="Arial" w:hAnsi="Arial" w:cs="Arial"/>
                <w:sz w:val="22"/>
                <w:szCs w:val="22"/>
              </w:rPr>
              <w:t>project</w:t>
            </w:r>
            <w:r w:rsidRPr="00127E24">
              <w:rPr>
                <w:rFonts w:ascii="Arial" w:hAnsi="Arial" w:cs="Arial"/>
                <w:spacing w:val="-7"/>
                <w:sz w:val="22"/>
                <w:szCs w:val="22"/>
              </w:rPr>
              <w:t xml:space="preserve"> </w:t>
            </w:r>
            <w:r w:rsidRPr="00127E24">
              <w:rPr>
                <w:rFonts w:ascii="Arial" w:hAnsi="Arial" w:cs="Arial"/>
                <w:sz w:val="22"/>
                <w:szCs w:val="22"/>
              </w:rPr>
              <w:t>over</w:t>
            </w:r>
            <w:r w:rsidRPr="00127E24">
              <w:rPr>
                <w:rFonts w:ascii="Arial" w:hAnsi="Arial" w:cs="Arial"/>
                <w:spacing w:val="-4"/>
                <w:sz w:val="22"/>
                <w:szCs w:val="22"/>
              </w:rPr>
              <w:t xml:space="preserve"> </w:t>
            </w:r>
            <w:r w:rsidRPr="00127E24">
              <w:rPr>
                <w:rFonts w:ascii="Arial" w:hAnsi="Arial" w:cs="Arial"/>
                <w:sz w:val="22"/>
                <w:szCs w:val="22"/>
              </w:rPr>
              <w:t>1</w:t>
            </w:r>
            <w:r w:rsidRPr="00127E24">
              <w:rPr>
                <w:rFonts w:ascii="Arial" w:hAnsi="Arial" w:cs="Arial"/>
                <w:spacing w:val="-1"/>
                <w:sz w:val="22"/>
                <w:szCs w:val="22"/>
              </w:rPr>
              <w:t xml:space="preserve"> </w:t>
            </w:r>
            <w:r w:rsidRPr="00127E24">
              <w:rPr>
                <w:rFonts w:ascii="Arial" w:hAnsi="Arial" w:cs="Arial"/>
                <w:sz w:val="22"/>
                <w:szCs w:val="22"/>
              </w:rPr>
              <w:t>ha</w:t>
            </w:r>
            <w:r w:rsidRPr="00127E24">
              <w:rPr>
                <w:rFonts w:ascii="Arial" w:hAnsi="Arial" w:cs="Arial"/>
                <w:spacing w:val="-2"/>
                <w:sz w:val="22"/>
                <w:szCs w:val="22"/>
              </w:rPr>
              <w:t xml:space="preserve"> </w:t>
            </w:r>
            <w:r w:rsidRPr="00127E24">
              <w:rPr>
                <w:rFonts w:ascii="Arial" w:hAnsi="Arial" w:cs="Arial"/>
                <w:sz w:val="22"/>
                <w:szCs w:val="22"/>
              </w:rPr>
              <w:t>incorporating</w:t>
            </w:r>
            <w:r w:rsidRPr="00127E24">
              <w:rPr>
                <w:rFonts w:ascii="Arial" w:hAnsi="Arial" w:cs="Arial"/>
                <w:spacing w:val="-14"/>
                <w:sz w:val="22"/>
                <w:szCs w:val="22"/>
              </w:rPr>
              <w:t xml:space="preserve"> </w:t>
            </w:r>
            <w:r w:rsidRPr="00127E24">
              <w:rPr>
                <w:rFonts w:ascii="Arial" w:hAnsi="Arial" w:cs="Arial"/>
                <w:sz w:val="22"/>
                <w:szCs w:val="22"/>
              </w:rPr>
              <w:t>all</w:t>
            </w:r>
            <w:r w:rsidRPr="00127E24">
              <w:rPr>
                <w:rFonts w:ascii="Arial" w:hAnsi="Arial" w:cs="Arial"/>
                <w:spacing w:val="-2"/>
                <w:sz w:val="22"/>
                <w:szCs w:val="22"/>
              </w:rPr>
              <w:t xml:space="preserve"> </w:t>
            </w:r>
            <w:r w:rsidRPr="00127E24">
              <w:rPr>
                <w:rFonts w:ascii="Arial" w:hAnsi="Arial" w:cs="Arial"/>
                <w:sz w:val="22"/>
                <w:szCs w:val="22"/>
              </w:rPr>
              <w:t>of</w:t>
            </w:r>
            <w:r w:rsidRPr="00127E24">
              <w:rPr>
                <w:rFonts w:ascii="Arial" w:hAnsi="Arial" w:cs="Arial"/>
                <w:spacing w:val="-2"/>
                <w:sz w:val="22"/>
                <w:szCs w:val="22"/>
              </w:rPr>
              <w:t xml:space="preserve"> </w:t>
            </w:r>
            <w:r w:rsidRPr="00127E24">
              <w:rPr>
                <w:rFonts w:ascii="Arial" w:hAnsi="Arial" w:cs="Arial"/>
                <w:sz w:val="22"/>
                <w:szCs w:val="22"/>
              </w:rPr>
              <w:t>the</w:t>
            </w:r>
            <w:r w:rsidRPr="00127E24">
              <w:rPr>
                <w:rFonts w:ascii="Arial" w:hAnsi="Arial" w:cs="Arial"/>
                <w:spacing w:val="-3"/>
                <w:sz w:val="22"/>
                <w:szCs w:val="22"/>
              </w:rPr>
              <w:t xml:space="preserve"> </w:t>
            </w:r>
            <w:r w:rsidRPr="00127E24">
              <w:rPr>
                <w:rFonts w:ascii="Arial" w:hAnsi="Arial" w:cs="Arial"/>
                <w:sz w:val="22"/>
                <w:szCs w:val="22"/>
              </w:rPr>
              <w:t>s</w:t>
            </w:r>
            <w:r w:rsidRPr="00127E24">
              <w:rPr>
                <w:rFonts w:ascii="Arial" w:hAnsi="Arial" w:cs="Arial"/>
                <w:spacing w:val="-1"/>
                <w:sz w:val="22"/>
                <w:szCs w:val="22"/>
              </w:rPr>
              <w:t>t</w:t>
            </w:r>
            <w:r w:rsidRPr="00127E24">
              <w:rPr>
                <w:rFonts w:ascii="Arial" w:hAnsi="Arial" w:cs="Arial"/>
                <w:sz w:val="22"/>
                <w:szCs w:val="22"/>
              </w:rPr>
              <w:t>orage area</w:t>
            </w:r>
            <w:r w:rsidRPr="00127E24">
              <w:rPr>
                <w:rFonts w:ascii="Arial" w:hAnsi="Arial" w:cs="Arial"/>
                <w:spacing w:val="-4"/>
                <w:sz w:val="22"/>
                <w:szCs w:val="22"/>
              </w:rPr>
              <w:t xml:space="preserve"> </w:t>
            </w:r>
            <w:r w:rsidRPr="00127E24">
              <w:rPr>
                <w:rFonts w:ascii="Arial" w:hAnsi="Arial" w:cs="Arial"/>
                <w:sz w:val="22"/>
                <w:szCs w:val="22"/>
              </w:rPr>
              <w:t>for</w:t>
            </w:r>
            <w:r w:rsidRPr="00127E24">
              <w:rPr>
                <w:rFonts w:ascii="Arial" w:hAnsi="Arial" w:cs="Arial"/>
                <w:spacing w:val="-3"/>
                <w:sz w:val="22"/>
                <w:szCs w:val="22"/>
              </w:rPr>
              <w:t xml:space="preserve"> </w:t>
            </w:r>
            <w:r w:rsidRPr="00127E24">
              <w:rPr>
                <w:rFonts w:ascii="Arial" w:hAnsi="Arial" w:cs="Arial"/>
                <w:sz w:val="22"/>
                <w:szCs w:val="22"/>
              </w:rPr>
              <w:t>materials</w:t>
            </w:r>
            <w:r w:rsidRPr="00127E24">
              <w:rPr>
                <w:rFonts w:ascii="Arial" w:hAnsi="Arial" w:cs="Arial"/>
                <w:spacing w:val="-9"/>
                <w:sz w:val="22"/>
                <w:szCs w:val="22"/>
              </w:rPr>
              <w:t xml:space="preserve"> </w:t>
            </w:r>
            <w:r w:rsidRPr="00127E24">
              <w:rPr>
                <w:rFonts w:ascii="Arial" w:hAnsi="Arial" w:cs="Arial"/>
                <w:sz w:val="22"/>
                <w:szCs w:val="22"/>
              </w:rPr>
              <w:t>and</w:t>
            </w:r>
            <w:r w:rsidRPr="00127E24">
              <w:rPr>
                <w:rFonts w:ascii="Arial" w:hAnsi="Arial" w:cs="Arial"/>
                <w:spacing w:val="-4"/>
                <w:sz w:val="22"/>
                <w:szCs w:val="22"/>
              </w:rPr>
              <w:t xml:space="preserve"> </w:t>
            </w:r>
            <w:r w:rsidRPr="00127E24">
              <w:rPr>
                <w:rFonts w:ascii="Arial" w:hAnsi="Arial" w:cs="Arial"/>
                <w:spacing w:val="-1"/>
                <w:sz w:val="22"/>
                <w:szCs w:val="22"/>
              </w:rPr>
              <w:t>e</w:t>
            </w:r>
            <w:r w:rsidRPr="00127E24">
              <w:rPr>
                <w:rFonts w:ascii="Arial" w:hAnsi="Arial" w:cs="Arial"/>
                <w:sz w:val="22"/>
                <w:szCs w:val="22"/>
              </w:rPr>
              <w:t>quipment?</w:t>
            </w:r>
          </w:p>
        </w:tc>
        <w:tc>
          <w:tcPr>
            <w:tcW w:w="3544" w:type="dxa"/>
            <w:tcBorders>
              <w:top w:val="single" w:sz="4" w:space="0" w:color="000000"/>
              <w:left w:val="single" w:sz="4" w:space="0" w:color="000000"/>
              <w:bottom w:val="single" w:sz="4" w:space="0" w:color="000000"/>
              <w:right w:val="single" w:sz="4" w:space="0" w:color="000000"/>
            </w:tcBorders>
          </w:tcPr>
          <w:p w14:paraId="3DF4DC57" w14:textId="77777777" w:rsidR="0005594E" w:rsidRPr="00127E24" w:rsidRDefault="0005594E" w:rsidP="00AC63EC">
            <w:pPr>
              <w:widowControl w:val="0"/>
              <w:autoSpaceDE w:val="0"/>
              <w:autoSpaceDN w:val="0"/>
              <w:adjustRightInd w:val="0"/>
              <w:spacing w:before="35"/>
              <w:ind w:left="102" w:right="-20"/>
              <w:rPr>
                <w:rFonts w:ascii="Arial" w:hAnsi="Arial" w:cs="Arial"/>
                <w:sz w:val="22"/>
                <w:szCs w:val="22"/>
              </w:rPr>
            </w:pPr>
            <w:r>
              <w:rPr>
                <w:rFonts w:ascii="Arial" w:hAnsi="Arial" w:cs="Arial"/>
                <w:sz w:val="22"/>
                <w:szCs w:val="22"/>
              </w:rPr>
              <w:t>Yes</w:t>
            </w:r>
          </w:p>
        </w:tc>
      </w:tr>
      <w:tr w:rsidR="0005594E" w:rsidRPr="00127E24" w14:paraId="0064709C" w14:textId="77777777" w:rsidTr="00AC63EC">
        <w:trPr>
          <w:trHeight w:hRule="exact" w:val="680"/>
        </w:trPr>
        <w:tc>
          <w:tcPr>
            <w:tcW w:w="5449" w:type="dxa"/>
            <w:gridSpan w:val="3"/>
            <w:tcBorders>
              <w:top w:val="single" w:sz="4" w:space="0" w:color="000000"/>
              <w:left w:val="single" w:sz="12" w:space="0" w:color="000000"/>
              <w:bottom w:val="single" w:sz="4" w:space="0" w:color="000000"/>
              <w:right w:val="single" w:sz="4" w:space="0" w:color="000000"/>
            </w:tcBorders>
          </w:tcPr>
          <w:p w14:paraId="5B54350A" w14:textId="77777777" w:rsidR="0005594E" w:rsidRPr="00127E24" w:rsidRDefault="0005594E" w:rsidP="00AC63EC">
            <w:pPr>
              <w:widowControl w:val="0"/>
              <w:autoSpaceDE w:val="0"/>
              <w:autoSpaceDN w:val="0"/>
              <w:adjustRightInd w:val="0"/>
              <w:spacing w:before="35"/>
              <w:ind w:left="93" w:right="512"/>
              <w:rPr>
                <w:rFonts w:ascii="Arial" w:hAnsi="Arial" w:cs="Arial"/>
                <w:sz w:val="22"/>
                <w:szCs w:val="22"/>
              </w:rPr>
            </w:pPr>
            <w:r w:rsidRPr="00127E24">
              <w:rPr>
                <w:rFonts w:ascii="Arial" w:hAnsi="Arial" w:cs="Arial"/>
                <w:sz w:val="22"/>
                <w:szCs w:val="22"/>
              </w:rPr>
              <w:t>Is</w:t>
            </w:r>
            <w:r w:rsidRPr="00127E24">
              <w:rPr>
                <w:rFonts w:ascii="Arial" w:hAnsi="Arial" w:cs="Arial"/>
                <w:spacing w:val="-2"/>
                <w:sz w:val="22"/>
                <w:szCs w:val="22"/>
              </w:rPr>
              <w:t xml:space="preserve"> </w:t>
            </w:r>
            <w:r w:rsidRPr="00127E24">
              <w:rPr>
                <w:rFonts w:ascii="Arial" w:hAnsi="Arial" w:cs="Arial"/>
                <w:sz w:val="22"/>
                <w:szCs w:val="22"/>
              </w:rPr>
              <w:t>the</w:t>
            </w:r>
            <w:r w:rsidRPr="00127E24">
              <w:rPr>
                <w:rFonts w:ascii="Arial" w:hAnsi="Arial" w:cs="Arial"/>
                <w:spacing w:val="-3"/>
                <w:sz w:val="22"/>
                <w:szCs w:val="22"/>
              </w:rPr>
              <w:t xml:space="preserve"> </w:t>
            </w:r>
            <w:r w:rsidRPr="00127E24">
              <w:rPr>
                <w:rFonts w:ascii="Arial" w:hAnsi="Arial" w:cs="Arial"/>
                <w:sz w:val="22"/>
                <w:szCs w:val="22"/>
              </w:rPr>
              <w:t>project</w:t>
            </w:r>
            <w:r w:rsidRPr="00127E24">
              <w:rPr>
                <w:rFonts w:ascii="Arial" w:hAnsi="Arial" w:cs="Arial"/>
                <w:spacing w:val="-7"/>
                <w:sz w:val="22"/>
                <w:szCs w:val="22"/>
              </w:rPr>
              <w:t xml:space="preserve"> </w:t>
            </w:r>
            <w:r w:rsidRPr="00127E24">
              <w:rPr>
                <w:rFonts w:ascii="Arial" w:hAnsi="Arial" w:cs="Arial"/>
                <w:sz w:val="22"/>
                <w:szCs w:val="22"/>
              </w:rPr>
              <w:t>likely</w:t>
            </w:r>
            <w:r w:rsidRPr="00127E24">
              <w:rPr>
                <w:rFonts w:ascii="Arial" w:hAnsi="Arial" w:cs="Arial"/>
                <w:spacing w:val="-5"/>
                <w:sz w:val="22"/>
                <w:szCs w:val="22"/>
              </w:rPr>
              <w:t xml:space="preserve"> </w:t>
            </w:r>
            <w:r w:rsidRPr="00127E24">
              <w:rPr>
                <w:rFonts w:ascii="Arial" w:hAnsi="Arial" w:cs="Arial"/>
                <w:sz w:val="22"/>
                <w:szCs w:val="22"/>
              </w:rPr>
              <w:t>to</w:t>
            </w:r>
            <w:r w:rsidRPr="00127E24">
              <w:rPr>
                <w:rFonts w:ascii="Arial" w:hAnsi="Arial" w:cs="Arial"/>
                <w:spacing w:val="-2"/>
                <w:sz w:val="22"/>
                <w:szCs w:val="22"/>
              </w:rPr>
              <w:t xml:space="preserve"> </w:t>
            </w:r>
            <w:r w:rsidRPr="00127E24">
              <w:rPr>
                <w:rFonts w:ascii="Arial" w:hAnsi="Arial" w:cs="Arial"/>
                <w:sz w:val="22"/>
                <w:szCs w:val="22"/>
              </w:rPr>
              <w:t>h</w:t>
            </w:r>
            <w:r w:rsidRPr="00127E24">
              <w:rPr>
                <w:rFonts w:ascii="Arial" w:hAnsi="Arial" w:cs="Arial"/>
                <w:spacing w:val="-1"/>
                <w:sz w:val="22"/>
                <w:szCs w:val="22"/>
              </w:rPr>
              <w:t>a</w:t>
            </w:r>
            <w:r w:rsidRPr="00127E24">
              <w:rPr>
                <w:rFonts w:ascii="Arial" w:hAnsi="Arial" w:cs="Arial"/>
                <w:sz w:val="22"/>
                <w:szCs w:val="22"/>
              </w:rPr>
              <w:t>ve</w:t>
            </w:r>
            <w:r w:rsidRPr="00127E24">
              <w:rPr>
                <w:rFonts w:ascii="Arial" w:hAnsi="Arial" w:cs="Arial"/>
                <w:spacing w:val="-5"/>
                <w:sz w:val="22"/>
                <w:szCs w:val="22"/>
              </w:rPr>
              <w:t xml:space="preserve"> </w:t>
            </w:r>
            <w:r w:rsidRPr="00127E24">
              <w:rPr>
                <w:rFonts w:ascii="Arial" w:hAnsi="Arial" w:cs="Arial"/>
                <w:sz w:val="22"/>
                <w:szCs w:val="22"/>
              </w:rPr>
              <w:t>a</w:t>
            </w:r>
            <w:r w:rsidRPr="00127E24">
              <w:rPr>
                <w:rFonts w:ascii="Arial" w:hAnsi="Arial" w:cs="Arial"/>
                <w:spacing w:val="-1"/>
                <w:sz w:val="22"/>
                <w:szCs w:val="22"/>
              </w:rPr>
              <w:t xml:space="preserve"> </w:t>
            </w:r>
            <w:r w:rsidRPr="00127E24">
              <w:rPr>
                <w:rFonts w:ascii="Arial" w:hAnsi="Arial" w:cs="Arial"/>
                <w:sz w:val="22"/>
                <w:szCs w:val="22"/>
              </w:rPr>
              <w:t>significant</w:t>
            </w:r>
            <w:r w:rsidRPr="00127E24">
              <w:rPr>
                <w:rFonts w:ascii="Arial" w:hAnsi="Arial" w:cs="Arial"/>
                <w:spacing w:val="-10"/>
                <w:sz w:val="22"/>
                <w:szCs w:val="22"/>
              </w:rPr>
              <w:t xml:space="preserve"> </w:t>
            </w:r>
            <w:r w:rsidRPr="00127E24">
              <w:rPr>
                <w:rFonts w:ascii="Arial" w:hAnsi="Arial" w:cs="Arial"/>
                <w:sz w:val="22"/>
                <w:szCs w:val="22"/>
              </w:rPr>
              <w:t>effect</w:t>
            </w:r>
            <w:r w:rsidRPr="00127E24">
              <w:rPr>
                <w:rFonts w:ascii="Arial" w:hAnsi="Arial" w:cs="Arial"/>
                <w:spacing w:val="-5"/>
                <w:sz w:val="22"/>
                <w:szCs w:val="22"/>
              </w:rPr>
              <w:t xml:space="preserve"> </w:t>
            </w:r>
            <w:r w:rsidRPr="00127E24">
              <w:rPr>
                <w:rFonts w:ascii="Arial" w:hAnsi="Arial" w:cs="Arial"/>
                <w:sz w:val="22"/>
                <w:szCs w:val="22"/>
              </w:rPr>
              <w:t>on</w:t>
            </w:r>
            <w:r w:rsidRPr="00127E24">
              <w:rPr>
                <w:rFonts w:ascii="Arial" w:hAnsi="Arial" w:cs="Arial"/>
                <w:spacing w:val="-3"/>
                <w:sz w:val="22"/>
                <w:szCs w:val="22"/>
              </w:rPr>
              <w:t xml:space="preserve"> </w:t>
            </w:r>
            <w:r w:rsidRPr="00127E24">
              <w:rPr>
                <w:rFonts w:ascii="Arial" w:hAnsi="Arial" w:cs="Arial"/>
                <w:sz w:val="22"/>
                <w:szCs w:val="22"/>
              </w:rPr>
              <w:t>the environmen</w:t>
            </w:r>
            <w:r w:rsidRPr="00127E24">
              <w:rPr>
                <w:rFonts w:ascii="Arial" w:hAnsi="Arial" w:cs="Arial"/>
                <w:spacing w:val="1"/>
                <w:sz w:val="22"/>
                <w:szCs w:val="22"/>
              </w:rPr>
              <w:t>t</w:t>
            </w:r>
            <w:r w:rsidRPr="00127E24">
              <w:rPr>
                <w:rFonts w:ascii="Arial" w:hAnsi="Arial" w:cs="Arial"/>
                <w:sz w:val="22"/>
                <w:szCs w:val="22"/>
              </w:rPr>
              <w:t>?</w:t>
            </w:r>
          </w:p>
        </w:tc>
        <w:tc>
          <w:tcPr>
            <w:tcW w:w="3544" w:type="dxa"/>
            <w:tcBorders>
              <w:top w:val="single" w:sz="4" w:space="0" w:color="000000"/>
              <w:left w:val="single" w:sz="4" w:space="0" w:color="000000"/>
              <w:bottom w:val="single" w:sz="4" w:space="0" w:color="000000"/>
              <w:right w:val="single" w:sz="4" w:space="0" w:color="000000"/>
            </w:tcBorders>
          </w:tcPr>
          <w:p w14:paraId="4883B931" w14:textId="77777777" w:rsidR="0005594E" w:rsidRPr="00127E24" w:rsidRDefault="0005594E" w:rsidP="00E54B59">
            <w:pPr>
              <w:widowControl w:val="0"/>
              <w:autoSpaceDE w:val="0"/>
              <w:autoSpaceDN w:val="0"/>
              <w:adjustRightInd w:val="0"/>
              <w:spacing w:before="35"/>
              <w:ind w:left="102" w:right="138"/>
              <w:rPr>
                <w:rFonts w:ascii="Arial" w:hAnsi="Arial" w:cs="Arial"/>
                <w:sz w:val="22"/>
                <w:szCs w:val="22"/>
              </w:rPr>
            </w:pPr>
            <w:r w:rsidRPr="001C3694">
              <w:rPr>
                <w:rFonts w:ascii="Arial" w:hAnsi="Arial" w:cs="Arial"/>
                <w:sz w:val="22"/>
                <w:szCs w:val="22"/>
              </w:rPr>
              <w:t>Not</w:t>
            </w:r>
            <w:r w:rsidRPr="00E54B59">
              <w:rPr>
                <w:rFonts w:ascii="Arial" w:hAnsi="Arial" w:cs="Arial"/>
                <w:sz w:val="22"/>
                <w:szCs w:val="22"/>
              </w:rPr>
              <w:t xml:space="preserve"> </w:t>
            </w:r>
            <w:r w:rsidRPr="001C3694">
              <w:rPr>
                <w:rFonts w:ascii="Arial" w:hAnsi="Arial" w:cs="Arial"/>
                <w:sz w:val="22"/>
                <w:szCs w:val="22"/>
              </w:rPr>
              <w:t>anticipa</w:t>
            </w:r>
            <w:r w:rsidRPr="00E54B59">
              <w:rPr>
                <w:rFonts w:ascii="Arial" w:hAnsi="Arial" w:cs="Arial"/>
                <w:sz w:val="22"/>
                <w:szCs w:val="22"/>
              </w:rPr>
              <w:t>t</w:t>
            </w:r>
            <w:r w:rsidRPr="001C3694">
              <w:rPr>
                <w:rFonts w:ascii="Arial" w:hAnsi="Arial" w:cs="Arial"/>
                <w:sz w:val="22"/>
                <w:szCs w:val="22"/>
              </w:rPr>
              <w:t>ed</w:t>
            </w:r>
          </w:p>
        </w:tc>
      </w:tr>
      <w:tr w:rsidR="0005594E" w:rsidRPr="00127E24" w14:paraId="51CFE1D5" w14:textId="77777777" w:rsidTr="007874C2">
        <w:trPr>
          <w:trHeight w:hRule="exact" w:val="636"/>
        </w:trPr>
        <w:tc>
          <w:tcPr>
            <w:tcW w:w="1764" w:type="dxa"/>
            <w:vMerge w:val="restart"/>
            <w:tcBorders>
              <w:top w:val="single" w:sz="4" w:space="0" w:color="000000"/>
              <w:left w:val="single" w:sz="12" w:space="0" w:color="000000"/>
              <w:bottom w:val="single" w:sz="4" w:space="0" w:color="000000"/>
              <w:right w:val="single" w:sz="4" w:space="0" w:color="000000"/>
            </w:tcBorders>
          </w:tcPr>
          <w:p w14:paraId="2840C20D" w14:textId="77777777" w:rsidR="0005594E" w:rsidRPr="00127E24" w:rsidRDefault="0005594E" w:rsidP="00AC63EC">
            <w:pPr>
              <w:widowControl w:val="0"/>
              <w:autoSpaceDE w:val="0"/>
              <w:autoSpaceDN w:val="0"/>
              <w:adjustRightInd w:val="0"/>
              <w:spacing w:before="35" w:line="239" w:lineRule="auto"/>
              <w:ind w:left="93" w:right="107"/>
              <w:rPr>
                <w:rFonts w:ascii="Arial" w:hAnsi="Arial" w:cs="Arial"/>
                <w:sz w:val="22"/>
                <w:szCs w:val="22"/>
              </w:rPr>
            </w:pPr>
            <w:r w:rsidRPr="00127E24">
              <w:rPr>
                <w:rFonts w:ascii="Arial" w:hAnsi="Arial" w:cs="Arial"/>
                <w:w w:val="99"/>
                <w:sz w:val="22"/>
                <w:szCs w:val="22"/>
              </w:rPr>
              <w:t>Considering Annex</w:t>
            </w:r>
            <w:r w:rsidRPr="00127E24">
              <w:rPr>
                <w:rFonts w:ascii="Arial" w:hAnsi="Arial" w:cs="Arial"/>
                <w:sz w:val="22"/>
                <w:szCs w:val="22"/>
              </w:rPr>
              <w:t xml:space="preserve"> III</w:t>
            </w:r>
            <w:r w:rsidRPr="00127E24">
              <w:rPr>
                <w:rFonts w:ascii="Arial" w:hAnsi="Arial" w:cs="Arial"/>
                <w:spacing w:val="-2"/>
                <w:sz w:val="22"/>
                <w:szCs w:val="22"/>
              </w:rPr>
              <w:t xml:space="preserve"> </w:t>
            </w:r>
            <w:r w:rsidRPr="00127E24">
              <w:rPr>
                <w:rFonts w:ascii="Arial" w:hAnsi="Arial" w:cs="Arial"/>
                <w:sz w:val="22"/>
                <w:szCs w:val="22"/>
              </w:rPr>
              <w:t>of</w:t>
            </w:r>
            <w:r w:rsidRPr="00127E24">
              <w:rPr>
                <w:rFonts w:ascii="Arial" w:hAnsi="Arial" w:cs="Arial"/>
                <w:spacing w:val="-2"/>
                <w:sz w:val="22"/>
                <w:szCs w:val="22"/>
              </w:rPr>
              <w:t xml:space="preserve"> </w:t>
            </w:r>
            <w:r w:rsidRPr="00127E24">
              <w:rPr>
                <w:rFonts w:ascii="Arial" w:hAnsi="Arial" w:cs="Arial"/>
                <w:sz w:val="22"/>
                <w:szCs w:val="22"/>
              </w:rPr>
              <w:t>the EIA</w:t>
            </w:r>
            <w:r w:rsidRPr="00127E24">
              <w:rPr>
                <w:rFonts w:ascii="Arial" w:hAnsi="Arial" w:cs="Arial"/>
                <w:spacing w:val="-4"/>
                <w:sz w:val="22"/>
                <w:szCs w:val="22"/>
              </w:rPr>
              <w:t xml:space="preserve"> </w:t>
            </w:r>
            <w:r w:rsidRPr="00127E24">
              <w:rPr>
                <w:rFonts w:ascii="Arial" w:hAnsi="Arial" w:cs="Arial"/>
                <w:sz w:val="22"/>
                <w:szCs w:val="22"/>
              </w:rPr>
              <w:t>Regulations</w:t>
            </w:r>
            <w:r w:rsidRPr="00127E24">
              <w:rPr>
                <w:rFonts w:ascii="Arial" w:hAnsi="Arial" w:cs="Arial"/>
                <w:spacing w:val="-12"/>
                <w:sz w:val="22"/>
                <w:szCs w:val="22"/>
              </w:rPr>
              <w:t xml:space="preserve"> </w:t>
            </w:r>
            <w:r w:rsidRPr="00127E24">
              <w:rPr>
                <w:rFonts w:ascii="Arial" w:hAnsi="Arial" w:cs="Arial"/>
                <w:sz w:val="22"/>
                <w:szCs w:val="22"/>
              </w:rPr>
              <w:t>– is</w:t>
            </w:r>
            <w:r w:rsidRPr="00127E24">
              <w:rPr>
                <w:rFonts w:ascii="Arial" w:hAnsi="Arial" w:cs="Arial"/>
                <w:spacing w:val="-2"/>
                <w:sz w:val="22"/>
                <w:szCs w:val="22"/>
              </w:rPr>
              <w:t xml:space="preserve"> </w:t>
            </w:r>
            <w:r w:rsidRPr="00127E24">
              <w:rPr>
                <w:rFonts w:ascii="Arial" w:hAnsi="Arial" w:cs="Arial"/>
                <w:sz w:val="22"/>
                <w:szCs w:val="22"/>
              </w:rPr>
              <w:t>the</w:t>
            </w:r>
            <w:r w:rsidRPr="00127E24">
              <w:rPr>
                <w:rFonts w:ascii="Arial" w:hAnsi="Arial" w:cs="Arial"/>
                <w:spacing w:val="-3"/>
                <w:sz w:val="22"/>
                <w:szCs w:val="22"/>
              </w:rPr>
              <w:t xml:space="preserve"> </w:t>
            </w:r>
            <w:r w:rsidRPr="00127E24">
              <w:rPr>
                <w:rFonts w:ascii="Arial" w:hAnsi="Arial" w:cs="Arial"/>
                <w:sz w:val="22"/>
                <w:szCs w:val="22"/>
              </w:rPr>
              <w:t>proj</w:t>
            </w:r>
            <w:r w:rsidRPr="00127E24">
              <w:rPr>
                <w:rFonts w:ascii="Arial" w:hAnsi="Arial" w:cs="Arial"/>
                <w:spacing w:val="-1"/>
                <w:sz w:val="22"/>
                <w:szCs w:val="22"/>
              </w:rPr>
              <w:t>ec</w:t>
            </w:r>
            <w:r w:rsidRPr="00127E24">
              <w:rPr>
                <w:rFonts w:ascii="Arial" w:hAnsi="Arial" w:cs="Arial"/>
                <w:sz w:val="22"/>
                <w:szCs w:val="22"/>
              </w:rPr>
              <w:t>t going</w:t>
            </w:r>
            <w:r w:rsidRPr="00127E24">
              <w:rPr>
                <w:rFonts w:ascii="Arial" w:hAnsi="Arial" w:cs="Arial"/>
                <w:spacing w:val="-5"/>
                <w:sz w:val="22"/>
                <w:szCs w:val="22"/>
              </w:rPr>
              <w:t xml:space="preserve"> </w:t>
            </w:r>
            <w:r w:rsidRPr="00127E24">
              <w:rPr>
                <w:rFonts w:ascii="Arial" w:hAnsi="Arial" w:cs="Arial"/>
                <w:sz w:val="22"/>
                <w:szCs w:val="22"/>
              </w:rPr>
              <w:t>to</w:t>
            </w:r>
            <w:r w:rsidRPr="00127E24">
              <w:rPr>
                <w:rFonts w:ascii="Arial" w:hAnsi="Arial" w:cs="Arial"/>
                <w:spacing w:val="-2"/>
                <w:sz w:val="22"/>
                <w:szCs w:val="22"/>
              </w:rPr>
              <w:t xml:space="preserve"> </w:t>
            </w:r>
            <w:r w:rsidRPr="00127E24">
              <w:rPr>
                <w:rFonts w:ascii="Arial" w:hAnsi="Arial" w:cs="Arial"/>
                <w:sz w:val="22"/>
                <w:szCs w:val="22"/>
              </w:rPr>
              <w:t>have</w:t>
            </w:r>
            <w:r w:rsidRPr="00127E24">
              <w:rPr>
                <w:rFonts w:ascii="Arial" w:hAnsi="Arial" w:cs="Arial"/>
                <w:spacing w:val="-5"/>
                <w:sz w:val="22"/>
                <w:szCs w:val="22"/>
              </w:rPr>
              <w:t xml:space="preserve"> </w:t>
            </w:r>
            <w:r w:rsidRPr="00127E24">
              <w:rPr>
                <w:rFonts w:ascii="Arial" w:hAnsi="Arial" w:cs="Arial"/>
                <w:sz w:val="22"/>
                <w:szCs w:val="22"/>
              </w:rPr>
              <w:t>a significant</w:t>
            </w:r>
            <w:r w:rsidRPr="00127E24">
              <w:rPr>
                <w:rFonts w:ascii="Arial" w:hAnsi="Arial" w:cs="Arial"/>
                <w:spacing w:val="-10"/>
                <w:sz w:val="22"/>
                <w:szCs w:val="22"/>
              </w:rPr>
              <w:t xml:space="preserve"> </w:t>
            </w:r>
            <w:r w:rsidRPr="00127E24">
              <w:rPr>
                <w:rFonts w:ascii="Arial" w:hAnsi="Arial" w:cs="Arial"/>
                <w:sz w:val="22"/>
                <w:szCs w:val="22"/>
              </w:rPr>
              <w:t>e</w:t>
            </w:r>
            <w:r w:rsidRPr="00127E24">
              <w:rPr>
                <w:rFonts w:ascii="Arial" w:hAnsi="Arial" w:cs="Arial"/>
                <w:spacing w:val="-1"/>
                <w:sz w:val="22"/>
                <w:szCs w:val="22"/>
              </w:rPr>
              <w:t>f</w:t>
            </w:r>
            <w:r w:rsidRPr="00127E24">
              <w:rPr>
                <w:rFonts w:ascii="Arial" w:hAnsi="Arial" w:cs="Arial"/>
                <w:sz w:val="22"/>
                <w:szCs w:val="22"/>
              </w:rPr>
              <w:t>fect on</w:t>
            </w:r>
            <w:r w:rsidRPr="00127E24">
              <w:rPr>
                <w:rFonts w:ascii="Arial" w:hAnsi="Arial" w:cs="Arial"/>
                <w:spacing w:val="-2"/>
                <w:sz w:val="22"/>
                <w:szCs w:val="22"/>
              </w:rPr>
              <w:t xml:space="preserve"> </w:t>
            </w:r>
            <w:r w:rsidRPr="00127E24">
              <w:rPr>
                <w:rFonts w:ascii="Arial" w:hAnsi="Arial" w:cs="Arial"/>
                <w:sz w:val="22"/>
                <w:szCs w:val="22"/>
              </w:rPr>
              <w:t>the environmen</w:t>
            </w:r>
            <w:r w:rsidRPr="00127E24">
              <w:rPr>
                <w:rFonts w:ascii="Arial" w:hAnsi="Arial" w:cs="Arial"/>
                <w:spacing w:val="1"/>
                <w:sz w:val="22"/>
                <w:szCs w:val="22"/>
              </w:rPr>
              <w:t>t</w:t>
            </w:r>
            <w:r w:rsidRPr="00127E24">
              <w:rPr>
                <w:rFonts w:ascii="Arial" w:hAnsi="Arial" w:cs="Arial"/>
                <w:sz w:val="22"/>
                <w:szCs w:val="22"/>
              </w:rPr>
              <w:t>?</w:t>
            </w:r>
          </w:p>
        </w:tc>
        <w:tc>
          <w:tcPr>
            <w:tcW w:w="3685" w:type="dxa"/>
            <w:gridSpan w:val="2"/>
            <w:tcBorders>
              <w:top w:val="single" w:sz="4" w:space="0" w:color="000000"/>
              <w:left w:val="single" w:sz="4" w:space="0" w:color="000000"/>
              <w:bottom w:val="single" w:sz="4" w:space="0" w:color="000000"/>
              <w:right w:val="single" w:sz="4" w:space="0" w:color="000000"/>
            </w:tcBorders>
          </w:tcPr>
          <w:p w14:paraId="57613B19" w14:textId="77777777" w:rsidR="0005594E" w:rsidRPr="00127E24" w:rsidRDefault="0005594E" w:rsidP="00AC63EC">
            <w:pPr>
              <w:widowControl w:val="0"/>
              <w:autoSpaceDE w:val="0"/>
              <w:autoSpaceDN w:val="0"/>
              <w:adjustRightInd w:val="0"/>
              <w:spacing w:before="35"/>
              <w:ind w:left="102" w:right="-20"/>
              <w:rPr>
                <w:rFonts w:ascii="Arial" w:hAnsi="Arial" w:cs="Arial"/>
                <w:sz w:val="22"/>
                <w:szCs w:val="22"/>
              </w:rPr>
            </w:pPr>
            <w:r w:rsidRPr="00127E24">
              <w:rPr>
                <w:rFonts w:ascii="Arial" w:hAnsi="Arial" w:cs="Arial"/>
                <w:sz w:val="22"/>
                <w:szCs w:val="22"/>
              </w:rPr>
              <w:t>What</w:t>
            </w:r>
            <w:r w:rsidRPr="00127E24">
              <w:rPr>
                <w:rFonts w:ascii="Arial" w:hAnsi="Arial" w:cs="Arial"/>
                <w:spacing w:val="-5"/>
                <w:sz w:val="22"/>
                <w:szCs w:val="22"/>
              </w:rPr>
              <w:t xml:space="preserve"> </w:t>
            </w:r>
            <w:r w:rsidRPr="00127E24">
              <w:rPr>
                <w:rFonts w:ascii="Arial" w:hAnsi="Arial" w:cs="Arial"/>
                <w:sz w:val="22"/>
                <w:szCs w:val="22"/>
              </w:rPr>
              <w:t>is</w:t>
            </w:r>
            <w:r w:rsidRPr="00127E24">
              <w:rPr>
                <w:rFonts w:ascii="Arial" w:hAnsi="Arial" w:cs="Arial"/>
                <w:spacing w:val="-2"/>
                <w:sz w:val="22"/>
                <w:szCs w:val="22"/>
              </w:rPr>
              <w:t xml:space="preserve"> </w:t>
            </w:r>
            <w:r w:rsidRPr="00127E24">
              <w:rPr>
                <w:rFonts w:ascii="Arial" w:hAnsi="Arial" w:cs="Arial"/>
                <w:sz w:val="22"/>
                <w:szCs w:val="22"/>
              </w:rPr>
              <w:t>the</w:t>
            </w:r>
            <w:r w:rsidRPr="00127E24">
              <w:rPr>
                <w:rFonts w:ascii="Arial" w:hAnsi="Arial" w:cs="Arial"/>
                <w:spacing w:val="-4"/>
                <w:sz w:val="22"/>
                <w:szCs w:val="22"/>
              </w:rPr>
              <w:t xml:space="preserve"> </w:t>
            </w:r>
            <w:r w:rsidRPr="00127E24">
              <w:rPr>
                <w:rFonts w:ascii="Arial" w:hAnsi="Arial" w:cs="Arial"/>
                <w:sz w:val="22"/>
                <w:szCs w:val="22"/>
              </w:rPr>
              <w:t>existing</w:t>
            </w:r>
            <w:r w:rsidRPr="00127E24">
              <w:rPr>
                <w:rFonts w:ascii="Arial" w:hAnsi="Arial" w:cs="Arial"/>
                <w:spacing w:val="-7"/>
                <w:sz w:val="22"/>
                <w:szCs w:val="22"/>
              </w:rPr>
              <w:t xml:space="preserve"> </w:t>
            </w:r>
            <w:r w:rsidRPr="00127E24">
              <w:rPr>
                <w:rFonts w:ascii="Arial" w:hAnsi="Arial" w:cs="Arial"/>
                <w:sz w:val="22"/>
                <w:szCs w:val="22"/>
              </w:rPr>
              <w:t>land</w:t>
            </w:r>
            <w:r w:rsidRPr="00127E24">
              <w:rPr>
                <w:rFonts w:ascii="Arial" w:hAnsi="Arial" w:cs="Arial"/>
                <w:spacing w:val="-5"/>
                <w:sz w:val="22"/>
                <w:szCs w:val="22"/>
              </w:rPr>
              <w:t xml:space="preserve"> </w:t>
            </w:r>
            <w:r w:rsidRPr="00127E24">
              <w:rPr>
                <w:rFonts w:ascii="Arial" w:hAnsi="Arial" w:cs="Arial"/>
                <w:sz w:val="22"/>
                <w:szCs w:val="22"/>
              </w:rPr>
              <w:t>use?</w:t>
            </w:r>
          </w:p>
        </w:tc>
        <w:tc>
          <w:tcPr>
            <w:tcW w:w="3544" w:type="dxa"/>
            <w:tcBorders>
              <w:top w:val="single" w:sz="4" w:space="0" w:color="000000"/>
              <w:left w:val="single" w:sz="4" w:space="0" w:color="000000"/>
              <w:bottom w:val="single" w:sz="4" w:space="0" w:color="000000"/>
              <w:right w:val="single" w:sz="4" w:space="0" w:color="000000"/>
            </w:tcBorders>
          </w:tcPr>
          <w:p w14:paraId="7E882634" w14:textId="77777777" w:rsidR="0005594E" w:rsidRDefault="00451C7C" w:rsidP="00E54B59">
            <w:pPr>
              <w:widowControl w:val="0"/>
              <w:autoSpaceDE w:val="0"/>
              <w:autoSpaceDN w:val="0"/>
              <w:adjustRightInd w:val="0"/>
              <w:spacing w:before="35"/>
              <w:ind w:left="102" w:right="138"/>
              <w:rPr>
                <w:rFonts w:ascii="Arial" w:hAnsi="Arial" w:cs="Arial"/>
                <w:sz w:val="22"/>
                <w:szCs w:val="22"/>
              </w:rPr>
            </w:pPr>
            <w:r>
              <w:rPr>
                <w:rFonts w:ascii="Arial" w:hAnsi="Arial" w:cs="Arial"/>
                <w:sz w:val="22"/>
                <w:szCs w:val="22"/>
              </w:rPr>
              <w:t xml:space="preserve"> Approximately 1ha of agricultural land.</w:t>
            </w:r>
          </w:p>
          <w:p w14:paraId="48251628" w14:textId="7DD20EA1" w:rsidR="007874C2" w:rsidRPr="00127E24" w:rsidRDefault="007874C2" w:rsidP="00451C7C">
            <w:pPr>
              <w:widowControl w:val="0"/>
              <w:autoSpaceDE w:val="0"/>
              <w:autoSpaceDN w:val="0"/>
              <w:adjustRightInd w:val="0"/>
              <w:spacing w:before="35"/>
              <w:ind w:right="-20"/>
              <w:rPr>
                <w:rFonts w:ascii="Arial" w:hAnsi="Arial" w:cs="Arial"/>
                <w:sz w:val="22"/>
                <w:szCs w:val="22"/>
              </w:rPr>
            </w:pPr>
          </w:p>
        </w:tc>
      </w:tr>
      <w:tr w:rsidR="0005594E" w:rsidRPr="00127E24" w14:paraId="2952F981" w14:textId="77777777" w:rsidTr="007874C2">
        <w:trPr>
          <w:trHeight w:hRule="exact" w:val="4293"/>
        </w:trPr>
        <w:tc>
          <w:tcPr>
            <w:tcW w:w="1764" w:type="dxa"/>
            <w:vMerge/>
            <w:tcBorders>
              <w:top w:val="single" w:sz="4" w:space="0" w:color="000000"/>
              <w:left w:val="single" w:sz="12" w:space="0" w:color="000000"/>
              <w:bottom w:val="single" w:sz="4" w:space="0" w:color="000000"/>
              <w:right w:val="single" w:sz="4" w:space="0" w:color="000000"/>
            </w:tcBorders>
          </w:tcPr>
          <w:p w14:paraId="2F179866" w14:textId="77777777" w:rsidR="0005594E" w:rsidRPr="00127E24" w:rsidRDefault="0005594E" w:rsidP="00AC63EC">
            <w:pPr>
              <w:widowControl w:val="0"/>
              <w:autoSpaceDE w:val="0"/>
              <w:autoSpaceDN w:val="0"/>
              <w:adjustRightInd w:val="0"/>
              <w:spacing w:before="35"/>
              <w:ind w:left="101" w:right="-20"/>
              <w:rPr>
                <w:rFonts w:ascii="Arial" w:hAnsi="Arial" w:cs="Arial"/>
                <w:sz w:val="22"/>
                <w:szCs w:val="22"/>
              </w:rPr>
            </w:pPr>
          </w:p>
        </w:tc>
        <w:tc>
          <w:tcPr>
            <w:tcW w:w="3685" w:type="dxa"/>
            <w:gridSpan w:val="2"/>
            <w:tcBorders>
              <w:top w:val="single" w:sz="4" w:space="0" w:color="000000"/>
              <w:left w:val="single" w:sz="4" w:space="0" w:color="000000"/>
              <w:bottom w:val="single" w:sz="4" w:space="0" w:color="000000"/>
              <w:right w:val="single" w:sz="4" w:space="0" w:color="000000"/>
            </w:tcBorders>
          </w:tcPr>
          <w:p w14:paraId="373E49BC" w14:textId="77777777" w:rsidR="0005594E" w:rsidRPr="00127E24" w:rsidRDefault="0005594E" w:rsidP="00AC63EC">
            <w:pPr>
              <w:widowControl w:val="0"/>
              <w:autoSpaceDE w:val="0"/>
              <w:autoSpaceDN w:val="0"/>
              <w:adjustRightInd w:val="0"/>
              <w:spacing w:before="35"/>
              <w:ind w:left="102" w:right="99"/>
              <w:rPr>
                <w:rFonts w:ascii="Arial" w:hAnsi="Arial" w:cs="Arial"/>
                <w:sz w:val="22"/>
                <w:szCs w:val="22"/>
              </w:rPr>
            </w:pPr>
            <w:r w:rsidRPr="00127E24">
              <w:rPr>
                <w:rFonts w:ascii="Arial" w:hAnsi="Arial" w:cs="Arial"/>
                <w:sz w:val="22"/>
                <w:szCs w:val="22"/>
              </w:rPr>
              <w:t>What</w:t>
            </w:r>
            <w:r w:rsidRPr="00127E24">
              <w:rPr>
                <w:rFonts w:ascii="Arial" w:hAnsi="Arial" w:cs="Arial"/>
                <w:spacing w:val="-5"/>
                <w:sz w:val="22"/>
                <w:szCs w:val="22"/>
              </w:rPr>
              <w:t xml:space="preserve"> </w:t>
            </w:r>
            <w:r w:rsidRPr="00127E24">
              <w:rPr>
                <w:rFonts w:ascii="Arial" w:hAnsi="Arial" w:cs="Arial"/>
                <w:sz w:val="22"/>
                <w:szCs w:val="22"/>
              </w:rPr>
              <w:t>is</w:t>
            </w:r>
            <w:r w:rsidRPr="00127E24">
              <w:rPr>
                <w:rFonts w:ascii="Arial" w:hAnsi="Arial" w:cs="Arial"/>
                <w:spacing w:val="-2"/>
                <w:sz w:val="22"/>
                <w:szCs w:val="22"/>
              </w:rPr>
              <w:t xml:space="preserve"> </w:t>
            </w:r>
            <w:r w:rsidRPr="00127E24">
              <w:rPr>
                <w:rFonts w:ascii="Arial" w:hAnsi="Arial" w:cs="Arial"/>
                <w:sz w:val="22"/>
                <w:szCs w:val="22"/>
              </w:rPr>
              <w:t>the</w:t>
            </w:r>
            <w:r w:rsidRPr="00127E24">
              <w:rPr>
                <w:rFonts w:ascii="Arial" w:hAnsi="Arial" w:cs="Arial"/>
                <w:spacing w:val="-4"/>
                <w:sz w:val="22"/>
                <w:szCs w:val="22"/>
              </w:rPr>
              <w:t xml:space="preserve"> </w:t>
            </w:r>
            <w:r w:rsidRPr="00127E24">
              <w:rPr>
                <w:rFonts w:ascii="Arial" w:hAnsi="Arial" w:cs="Arial"/>
                <w:sz w:val="22"/>
                <w:szCs w:val="22"/>
              </w:rPr>
              <w:t>relative</w:t>
            </w:r>
            <w:r w:rsidRPr="00127E24">
              <w:rPr>
                <w:rFonts w:ascii="Arial" w:hAnsi="Arial" w:cs="Arial"/>
                <w:spacing w:val="-7"/>
                <w:sz w:val="22"/>
                <w:szCs w:val="22"/>
              </w:rPr>
              <w:t xml:space="preserve"> </w:t>
            </w:r>
            <w:r w:rsidRPr="00127E24">
              <w:rPr>
                <w:rFonts w:ascii="Arial" w:hAnsi="Arial" w:cs="Arial"/>
                <w:sz w:val="22"/>
                <w:szCs w:val="22"/>
              </w:rPr>
              <w:t>abundance, quality</w:t>
            </w:r>
            <w:r w:rsidRPr="00127E24">
              <w:rPr>
                <w:rFonts w:ascii="Arial" w:hAnsi="Arial" w:cs="Arial"/>
                <w:spacing w:val="-6"/>
                <w:sz w:val="22"/>
                <w:szCs w:val="22"/>
              </w:rPr>
              <w:t xml:space="preserve"> </w:t>
            </w:r>
            <w:r w:rsidRPr="00127E24">
              <w:rPr>
                <w:rFonts w:ascii="Arial" w:hAnsi="Arial" w:cs="Arial"/>
                <w:sz w:val="22"/>
                <w:szCs w:val="22"/>
              </w:rPr>
              <w:t>and</w:t>
            </w:r>
            <w:r w:rsidRPr="00127E24">
              <w:rPr>
                <w:rFonts w:ascii="Arial" w:hAnsi="Arial" w:cs="Arial"/>
                <w:spacing w:val="-4"/>
                <w:sz w:val="22"/>
                <w:szCs w:val="22"/>
              </w:rPr>
              <w:t xml:space="preserve"> </w:t>
            </w:r>
            <w:r w:rsidRPr="00127E24">
              <w:rPr>
                <w:rFonts w:ascii="Arial" w:hAnsi="Arial" w:cs="Arial"/>
                <w:sz w:val="22"/>
                <w:szCs w:val="22"/>
              </w:rPr>
              <w:t>regenerative</w:t>
            </w:r>
            <w:r w:rsidRPr="00127E24">
              <w:rPr>
                <w:rFonts w:ascii="Arial" w:hAnsi="Arial" w:cs="Arial"/>
                <w:spacing w:val="-12"/>
                <w:sz w:val="22"/>
                <w:szCs w:val="22"/>
              </w:rPr>
              <w:t xml:space="preserve"> </w:t>
            </w:r>
            <w:r w:rsidRPr="00127E24">
              <w:rPr>
                <w:rFonts w:ascii="Arial" w:hAnsi="Arial" w:cs="Arial"/>
                <w:sz w:val="22"/>
                <w:szCs w:val="22"/>
              </w:rPr>
              <w:t>capacity</w:t>
            </w:r>
            <w:r w:rsidRPr="00127E24">
              <w:rPr>
                <w:rFonts w:ascii="Arial" w:hAnsi="Arial" w:cs="Arial"/>
                <w:spacing w:val="-8"/>
                <w:sz w:val="22"/>
                <w:szCs w:val="22"/>
              </w:rPr>
              <w:t xml:space="preserve"> </w:t>
            </w:r>
            <w:r w:rsidRPr="00127E24">
              <w:rPr>
                <w:rFonts w:ascii="Arial" w:hAnsi="Arial" w:cs="Arial"/>
                <w:sz w:val="22"/>
                <w:szCs w:val="22"/>
              </w:rPr>
              <w:t>of natural</w:t>
            </w:r>
            <w:r w:rsidRPr="00127E24">
              <w:rPr>
                <w:rFonts w:ascii="Arial" w:hAnsi="Arial" w:cs="Arial"/>
                <w:spacing w:val="-7"/>
                <w:sz w:val="22"/>
                <w:szCs w:val="22"/>
              </w:rPr>
              <w:t xml:space="preserve"> </w:t>
            </w:r>
            <w:r w:rsidRPr="00127E24">
              <w:rPr>
                <w:rFonts w:ascii="Arial" w:hAnsi="Arial" w:cs="Arial"/>
                <w:sz w:val="22"/>
                <w:szCs w:val="22"/>
              </w:rPr>
              <w:t>res</w:t>
            </w:r>
            <w:r w:rsidRPr="00127E24">
              <w:rPr>
                <w:rFonts w:ascii="Arial" w:hAnsi="Arial" w:cs="Arial"/>
                <w:spacing w:val="-1"/>
                <w:sz w:val="22"/>
                <w:szCs w:val="22"/>
              </w:rPr>
              <w:t>o</w:t>
            </w:r>
            <w:r w:rsidRPr="00127E24">
              <w:rPr>
                <w:rFonts w:ascii="Arial" w:hAnsi="Arial" w:cs="Arial"/>
                <w:sz w:val="22"/>
                <w:szCs w:val="22"/>
              </w:rPr>
              <w:t>urces</w:t>
            </w:r>
            <w:r w:rsidRPr="00127E24">
              <w:rPr>
                <w:rFonts w:ascii="Arial" w:hAnsi="Arial" w:cs="Arial"/>
                <w:spacing w:val="-10"/>
                <w:sz w:val="22"/>
                <w:szCs w:val="22"/>
              </w:rPr>
              <w:t xml:space="preserve"> </w:t>
            </w:r>
            <w:r w:rsidRPr="00127E24">
              <w:rPr>
                <w:rFonts w:ascii="Arial" w:hAnsi="Arial" w:cs="Arial"/>
                <w:sz w:val="22"/>
                <w:szCs w:val="22"/>
              </w:rPr>
              <w:t>in</w:t>
            </w:r>
            <w:r w:rsidRPr="00127E24">
              <w:rPr>
                <w:rFonts w:ascii="Arial" w:hAnsi="Arial" w:cs="Arial"/>
                <w:spacing w:val="-2"/>
                <w:sz w:val="22"/>
                <w:szCs w:val="22"/>
              </w:rPr>
              <w:t xml:space="preserve"> </w:t>
            </w:r>
            <w:r w:rsidRPr="00127E24">
              <w:rPr>
                <w:rFonts w:ascii="Arial" w:hAnsi="Arial" w:cs="Arial"/>
                <w:sz w:val="22"/>
                <w:szCs w:val="22"/>
              </w:rPr>
              <w:t>the</w:t>
            </w:r>
            <w:r w:rsidRPr="00127E24">
              <w:rPr>
                <w:rFonts w:ascii="Arial" w:hAnsi="Arial" w:cs="Arial"/>
                <w:spacing w:val="-4"/>
                <w:sz w:val="22"/>
                <w:szCs w:val="22"/>
              </w:rPr>
              <w:t xml:space="preserve"> </w:t>
            </w:r>
            <w:r w:rsidRPr="00127E24">
              <w:rPr>
                <w:rFonts w:ascii="Arial" w:hAnsi="Arial" w:cs="Arial"/>
                <w:sz w:val="22"/>
                <w:szCs w:val="22"/>
              </w:rPr>
              <w:t>area?</w:t>
            </w:r>
          </w:p>
        </w:tc>
        <w:tc>
          <w:tcPr>
            <w:tcW w:w="3544" w:type="dxa"/>
            <w:tcBorders>
              <w:top w:val="single" w:sz="4" w:space="0" w:color="000000"/>
              <w:left w:val="single" w:sz="4" w:space="0" w:color="000000"/>
              <w:bottom w:val="single" w:sz="4" w:space="0" w:color="000000"/>
              <w:right w:val="single" w:sz="4" w:space="0" w:color="000000"/>
            </w:tcBorders>
          </w:tcPr>
          <w:p w14:paraId="6B9F927A" w14:textId="2A779920" w:rsidR="0005594E" w:rsidRDefault="0005594E" w:rsidP="003A0014">
            <w:pPr>
              <w:widowControl w:val="0"/>
              <w:autoSpaceDE w:val="0"/>
              <w:autoSpaceDN w:val="0"/>
              <w:adjustRightInd w:val="0"/>
              <w:spacing w:before="35"/>
              <w:ind w:left="102" w:right="138"/>
              <w:rPr>
                <w:rFonts w:ascii="Arial" w:hAnsi="Arial" w:cs="Arial"/>
                <w:sz w:val="22"/>
                <w:szCs w:val="22"/>
              </w:rPr>
            </w:pPr>
            <w:r w:rsidRPr="00FA102A">
              <w:rPr>
                <w:rFonts w:ascii="Arial" w:hAnsi="Arial" w:cs="Arial"/>
                <w:sz w:val="22"/>
                <w:szCs w:val="22"/>
              </w:rPr>
              <w:t xml:space="preserve">The </w:t>
            </w:r>
            <w:r w:rsidR="0068696C">
              <w:rPr>
                <w:rFonts w:ascii="Arial" w:hAnsi="Arial" w:cs="Arial"/>
                <w:sz w:val="22"/>
                <w:szCs w:val="22"/>
              </w:rPr>
              <w:t>S</w:t>
            </w:r>
            <w:r w:rsidR="0068696C" w:rsidRPr="00FA102A">
              <w:rPr>
                <w:rFonts w:ascii="Arial" w:hAnsi="Arial" w:cs="Arial"/>
                <w:sz w:val="22"/>
                <w:szCs w:val="22"/>
              </w:rPr>
              <w:t xml:space="preserve">cheme </w:t>
            </w:r>
            <w:r w:rsidRPr="00FA102A">
              <w:rPr>
                <w:rFonts w:ascii="Arial" w:hAnsi="Arial" w:cs="Arial"/>
                <w:sz w:val="22"/>
                <w:szCs w:val="22"/>
              </w:rPr>
              <w:t xml:space="preserve">will </w:t>
            </w:r>
            <w:r w:rsidR="00451C7C">
              <w:rPr>
                <w:rFonts w:ascii="Arial" w:hAnsi="Arial" w:cs="Arial"/>
                <w:sz w:val="22"/>
                <w:szCs w:val="22"/>
              </w:rPr>
              <w:t xml:space="preserve">take place </w:t>
            </w:r>
            <w:r w:rsidR="007E06DF">
              <w:rPr>
                <w:rFonts w:ascii="Arial" w:hAnsi="Arial" w:cs="Arial"/>
                <w:sz w:val="22"/>
                <w:szCs w:val="22"/>
              </w:rPr>
              <w:t xml:space="preserve">on a small area of semi-improved grassland </w:t>
            </w:r>
            <w:r w:rsidR="00451C7C">
              <w:rPr>
                <w:rFonts w:ascii="Arial" w:hAnsi="Arial" w:cs="Arial"/>
                <w:sz w:val="22"/>
                <w:szCs w:val="22"/>
              </w:rPr>
              <w:t>agricultural land</w:t>
            </w:r>
            <w:r w:rsidR="007E06DF">
              <w:rPr>
                <w:rFonts w:ascii="Arial" w:hAnsi="Arial" w:cs="Arial"/>
                <w:sz w:val="22"/>
                <w:szCs w:val="22"/>
              </w:rPr>
              <w:t xml:space="preserve">. </w:t>
            </w:r>
          </w:p>
          <w:p w14:paraId="493A39A4" w14:textId="626F5F86" w:rsidR="007E06DF" w:rsidRDefault="007E06DF" w:rsidP="003A0014">
            <w:pPr>
              <w:widowControl w:val="0"/>
              <w:autoSpaceDE w:val="0"/>
              <w:autoSpaceDN w:val="0"/>
              <w:adjustRightInd w:val="0"/>
              <w:spacing w:before="35"/>
              <w:ind w:left="102" w:right="138"/>
              <w:rPr>
                <w:rFonts w:ascii="Arial" w:hAnsi="Arial" w:cs="Arial"/>
                <w:sz w:val="22"/>
                <w:szCs w:val="22"/>
              </w:rPr>
            </w:pPr>
          </w:p>
          <w:p w14:paraId="65B07663" w14:textId="45A83CB1" w:rsidR="007E06DF" w:rsidRDefault="007E06DF" w:rsidP="003A0014">
            <w:pPr>
              <w:widowControl w:val="0"/>
              <w:autoSpaceDE w:val="0"/>
              <w:autoSpaceDN w:val="0"/>
              <w:adjustRightInd w:val="0"/>
              <w:spacing w:before="35"/>
              <w:ind w:left="102" w:right="138"/>
              <w:rPr>
                <w:rFonts w:ascii="Arial" w:hAnsi="Arial" w:cs="Arial"/>
                <w:sz w:val="22"/>
                <w:szCs w:val="22"/>
              </w:rPr>
            </w:pPr>
            <w:r>
              <w:rPr>
                <w:rFonts w:ascii="Arial" w:hAnsi="Arial" w:cs="Arial"/>
                <w:sz w:val="22"/>
                <w:szCs w:val="22"/>
              </w:rPr>
              <w:t>The Afon Tywi SAC and SSSI is situated adjacent to the site. It</w:t>
            </w:r>
            <w:r w:rsidR="007874C2">
              <w:rPr>
                <w:rFonts w:ascii="Arial" w:hAnsi="Arial" w:cs="Arial"/>
                <w:sz w:val="22"/>
                <w:szCs w:val="22"/>
              </w:rPr>
              <w:t xml:space="preserve">s primary and secondary designating features are </w:t>
            </w:r>
            <w:r>
              <w:rPr>
                <w:rFonts w:ascii="Arial" w:hAnsi="Arial" w:cs="Arial"/>
                <w:sz w:val="22"/>
                <w:szCs w:val="22"/>
              </w:rPr>
              <w:t>European otter</w:t>
            </w:r>
            <w:r w:rsidR="007874C2">
              <w:rPr>
                <w:rFonts w:ascii="Arial" w:hAnsi="Arial" w:cs="Arial"/>
                <w:sz w:val="22"/>
                <w:szCs w:val="22"/>
              </w:rPr>
              <w:t xml:space="preserve">, </w:t>
            </w:r>
            <w:r>
              <w:rPr>
                <w:rFonts w:ascii="Arial" w:hAnsi="Arial" w:cs="Arial"/>
                <w:sz w:val="22"/>
                <w:szCs w:val="22"/>
              </w:rPr>
              <w:t>twaite shad</w:t>
            </w:r>
            <w:r w:rsidR="007874C2">
              <w:rPr>
                <w:rFonts w:ascii="Arial" w:hAnsi="Arial" w:cs="Arial"/>
                <w:sz w:val="22"/>
                <w:szCs w:val="22"/>
              </w:rPr>
              <w:t xml:space="preserve"> and other fish species</w:t>
            </w:r>
            <w:r>
              <w:rPr>
                <w:rFonts w:ascii="Arial" w:hAnsi="Arial" w:cs="Arial"/>
                <w:sz w:val="22"/>
                <w:szCs w:val="22"/>
              </w:rPr>
              <w:t>.</w:t>
            </w:r>
          </w:p>
          <w:p w14:paraId="622D31C2" w14:textId="5B909172" w:rsidR="007874C2" w:rsidRDefault="007874C2" w:rsidP="003A0014">
            <w:pPr>
              <w:widowControl w:val="0"/>
              <w:autoSpaceDE w:val="0"/>
              <w:autoSpaceDN w:val="0"/>
              <w:adjustRightInd w:val="0"/>
              <w:spacing w:before="35"/>
              <w:ind w:left="102" w:right="138"/>
              <w:rPr>
                <w:rFonts w:ascii="Arial" w:hAnsi="Arial" w:cs="Arial"/>
                <w:sz w:val="22"/>
                <w:szCs w:val="22"/>
              </w:rPr>
            </w:pPr>
          </w:p>
          <w:p w14:paraId="4F87535B" w14:textId="59CF01E1" w:rsidR="0005594E" w:rsidRDefault="007874C2" w:rsidP="00846FE0">
            <w:pPr>
              <w:widowControl w:val="0"/>
              <w:autoSpaceDE w:val="0"/>
              <w:autoSpaceDN w:val="0"/>
              <w:adjustRightInd w:val="0"/>
              <w:spacing w:before="35"/>
              <w:ind w:left="102" w:right="138"/>
              <w:rPr>
                <w:rFonts w:ascii="Arial" w:hAnsi="Arial" w:cs="Arial"/>
                <w:sz w:val="22"/>
                <w:szCs w:val="22"/>
              </w:rPr>
            </w:pPr>
            <w:r>
              <w:rPr>
                <w:rFonts w:ascii="Arial" w:hAnsi="Arial" w:cs="Arial"/>
                <w:sz w:val="22"/>
                <w:szCs w:val="22"/>
              </w:rPr>
              <w:t>HRA screening indicates that the scheme is unlikely to impact habitats or species during operation</w:t>
            </w:r>
            <w:r w:rsidR="0005594E">
              <w:rPr>
                <w:rFonts w:ascii="Arial" w:hAnsi="Arial" w:cs="Arial"/>
                <w:sz w:val="22"/>
                <w:szCs w:val="22"/>
              </w:rPr>
              <w:t>.</w:t>
            </w:r>
          </w:p>
          <w:p w14:paraId="1595A7CC" w14:textId="77777777" w:rsidR="0005594E" w:rsidRPr="00127E24" w:rsidRDefault="0005594E" w:rsidP="00AC63EC">
            <w:pPr>
              <w:widowControl w:val="0"/>
              <w:autoSpaceDE w:val="0"/>
              <w:autoSpaceDN w:val="0"/>
              <w:adjustRightInd w:val="0"/>
              <w:spacing w:before="35"/>
              <w:ind w:left="102" w:right="-20"/>
              <w:rPr>
                <w:rFonts w:ascii="Arial" w:hAnsi="Arial" w:cs="Arial"/>
                <w:sz w:val="22"/>
                <w:szCs w:val="22"/>
              </w:rPr>
            </w:pPr>
          </w:p>
        </w:tc>
      </w:tr>
      <w:tr w:rsidR="0005594E" w:rsidRPr="00127E24" w14:paraId="4CDC66A9" w14:textId="77777777" w:rsidTr="003A0014">
        <w:trPr>
          <w:trHeight w:hRule="exact" w:val="703"/>
        </w:trPr>
        <w:tc>
          <w:tcPr>
            <w:tcW w:w="1764" w:type="dxa"/>
            <w:vMerge/>
            <w:tcBorders>
              <w:top w:val="single" w:sz="4" w:space="0" w:color="000000"/>
              <w:left w:val="single" w:sz="12" w:space="0" w:color="000000"/>
              <w:bottom w:val="single" w:sz="4" w:space="0" w:color="000000"/>
              <w:right w:val="single" w:sz="4" w:space="0" w:color="000000"/>
            </w:tcBorders>
          </w:tcPr>
          <w:p w14:paraId="6F3A8CC6" w14:textId="77777777" w:rsidR="0005594E" w:rsidRPr="00127E24" w:rsidRDefault="0005594E" w:rsidP="00AC63EC">
            <w:pPr>
              <w:widowControl w:val="0"/>
              <w:autoSpaceDE w:val="0"/>
              <w:autoSpaceDN w:val="0"/>
              <w:adjustRightInd w:val="0"/>
              <w:spacing w:before="35"/>
              <w:ind w:left="102" w:right="-20"/>
              <w:rPr>
                <w:rFonts w:ascii="Arial" w:hAnsi="Arial" w:cs="Arial"/>
                <w:sz w:val="22"/>
                <w:szCs w:val="22"/>
              </w:rPr>
            </w:pPr>
          </w:p>
        </w:tc>
        <w:tc>
          <w:tcPr>
            <w:tcW w:w="7229" w:type="dxa"/>
            <w:gridSpan w:val="3"/>
            <w:tcBorders>
              <w:top w:val="single" w:sz="4" w:space="0" w:color="000000"/>
              <w:left w:val="single" w:sz="4" w:space="0" w:color="000000"/>
              <w:bottom w:val="single" w:sz="4" w:space="0" w:color="000000"/>
              <w:right w:val="single" w:sz="4" w:space="0" w:color="000000"/>
            </w:tcBorders>
          </w:tcPr>
          <w:p w14:paraId="343769A3" w14:textId="77777777" w:rsidR="0005594E" w:rsidRPr="00127E24" w:rsidRDefault="0005594E" w:rsidP="00AC63EC">
            <w:pPr>
              <w:widowControl w:val="0"/>
              <w:autoSpaceDE w:val="0"/>
              <w:autoSpaceDN w:val="0"/>
              <w:adjustRightInd w:val="0"/>
              <w:spacing w:before="35"/>
              <w:ind w:left="102" w:right="829"/>
              <w:rPr>
                <w:rFonts w:ascii="Arial" w:hAnsi="Arial" w:cs="Arial"/>
                <w:sz w:val="22"/>
                <w:szCs w:val="22"/>
              </w:rPr>
            </w:pPr>
            <w:r w:rsidRPr="00127E24">
              <w:rPr>
                <w:rFonts w:ascii="Arial" w:hAnsi="Arial" w:cs="Arial"/>
                <w:sz w:val="22"/>
                <w:szCs w:val="22"/>
              </w:rPr>
              <w:t>What</w:t>
            </w:r>
            <w:r w:rsidRPr="00127E24">
              <w:rPr>
                <w:rFonts w:ascii="Arial" w:hAnsi="Arial" w:cs="Arial"/>
                <w:spacing w:val="-5"/>
                <w:sz w:val="22"/>
                <w:szCs w:val="22"/>
              </w:rPr>
              <w:t xml:space="preserve"> </w:t>
            </w:r>
            <w:r w:rsidRPr="00127E24">
              <w:rPr>
                <w:rFonts w:ascii="Arial" w:hAnsi="Arial" w:cs="Arial"/>
                <w:sz w:val="22"/>
                <w:szCs w:val="22"/>
              </w:rPr>
              <w:t>is</w:t>
            </w:r>
            <w:r w:rsidRPr="00127E24">
              <w:rPr>
                <w:rFonts w:ascii="Arial" w:hAnsi="Arial" w:cs="Arial"/>
                <w:spacing w:val="-2"/>
                <w:sz w:val="22"/>
                <w:szCs w:val="22"/>
              </w:rPr>
              <w:t xml:space="preserve"> </w:t>
            </w:r>
            <w:r w:rsidRPr="00127E24">
              <w:rPr>
                <w:rFonts w:ascii="Arial" w:hAnsi="Arial" w:cs="Arial"/>
                <w:sz w:val="22"/>
                <w:szCs w:val="22"/>
              </w:rPr>
              <w:t>the</w:t>
            </w:r>
            <w:r w:rsidRPr="00127E24">
              <w:rPr>
                <w:rFonts w:ascii="Arial" w:hAnsi="Arial" w:cs="Arial"/>
                <w:spacing w:val="-4"/>
                <w:sz w:val="22"/>
                <w:szCs w:val="22"/>
              </w:rPr>
              <w:t xml:space="preserve"> </w:t>
            </w:r>
            <w:r w:rsidRPr="00127E24">
              <w:rPr>
                <w:rFonts w:ascii="Arial" w:hAnsi="Arial" w:cs="Arial"/>
                <w:sz w:val="22"/>
                <w:szCs w:val="22"/>
              </w:rPr>
              <w:t>absorption</w:t>
            </w:r>
            <w:r w:rsidRPr="00127E24">
              <w:rPr>
                <w:rFonts w:ascii="Arial" w:hAnsi="Arial" w:cs="Arial"/>
                <w:spacing w:val="-10"/>
                <w:sz w:val="22"/>
                <w:szCs w:val="22"/>
              </w:rPr>
              <w:t xml:space="preserve"> </w:t>
            </w:r>
            <w:r w:rsidRPr="00127E24">
              <w:rPr>
                <w:rFonts w:ascii="Arial" w:hAnsi="Arial" w:cs="Arial"/>
                <w:sz w:val="22"/>
                <w:szCs w:val="22"/>
              </w:rPr>
              <w:t>capacity</w:t>
            </w:r>
            <w:r w:rsidRPr="00127E24">
              <w:rPr>
                <w:rFonts w:ascii="Arial" w:hAnsi="Arial" w:cs="Arial"/>
                <w:spacing w:val="-8"/>
                <w:sz w:val="22"/>
                <w:szCs w:val="22"/>
              </w:rPr>
              <w:t xml:space="preserve"> </w:t>
            </w:r>
            <w:r w:rsidRPr="00127E24">
              <w:rPr>
                <w:rFonts w:ascii="Arial" w:hAnsi="Arial" w:cs="Arial"/>
                <w:sz w:val="22"/>
                <w:szCs w:val="22"/>
              </w:rPr>
              <w:t>of</w:t>
            </w:r>
            <w:r w:rsidRPr="00127E24">
              <w:rPr>
                <w:rFonts w:ascii="Arial" w:hAnsi="Arial" w:cs="Arial"/>
                <w:spacing w:val="-2"/>
                <w:sz w:val="22"/>
                <w:szCs w:val="22"/>
              </w:rPr>
              <w:t xml:space="preserve"> </w:t>
            </w:r>
            <w:r w:rsidRPr="00127E24">
              <w:rPr>
                <w:rFonts w:ascii="Arial" w:hAnsi="Arial" w:cs="Arial"/>
                <w:sz w:val="22"/>
                <w:szCs w:val="22"/>
              </w:rPr>
              <w:t>the</w:t>
            </w:r>
            <w:r w:rsidRPr="00127E24">
              <w:rPr>
                <w:rFonts w:ascii="Arial" w:hAnsi="Arial" w:cs="Arial"/>
                <w:spacing w:val="-3"/>
                <w:sz w:val="22"/>
                <w:szCs w:val="22"/>
              </w:rPr>
              <w:t xml:space="preserve"> </w:t>
            </w:r>
            <w:r w:rsidRPr="00127E24">
              <w:rPr>
                <w:rFonts w:ascii="Arial" w:hAnsi="Arial" w:cs="Arial"/>
                <w:sz w:val="22"/>
                <w:szCs w:val="22"/>
              </w:rPr>
              <w:t>natural</w:t>
            </w:r>
            <w:r w:rsidRPr="00127E24">
              <w:rPr>
                <w:rFonts w:ascii="Arial" w:hAnsi="Arial" w:cs="Arial"/>
                <w:spacing w:val="-7"/>
                <w:sz w:val="22"/>
                <w:szCs w:val="22"/>
              </w:rPr>
              <w:t xml:space="preserve"> </w:t>
            </w:r>
            <w:r w:rsidRPr="00127E24">
              <w:rPr>
                <w:rFonts w:ascii="Arial" w:hAnsi="Arial" w:cs="Arial"/>
                <w:sz w:val="22"/>
                <w:szCs w:val="22"/>
              </w:rPr>
              <w:t>e</w:t>
            </w:r>
            <w:r w:rsidRPr="00127E24">
              <w:rPr>
                <w:rFonts w:ascii="Arial" w:hAnsi="Arial" w:cs="Arial"/>
                <w:spacing w:val="-1"/>
                <w:sz w:val="22"/>
                <w:szCs w:val="22"/>
              </w:rPr>
              <w:t>n</w:t>
            </w:r>
            <w:r w:rsidRPr="00127E24">
              <w:rPr>
                <w:rFonts w:ascii="Arial" w:hAnsi="Arial" w:cs="Arial"/>
                <w:sz w:val="22"/>
                <w:szCs w:val="22"/>
              </w:rPr>
              <w:t>vironment</w:t>
            </w:r>
            <w:r w:rsidRPr="00127E24">
              <w:rPr>
                <w:rFonts w:ascii="Arial" w:hAnsi="Arial" w:cs="Arial"/>
                <w:spacing w:val="-12"/>
                <w:sz w:val="22"/>
                <w:szCs w:val="22"/>
              </w:rPr>
              <w:t xml:space="preserve"> </w:t>
            </w:r>
            <w:r w:rsidRPr="00127E24">
              <w:rPr>
                <w:rFonts w:ascii="Arial" w:hAnsi="Arial" w:cs="Arial"/>
                <w:sz w:val="22"/>
                <w:szCs w:val="22"/>
              </w:rPr>
              <w:t>with regards</w:t>
            </w:r>
            <w:r w:rsidRPr="00127E24">
              <w:rPr>
                <w:rFonts w:ascii="Arial" w:hAnsi="Arial" w:cs="Arial"/>
                <w:spacing w:val="-7"/>
                <w:sz w:val="22"/>
                <w:szCs w:val="22"/>
              </w:rPr>
              <w:t xml:space="preserve"> </w:t>
            </w:r>
            <w:r w:rsidRPr="00127E24">
              <w:rPr>
                <w:rFonts w:ascii="Arial" w:hAnsi="Arial" w:cs="Arial"/>
                <w:sz w:val="22"/>
                <w:szCs w:val="22"/>
              </w:rPr>
              <w:t>to</w:t>
            </w:r>
            <w:r w:rsidRPr="00127E24">
              <w:rPr>
                <w:rFonts w:ascii="Arial" w:hAnsi="Arial" w:cs="Arial"/>
                <w:spacing w:val="-2"/>
                <w:sz w:val="22"/>
                <w:szCs w:val="22"/>
              </w:rPr>
              <w:t xml:space="preserve"> </w:t>
            </w:r>
            <w:r w:rsidRPr="00127E24">
              <w:rPr>
                <w:rFonts w:ascii="Arial" w:hAnsi="Arial" w:cs="Arial"/>
                <w:spacing w:val="-1"/>
                <w:sz w:val="22"/>
                <w:szCs w:val="22"/>
              </w:rPr>
              <w:t>t</w:t>
            </w:r>
            <w:r w:rsidRPr="00127E24">
              <w:rPr>
                <w:rFonts w:ascii="Arial" w:hAnsi="Arial" w:cs="Arial"/>
                <w:sz w:val="22"/>
                <w:szCs w:val="22"/>
              </w:rPr>
              <w:t>he</w:t>
            </w:r>
            <w:r w:rsidRPr="00127E24">
              <w:rPr>
                <w:rFonts w:ascii="Arial" w:hAnsi="Arial" w:cs="Arial"/>
                <w:spacing w:val="-3"/>
                <w:sz w:val="22"/>
                <w:szCs w:val="22"/>
              </w:rPr>
              <w:t xml:space="preserve"> </w:t>
            </w:r>
            <w:r w:rsidRPr="00127E24">
              <w:rPr>
                <w:rFonts w:ascii="Arial" w:hAnsi="Arial" w:cs="Arial"/>
                <w:sz w:val="22"/>
                <w:szCs w:val="22"/>
              </w:rPr>
              <w:t>following:</w:t>
            </w:r>
          </w:p>
        </w:tc>
      </w:tr>
      <w:tr w:rsidR="0005594E" w:rsidRPr="00127E24" w14:paraId="0B459590" w14:textId="77777777" w:rsidTr="00AE4FB7">
        <w:trPr>
          <w:trHeight w:hRule="exact" w:val="891"/>
        </w:trPr>
        <w:tc>
          <w:tcPr>
            <w:tcW w:w="1764" w:type="dxa"/>
            <w:vMerge/>
            <w:tcBorders>
              <w:top w:val="single" w:sz="4" w:space="0" w:color="000000"/>
              <w:left w:val="single" w:sz="12" w:space="0" w:color="000000"/>
              <w:bottom w:val="single" w:sz="4" w:space="0" w:color="000000"/>
              <w:right w:val="single" w:sz="4" w:space="0" w:color="000000"/>
            </w:tcBorders>
          </w:tcPr>
          <w:p w14:paraId="3E5B3012" w14:textId="77777777" w:rsidR="0005594E" w:rsidRPr="00127E24" w:rsidRDefault="0005594E" w:rsidP="00AC63EC">
            <w:pPr>
              <w:widowControl w:val="0"/>
              <w:autoSpaceDE w:val="0"/>
              <w:autoSpaceDN w:val="0"/>
              <w:adjustRightInd w:val="0"/>
              <w:spacing w:before="35"/>
              <w:ind w:left="102" w:right="829"/>
              <w:rPr>
                <w:rFonts w:ascii="Arial" w:hAnsi="Arial" w:cs="Arial"/>
                <w:sz w:val="22"/>
                <w:szCs w:val="22"/>
              </w:rPr>
            </w:pPr>
          </w:p>
        </w:tc>
        <w:tc>
          <w:tcPr>
            <w:tcW w:w="2693" w:type="dxa"/>
            <w:tcBorders>
              <w:top w:val="single" w:sz="4" w:space="0" w:color="000000"/>
              <w:left w:val="single" w:sz="4" w:space="0" w:color="000000"/>
              <w:bottom w:val="single" w:sz="4" w:space="0" w:color="000000"/>
              <w:right w:val="single" w:sz="4" w:space="0" w:color="000000"/>
            </w:tcBorders>
          </w:tcPr>
          <w:p w14:paraId="4B4FF1BD" w14:textId="77777777" w:rsidR="0005594E" w:rsidRPr="00315803" w:rsidRDefault="0005594E" w:rsidP="00AC63EC">
            <w:pPr>
              <w:widowControl w:val="0"/>
              <w:tabs>
                <w:tab w:val="left" w:pos="460"/>
              </w:tabs>
              <w:autoSpaceDE w:val="0"/>
              <w:autoSpaceDN w:val="0"/>
              <w:adjustRightInd w:val="0"/>
              <w:spacing w:before="36" w:line="268" w:lineRule="exact"/>
              <w:ind w:left="135" w:right="-20"/>
              <w:rPr>
                <w:rFonts w:ascii="Arial" w:hAnsi="Arial" w:cs="Arial"/>
                <w:sz w:val="22"/>
                <w:szCs w:val="22"/>
              </w:rPr>
            </w:pPr>
            <w:r w:rsidRPr="00315803">
              <w:rPr>
                <w:rFonts w:ascii="Arial" w:hAnsi="Arial" w:cs="Arial"/>
                <w:position w:val="-1"/>
                <w:sz w:val="22"/>
                <w:szCs w:val="22"/>
              </w:rPr>
              <w:t>Wetlands riparian areas, river mouths;</w:t>
            </w:r>
          </w:p>
        </w:tc>
        <w:tc>
          <w:tcPr>
            <w:tcW w:w="4536" w:type="dxa"/>
            <w:gridSpan w:val="2"/>
            <w:tcBorders>
              <w:top w:val="single" w:sz="4" w:space="0" w:color="000000"/>
              <w:left w:val="single" w:sz="4" w:space="0" w:color="000000"/>
              <w:bottom w:val="single" w:sz="4" w:space="0" w:color="000000"/>
              <w:right w:val="single" w:sz="4" w:space="0" w:color="000000"/>
            </w:tcBorders>
          </w:tcPr>
          <w:p w14:paraId="411C7478" w14:textId="538D46BE" w:rsidR="007874C2" w:rsidRPr="00127E24" w:rsidRDefault="00AE4FB7" w:rsidP="007874C2">
            <w:pPr>
              <w:widowControl w:val="0"/>
              <w:autoSpaceDE w:val="0"/>
              <w:autoSpaceDN w:val="0"/>
              <w:adjustRightInd w:val="0"/>
              <w:spacing w:before="35"/>
              <w:ind w:left="102" w:right="-20"/>
              <w:rPr>
                <w:rFonts w:ascii="Arial" w:hAnsi="Arial" w:cs="Arial"/>
                <w:sz w:val="22"/>
                <w:szCs w:val="22"/>
              </w:rPr>
            </w:pPr>
            <w:r>
              <w:rPr>
                <w:rFonts w:ascii="Arial" w:hAnsi="Arial" w:cs="Arial"/>
                <w:sz w:val="22"/>
                <w:szCs w:val="22"/>
              </w:rPr>
              <w:t>See “</w:t>
            </w:r>
            <w:r w:rsidRPr="00315803">
              <w:rPr>
                <w:rFonts w:ascii="Arial" w:hAnsi="Arial" w:cs="Arial"/>
                <w:position w:val="-1"/>
                <w:sz w:val="22"/>
                <w:szCs w:val="22"/>
              </w:rPr>
              <w:t>Areas classified or protected under member states’ legislation; special protection areas</w:t>
            </w:r>
            <w:r>
              <w:rPr>
                <w:rFonts w:ascii="Arial" w:hAnsi="Arial" w:cs="Arial"/>
                <w:position w:val="-1"/>
                <w:sz w:val="22"/>
                <w:szCs w:val="22"/>
              </w:rPr>
              <w:t>”</w:t>
            </w:r>
          </w:p>
          <w:p w14:paraId="54F9B946" w14:textId="5E6F06F4" w:rsidR="0005594E" w:rsidRPr="00127E24" w:rsidRDefault="0005594E" w:rsidP="00AC63EC">
            <w:pPr>
              <w:widowControl w:val="0"/>
              <w:autoSpaceDE w:val="0"/>
              <w:autoSpaceDN w:val="0"/>
              <w:adjustRightInd w:val="0"/>
              <w:spacing w:before="35"/>
              <w:ind w:left="102" w:right="-20"/>
              <w:rPr>
                <w:rFonts w:ascii="Arial" w:hAnsi="Arial" w:cs="Arial"/>
                <w:sz w:val="22"/>
                <w:szCs w:val="22"/>
              </w:rPr>
            </w:pPr>
          </w:p>
        </w:tc>
      </w:tr>
      <w:tr w:rsidR="0005594E" w:rsidRPr="00127E24" w14:paraId="2893E7C9" w14:textId="77777777" w:rsidTr="00AC63EC">
        <w:trPr>
          <w:trHeight w:hRule="exact" w:val="720"/>
        </w:trPr>
        <w:tc>
          <w:tcPr>
            <w:tcW w:w="1764" w:type="dxa"/>
            <w:vMerge/>
            <w:tcBorders>
              <w:top w:val="single" w:sz="4" w:space="0" w:color="000000"/>
              <w:left w:val="single" w:sz="12" w:space="0" w:color="000000"/>
              <w:bottom w:val="single" w:sz="4" w:space="0" w:color="000000"/>
              <w:right w:val="single" w:sz="4" w:space="0" w:color="000000"/>
            </w:tcBorders>
          </w:tcPr>
          <w:p w14:paraId="078774B5" w14:textId="77777777" w:rsidR="0005594E" w:rsidRPr="00127E24" w:rsidRDefault="0005594E" w:rsidP="00AC63EC">
            <w:pPr>
              <w:widowControl w:val="0"/>
              <w:autoSpaceDE w:val="0"/>
              <w:autoSpaceDN w:val="0"/>
              <w:adjustRightInd w:val="0"/>
              <w:spacing w:before="35"/>
              <w:ind w:left="102" w:right="-20"/>
              <w:rPr>
                <w:rFonts w:ascii="Arial" w:hAnsi="Arial" w:cs="Arial"/>
                <w:sz w:val="22"/>
                <w:szCs w:val="22"/>
              </w:rPr>
            </w:pPr>
          </w:p>
        </w:tc>
        <w:tc>
          <w:tcPr>
            <w:tcW w:w="2693" w:type="dxa"/>
            <w:tcBorders>
              <w:top w:val="single" w:sz="4" w:space="0" w:color="000000"/>
              <w:left w:val="single" w:sz="4" w:space="0" w:color="000000"/>
              <w:bottom w:val="single" w:sz="4" w:space="0" w:color="000000"/>
              <w:right w:val="single" w:sz="4" w:space="0" w:color="000000"/>
            </w:tcBorders>
          </w:tcPr>
          <w:p w14:paraId="7294EA7D" w14:textId="77777777" w:rsidR="0005594E" w:rsidRPr="00315803" w:rsidRDefault="0005594E" w:rsidP="00AC63EC">
            <w:pPr>
              <w:widowControl w:val="0"/>
              <w:tabs>
                <w:tab w:val="left" w:pos="460"/>
              </w:tabs>
              <w:autoSpaceDE w:val="0"/>
              <w:autoSpaceDN w:val="0"/>
              <w:adjustRightInd w:val="0"/>
              <w:spacing w:before="36" w:line="268" w:lineRule="exact"/>
              <w:ind w:left="135" w:right="-20"/>
              <w:rPr>
                <w:rFonts w:ascii="Arial" w:hAnsi="Arial" w:cs="Arial"/>
                <w:position w:val="-1"/>
                <w:sz w:val="22"/>
                <w:szCs w:val="22"/>
              </w:rPr>
            </w:pPr>
            <w:r w:rsidRPr="00315803">
              <w:rPr>
                <w:rFonts w:ascii="Arial" w:hAnsi="Arial" w:cs="Arial"/>
                <w:position w:val="-1"/>
                <w:sz w:val="22"/>
                <w:szCs w:val="22"/>
              </w:rPr>
              <w:t xml:space="preserve">Coastal </w:t>
            </w:r>
            <w:r>
              <w:rPr>
                <w:rFonts w:ascii="Arial" w:hAnsi="Arial" w:cs="Arial"/>
                <w:position w:val="-1"/>
                <w:sz w:val="22"/>
                <w:szCs w:val="22"/>
              </w:rPr>
              <w:t>z</w:t>
            </w:r>
            <w:r w:rsidRPr="00315803">
              <w:rPr>
                <w:rFonts w:ascii="Arial" w:hAnsi="Arial" w:cs="Arial"/>
                <w:position w:val="-1"/>
                <w:sz w:val="22"/>
                <w:szCs w:val="22"/>
              </w:rPr>
              <w:t>ones</w:t>
            </w:r>
            <w:r>
              <w:rPr>
                <w:rFonts w:ascii="Arial" w:hAnsi="Arial" w:cs="Arial"/>
                <w:position w:val="-1"/>
                <w:sz w:val="22"/>
                <w:szCs w:val="22"/>
              </w:rPr>
              <w:t xml:space="preserve"> and the marine environment</w:t>
            </w:r>
          </w:p>
        </w:tc>
        <w:tc>
          <w:tcPr>
            <w:tcW w:w="4536" w:type="dxa"/>
            <w:gridSpan w:val="2"/>
            <w:tcBorders>
              <w:top w:val="single" w:sz="4" w:space="0" w:color="000000"/>
              <w:left w:val="single" w:sz="4" w:space="0" w:color="000000"/>
              <w:bottom w:val="single" w:sz="4" w:space="0" w:color="000000"/>
              <w:right w:val="single" w:sz="4" w:space="0" w:color="000000"/>
            </w:tcBorders>
          </w:tcPr>
          <w:p w14:paraId="55F4BA17" w14:textId="77777777" w:rsidR="0005594E" w:rsidRPr="00127E24" w:rsidRDefault="0005594E" w:rsidP="00AC63EC">
            <w:pPr>
              <w:widowControl w:val="0"/>
              <w:autoSpaceDE w:val="0"/>
              <w:autoSpaceDN w:val="0"/>
              <w:adjustRightInd w:val="0"/>
              <w:spacing w:before="35"/>
              <w:ind w:left="102" w:right="-20"/>
              <w:rPr>
                <w:rFonts w:ascii="Arial" w:hAnsi="Arial" w:cs="Arial"/>
                <w:spacing w:val="-1"/>
                <w:sz w:val="22"/>
                <w:szCs w:val="22"/>
              </w:rPr>
            </w:pPr>
            <w:r w:rsidRPr="00127E24">
              <w:rPr>
                <w:rFonts w:ascii="Arial" w:hAnsi="Arial" w:cs="Arial"/>
                <w:spacing w:val="-1"/>
                <w:sz w:val="22"/>
                <w:szCs w:val="22"/>
              </w:rPr>
              <w:t>Not applicable</w:t>
            </w:r>
          </w:p>
        </w:tc>
      </w:tr>
      <w:tr w:rsidR="007874C2" w:rsidRPr="00127E24" w14:paraId="1F1E82C0" w14:textId="77777777" w:rsidTr="00AE4FB7">
        <w:trPr>
          <w:trHeight w:hRule="exact" w:val="737"/>
        </w:trPr>
        <w:tc>
          <w:tcPr>
            <w:tcW w:w="1764" w:type="dxa"/>
            <w:vMerge/>
            <w:tcBorders>
              <w:top w:val="single" w:sz="4" w:space="0" w:color="000000"/>
              <w:left w:val="single" w:sz="12" w:space="0" w:color="000000"/>
              <w:bottom w:val="single" w:sz="4" w:space="0" w:color="000000"/>
              <w:right w:val="single" w:sz="4" w:space="0" w:color="000000"/>
            </w:tcBorders>
          </w:tcPr>
          <w:p w14:paraId="4D2FE548" w14:textId="77777777" w:rsidR="007874C2" w:rsidRPr="00127E24" w:rsidRDefault="007874C2" w:rsidP="007874C2">
            <w:pPr>
              <w:widowControl w:val="0"/>
              <w:autoSpaceDE w:val="0"/>
              <w:autoSpaceDN w:val="0"/>
              <w:adjustRightInd w:val="0"/>
              <w:spacing w:before="35"/>
              <w:ind w:left="102" w:right="-20"/>
              <w:rPr>
                <w:rFonts w:ascii="Arial" w:hAnsi="Arial" w:cs="Arial"/>
                <w:sz w:val="22"/>
                <w:szCs w:val="22"/>
              </w:rPr>
            </w:pPr>
          </w:p>
        </w:tc>
        <w:tc>
          <w:tcPr>
            <w:tcW w:w="2693" w:type="dxa"/>
            <w:tcBorders>
              <w:top w:val="single" w:sz="4" w:space="0" w:color="000000"/>
              <w:left w:val="single" w:sz="4" w:space="0" w:color="000000"/>
              <w:bottom w:val="single" w:sz="4" w:space="0" w:color="000000"/>
              <w:right w:val="single" w:sz="4" w:space="0" w:color="000000"/>
            </w:tcBorders>
          </w:tcPr>
          <w:p w14:paraId="417BDE23" w14:textId="77777777" w:rsidR="007874C2" w:rsidRPr="00315803" w:rsidRDefault="007874C2" w:rsidP="007874C2">
            <w:pPr>
              <w:widowControl w:val="0"/>
              <w:tabs>
                <w:tab w:val="left" w:pos="460"/>
              </w:tabs>
              <w:autoSpaceDE w:val="0"/>
              <w:autoSpaceDN w:val="0"/>
              <w:adjustRightInd w:val="0"/>
              <w:spacing w:before="36" w:line="268" w:lineRule="exact"/>
              <w:ind w:left="135" w:right="-20"/>
              <w:rPr>
                <w:rFonts w:ascii="Arial" w:hAnsi="Arial" w:cs="Arial"/>
                <w:position w:val="-1"/>
                <w:sz w:val="22"/>
                <w:szCs w:val="22"/>
              </w:rPr>
            </w:pPr>
            <w:r w:rsidRPr="00127E24">
              <w:rPr>
                <w:rFonts w:ascii="Arial" w:hAnsi="Arial" w:cs="Arial"/>
                <w:position w:val="-1"/>
                <w:sz w:val="22"/>
                <w:szCs w:val="22"/>
              </w:rPr>
              <w:t>Mountain</w:t>
            </w:r>
            <w:r w:rsidRPr="00315803">
              <w:rPr>
                <w:rFonts w:ascii="Arial" w:hAnsi="Arial" w:cs="Arial"/>
                <w:position w:val="-1"/>
                <w:sz w:val="22"/>
                <w:szCs w:val="22"/>
              </w:rPr>
              <w:t xml:space="preserve"> </w:t>
            </w:r>
            <w:r w:rsidRPr="00127E24">
              <w:rPr>
                <w:rFonts w:ascii="Arial" w:hAnsi="Arial" w:cs="Arial"/>
                <w:position w:val="-1"/>
                <w:sz w:val="22"/>
                <w:szCs w:val="22"/>
              </w:rPr>
              <w:t>and</w:t>
            </w:r>
            <w:r w:rsidRPr="00315803">
              <w:rPr>
                <w:rFonts w:ascii="Arial" w:hAnsi="Arial" w:cs="Arial"/>
                <w:position w:val="-1"/>
                <w:sz w:val="22"/>
                <w:szCs w:val="22"/>
              </w:rPr>
              <w:t xml:space="preserve"> </w:t>
            </w:r>
            <w:r>
              <w:rPr>
                <w:rFonts w:ascii="Arial" w:hAnsi="Arial" w:cs="Arial"/>
                <w:position w:val="-1"/>
                <w:sz w:val="22"/>
                <w:szCs w:val="22"/>
              </w:rPr>
              <w:t>f</w:t>
            </w:r>
            <w:r w:rsidRPr="00127E24">
              <w:rPr>
                <w:rFonts w:ascii="Arial" w:hAnsi="Arial" w:cs="Arial"/>
                <w:position w:val="-1"/>
                <w:sz w:val="22"/>
                <w:szCs w:val="22"/>
              </w:rPr>
              <w:t>orest</w:t>
            </w:r>
            <w:r w:rsidRPr="00315803">
              <w:rPr>
                <w:rFonts w:ascii="Arial" w:hAnsi="Arial" w:cs="Arial"/>
                <w:position w:val="-1"/>
                <w:sz w:val="22"/>
                <w:szCs w:val="22"/>
              </w:rPr>
              <w:t xml:space="preserve"> </w:t>
            </w:r>
            <w:r>
              <w:rPr>
                <w:rFonts w:ascii="Arial" w:hAnsi="Arial" w:cs="Arial"/>
                <w:position w:val="-1"/>
                <w:sz w:val="22"/>
                <w:szCs w:val="22"/>
              </w:rPr>
              <w:t xml:space="preserve"> a</w:t>
            </w:r>
            <w:r w:rsidRPr="00127E24">
              <w:rPr>
                <w:rFonts w:ascii="Arial" w:hAnsi="Arial" w:cs="Arial"/>
                <w:position w:val="-1"/>
                <w:sz w:val="22"/>
                <w:szCs w:val="22"/>
              </w:rPr>
              <w:t>reas</w:t>
            </w:r>
          </w:p>
        </w:tc>
        <w:tc>
          <w:tcPr>
            <w:tcW w:w="4536" w:type="dxa"/>
            <w:gridSpan w:val="2"/>
            <w:tcBorders>
              <w:top w:val="single" w:sz="4" w:space="0" w:color="000000"/>
              <w:left w:val="single" w:sz="4" w:space="0" w:color="000000"/>
              <w:bottom w:val="single" w:sz="4" w:space="0" w:color="000000"/>
              <w:right w:val="single" w:sz="4" w:space="0" w:color="000000"/>
            </w:tcBorders>
          </w:tcPr>
          <w:p w14:paraId="4805BC88" w14:textId="1687631B" w:rsidR="007874C2" w:rsidRPr="00AE4FB7" w:rsidRDefault="007874C2" w:rsidP="007874C2">
            <w:pPr>
              <w:widowControl w:val="0"/>
              <w:autoSpaceDE w:val="0"/>
              <w:autoSpaceDN w:val="0"/>
              <w:adjustRightInd w:val="0"/>
              <w:spacing w:before="35"/>
              <w:ind w:left="102" w:right="138"/>
              <w:rPr>
                <w:rFonts w:ascii="Arial" w:hAnsi="Arial" w:cs="Arial"/>
                <w:spacing w:val="-1"/>
                <w:sz w:val="22"/>
                <w:szCs w:val="22"/>
              </w:rPr>
            </w:pPr>
            <w:r w:rsidRPr="00AE4FB7">
              <w:rPr>
                <w:rFonts w:ascii="Arial" w:hAnsi="Arial" w:cs="Arial"/>
                <w:spacing w:val="-1"/>
                <w:sz w:val="22"/>
                <w:szCs w:val="22"/>
              </w:rPr>
              <w:t>Not applicable</w:t>
            </w:r>
          </w:p>
        </w:tc>
      </w:tr>
      <w:tr w:rsidR="0005594E" w:rsidRPr="00127E24" w14:paraId="25DBB456" w14:textId="77777777" w:rsidTr="00E54B59">
        <w:trPr>
          <w:trHeight w:hRule="exact" w:val="1191"/>
        </w:trPr>
        <w:tc>
          <w:tcPr>
            <w:tcW w:w="1764" w:type="dxa"/>
            <w:vMerge/>
            <w:tcBorders>
              <w:top w:val="single" w:sz="4" w:space="0" w:color="000000"/>
              <w:left w:val="single" w:sz="12" w:space="0" w:color="000000"/>
              <w:bottom w:val="single" w:sz="4" w:space="0" w:color="000000"/>
              <w:right w:val="single" w:sz="4" w:space="0" w:color="000000"/>
            </w:tcBorders>
          </w:tcPr>
          <w:p w14:paraId="708AD551" w14:textId="77777777" w:rsidR="0005594E" w:rsidRPr="00127E24" w:rsidRDefault="0005594E" w:rsidP="00AC63EC">
            <w:pPr>
              <w:widowControl w:val="0"/>
              <w:autoSpaceDE w:val="0"/>
              <w:autoSpaceDN w:val="0"/>
              <w:adjustRightInd w:val="0"/>
              <w:spacing w:before="35"/>
              <w:ind w:left="102" w:right="-20"/>
              <w:rPr>
                <w:rFonts w:ascii="Arial" w:hAnsi="Arial" w:cs="Arial"/>
                <w:sz w:val="22"/>
                <w:szCs w:val="22"/>
              </w:rPr>
            </w:pPr>
          </w:p>
        </w:tc>
        <w:tc>
          <w:tcPr>
            <w:tcW w:w="2693" w:type="dxa"/>
            <w:tcBorders>
              <w:top w:val="single" w:sz="4" w:space="0" w:color="000000"/>
              <w:left w:val="single" w:sz="4" w:space="0" w:color="000000"/>
              <w:bottom w:val="single" w:sz="4" w:space="0" w:color="000000"/>
              <w:right w:val="single" w:sz="4" w:space="0" w:color="000000"/>
            </w:tcBorders>
          </w:tcPr>
          <w:p w14:paraId="19266EE7" w14:textId="77777777" w:rsidR="0005594E" w:rsidRPr="00315803" w:rsidRDefault="0005594E" w:rsidP="00AC63EC">
            <w:pPr>
              <w:widowControl w:val="0"/>
              <w:tabs>
                <w:tab w:val="left" w:pos="460"/>
              </w:tabs>
              <w:autoSpaceDE w:val="0"/>
              <w:autoSpaceDN w:val="0"/>
              <w:adjustRightInd w:val="0"/>
              <w:spacing w:before="36" w:line="268" w:lineRule="exact"/>
              <w:ind w:left="135" w:right="-20"/>
              <w:rPr>
                <w:rFonts w:ascii="Arial" w:hAnsi="Arial" w:cs="Arial"/>
                <w:position w:val="-1"/>
                <w:sz w:val="22"/>
                <w:szCs w:val="22"/>
              </w:rPr>
            </w:pPr>
            <w:r w:rsidRPr="00315803">
              <w:rPr>
                <w:rFonts w:ascii="Arial" w:hAnsi="Arial" w:cs="Arial"/>
                <w:position w:val="-1"/>
                <w:sz w:val="22"/>
                <w:szCs w:val="22"/>
              </w:rPr>
              <w:t xml:space="preserve">Nature </w:t>
            </w:r>
            <w:r>
              <w:rPr>
                <w:rFonts w:ascii="Arial" w:hAnsi="Arial" w:cs="Arial"/>
                <w:position w:val="-1"/>
                <w:sz w:val="22"/>
                <w:szCs w:val="22"/>
              </w:rPr>
              <w:t>r</w:t>
            </w:r>
            <w:r w:rsidRPr="00315803">
              <w:rPr>
                <w:rFonts w:ascii="Arial" w:hAnsi="Arial" w:cs="Arial"/>
                <w:position w:val="-1"/>
                <w:sz w:val="22"/>
                <w:szCs w:val="22"/>
              </w:rPr>
              <w:t>eserves and parks</w:t>
            </w:r>
          </w:p>
        </w:tc>
        <w:tc>
          <w:tcPr>
            <w:tcW w:w="4536" w:type="dxa"/>
            <w:gridSpan w:val="2"/>
            <w:tcBorders>
              <w:top w:val="single" w:sz="4" w:space="0" w:color="000000"/>
              <w:left w:val="single" w:sz="4" w:space="0" w:color="000000"/>
              <w:bottom w:val="single" w:sz="4" w:space="0" w:color="000000"/>
              <w:right w:val="single" w:sz="4" w:space="0" w:color="000000"/>
            </w:tcBorders>
          </w:tcPr>
          <w:p w14:paraId="151DFD30" w14:textId="77777777" w:rsidR="00AE4FB7" w:rsidRPr="00127E24" w:rsidRDefault="00AE4FB7" w:rsidP="00AE4FB7">
            <w:pPr>
              <w:widowControl w:val="0"/>
              <w:autoSpaceDE w:val="0"/>
              <w:autoSpaceDN w:val="0"/>
              <w:adjustRightInd w:val="0"/>
              <w:spacing w:before="35"/>
              <w:ind w:left="102" w:right="-20"/>
              <w:rPr>
                <w:rFonts w:ascii="Arial" w:hAnsi="Arial" w:cs="Arial"/>
                <w:sz w:val="22"/>
                <w:szCs w:val="22"/>
              </w:rPr>
            </w:pPr>
            <w:r>
              <w:rPr>
                <w:rFonts w:ascii="Arial" w:hAnsi="Arial" w:cs="Arial"/>
                <w:sz w:val="22"/>
                <w:szCs w:val="22"/>
              </w:rPr>
              <w:t>See “</w:t>
            </w:r>
            <w:r w:rsidRPr="00315803">
              <w:rPr>
                <w:rFonts w:ascii="Arial" w:hAnsi="Arial" w:cs="Arial"/>
                <w:position w:val="-1"/>
                <w:sz w:val="22"/>
                <w:szCs w:val="22"/>
              </w:rPr>
              <w:t>Areas classified or protected under member states’ legislation; special protection areas</w:t>
            </w:r>
            <w:r>
              <w:rPr>
                <w:rFonts w:ascii="Arial" w:hAnsi="Arial" w:cs="Arial"/>
                <w:position w:val="-1"/>
                <w:sz w:val="22"/>
                <w:szCs w:val="22"/>
              </w:rPr>
              <w:t>”</w:t>
            </w:r>
          </w:p>
          <w:p w14:paraId="7A1229D4" w14:textId="256257AB" w:rsidR="0005594E" w:rsidRPr="00AE4FB7" w:rsidRDefault="0005594E" w:rsidP="00AE4FB7">
            <w:pPr>
              <w:widowControl w:val="0"/>
              <w:autoSpaceDE w:val="0"/>
              <w:autoSpaceDN w:val="0"/>
              <w:adjustRightInd w:val="0"/>
              <w:spacing w:before="35"/>
              <w:ind w:left="102" w:right="-20"/>
              <w:rPr>
                <w:rFonts w:ascii="Arial" w:hAnsi="Arial" w:cs="Arial"/>
                <w:sz w:val="22"/>
                <w:szCs w:val="22"/>
              </w:rPr>
            </w:pPr>
          </w:p>
        </w:tc>
      </w:tr>
      <w:tr w:rsidR="00E14530" w:rsidRPr="00127E24" w14:paraId="55490CAD" w14:textId="77777777" w:rsidTr="00AE4FB7">
        <w:trPr>
          <w:trHeight w:hRule="exact" w:val="4592"/>
        </w:trPr>
        <w:tc>
          <w:tcPr>
            <w:tcW w:w="1764" w:type="dxa"/>
            <w:vMerge/>
            <w:tcBorders>
              <w:top w:val="single" w:sz="4" w:space="0" w:color="000000"/>
              <w:left w:val="single" w:sz="12" w:space="0" w:color="000000"/>
              <w:bottom w:val="single" w:sz="4" w:space="0" w:color="000000"/>
              <w:right w:val="single" w:sz="4" w:space="0" w:color="000000"/>
            </w:tcBorders>
          </w:tcPr>
          <w:p w14:paraId="78A206B4" w14:textId="77777777" w:rsidR="0005594E" w:rsidRPr="00127E24" w:rsidRDefault="0005594E" w:rsidP="00AC63EC">
            <w:pPr>
              <w:widowControl w:val="0"/>
              <w:autoSpaceDE w:val="0"/>
              <w:autoSpaceDN w:val="0"/>
              <w:adjustRightInd w:val="0"/>
              <w:spacing w:before="35"/>
              <w:ind w:left="102" w:right="-20"/>
              <w:rPr>
                <w:rFonts w:ascii="Arial" w:hAnsi="Arial" w:cs="Arial"/>
                <w:sz w:val="22"/>
                <w:szCs w:val="22"/>
              </w:rPr>
            </w:pPr>
          </w:p>
        </w:tc>
        <w:tc>
          <w:tcPr>
            <w:tcW w:w="2693" w:type="dxa"/>
            <w:tcBorders>
              <w:top w:val="single" w:sz="4" w:space="0" w:color="000000"/>
              <w:left w:val="single" w:sz="4" w:space="0" w:color="000000"/>
              <w:bottom w:val="single" w:sz="4" w:space="0" w:color="000000"/>
              <w:right w:val="single" w:sz="4" w:space="0" w:color="000000"/>
            </w:tcBorders>
          </w:tcPr>
          <w:p w14:paraId="7AE821D2" w14:textId="77777777" w:rsidR="0005594E" w:rsidRPr="00315803" w:rsidRDefault="0005594E" w:rsidP="003A0014">
            <w:pPr>
              <w:widowControl w:val="0"/>
              <w:tabs>
                <w:tab w:val="left" w:pos="460"/>
              </w:tabs>
              <w:autoSpaceDE w:val="0"/>
              <w:autoSpaceDN w:val="0"/>
              <w:adjustRightInd w:val="0"/>
              <w:spacing w:before="36" w:line="268" w:lineRule="exact"/>
              <w:ind w:left="135" w:right="136"/>
              <w:rPr>
                <w:rFonts w:ascii="Arial" w:hAnsi="Arial" w:cs="Arial"/>
                <w:position w:val="-1"/>
                <w:sz w:val="22"/>
                <w:szCs w:val="22"/>
              </w:rPr>
            </w:pPr>
            <w:r w:rsidRPr="00315803">
              <w:rPr>
                <w:rFonts w:ascii="Arial" w:hAnsi="Arial" w:cs="Arial"/>
                <w:position w:val="-1"/>
                <w:sz w:val="22"/>
                <w:szCs w:val="22"/>
              </w:rPr>
              <w:t>Areas classified or protected under member states’ legislation; special protection areas designated by member states pursuant to Directive</w:t>
            </w:r>
            <w:r>
              <w:rPr>
                <w:rFonts w:ascii="Arial" w:hAnsi="Arial" w:cs="Arial"/>
                <w:position w:val="-1"/>
                <w:sz w:val="22"/>
                <w:szCs w:val="22"/>
              </w:rPr>
              <w:t xml:space="preserve"> </w:t>
            </w:r>
            <w:r w:rsidRPr="00315803">
              <w:rPr>
                <w:rFonts w:ascii="Arial" w:hAnsi="Arial" w:cs="Arial"/>
                <w:position w:val="-1"/>
                <w:sz w:val="22"/>
                <w:szCs w:val="22"/>
              </w:rPr>
              <w:t>79/409/EEC and 92/43/EEC</w:t>
            </w:r>
          </w:p>
        </w:tc>
        <w:tc>
          <w:tcPr>
            <w:tcW w:w="4536" w:type="dxa"/>
            <w:gridSpan w:val="2"/>
            <w:tcBorders>
              <w:top w:val="single" w:sz="4" w:space="0" w:color="000000"/>
              <w:left w:val="single" w:sz="4" w:space="0" w:color="000000"/>
              <w:bottom w:val="single" w:sz="4" w:space="0" w:color="000000"/>
              <w:right w:val="single" w:sz="4" w:space="0" w:color="000000"/>
            </w:tcBorders>
          </w:tcPr>
          <w:p w14:paraId="0DC0BFB2" w14:textId="77777777" w:rsidR="00AE4FB7" w:rsidRPr="00AE4FB7" w:rsidRDefault="00AE4FB7" w:rsidP="00AE4FB7">
            <w:pPr>
              <w:widowControl w:val="0"/>
              <w:autoSpaceDE w:val="0"/>
              <w:autoSpaceDN w:val="0"/>
              <w:adjustRightInd w:val="0"/>
              <w:spacing w:before="35"/>
              <w:ind w:left="102" w:right="-20"/>
              <w:rPr>
                <w:rFonts w:ascii="Arial" w:hAnsi="Arial" w:cs="Arial"/>
                <w:sz w:val="22"/>
                <w:szCs w:val="22"/>
              </w:rPr>
            </w:pPr>
            <w:r w:rsidRPr="00AE4FB7">
              <w:rPr>
                <w:rFonts w:ascii="Arial" w:hAnsi="Arial" w:cs="Arial"/>
                <w:sz w:val="22"/>
                <w:szCs w:val="22"/>
              </w:rPr>
              <w:t xml:space="preserve">The scheme will be adjacent to part of the Afon Tywi SAC and SSSI. Both designations extend upstream and downstream of the scheme for a total length of 80km. Potential impacts from the scheme would be limited to the construction phase and would be localised and temporary in nature. </w:t>
            </w:r>
          </w:p>
          <w:p w14:paraId="3686D75F" w14:textId="77777777" w:rsidR="00AE4FB7" w:rsidRPr="00AE4FB7" w:rsidRDefault="00AE4FB7" w:rsidP="00AE4FB7">
            <w:pPr>
              <w:widowControl w:val="0"/>
              <w:autoSpaceDE w:val="0"/>
              <w:autoSpaceDN w:val="0"/>
              <w:adjustRightInd w:val="0"/>
              <w:spacing w:before="35"/>
              <w:ind w:left="102" w:right="-20"/>
              <w:rPr>
                <w:rFonts w:ascii="Arial" w:hAnsi="Arial" w:cs="Arial"/>
                <w:sz w:val="22"/>
                <w:szCs w:val="22"/>
              </w:rPr>
            </w:pPr>
          </w:p>
          <w:p w14:paraId="3C88559C" w14:textId="1CB7CF7C" w:rsidR="0005594E" w:rsidRPr="00127E24" w:rsidRDefault="00AE4FB7" w:rsidP="003A0014">
            <w:pPr>
              <w:widowControl w:val="0"/>
              <w:autoSpaceDE w:val="0"/>
              <w:autoSpaceDN w:val="0"/>
              <w:adjustRightInd w:val="0"/>
              <w:spacing w:before="35"/>
              <w:ind w:left="102" w:right="138"/>
              <w:rPr>
                <w:rFonts w:ascii="Arial" w:hAnsi="Arial" w:cs="Arial"/>
                <w:spacing w:val="-1"/>
                <w:sz w:val="22"/>
                <w:szCs w:val="22"/>
              </w:rPr>
            </w:pPr>
            <w:r>
              <w:rPr>
                <w:rFonts w:ascii="Arial" w:hAnsi="Arial" w:cs="Arial"/>
                <w:sz w:val="22"/>
                <w:szCs w:val="22"/>
              </w:rPr>
              <w:t xml:space="preserve">Taking into account </w:t>
            </w:r>
            <w:r w:rsidR="0005594E">
              <w:rPr>
                <w:rFonts w:ascii="Arial" w:hAnsi="Arial" w:cs="Arial"/>
                <w:sz w:val="22"/>
                <w:szCs w:val="22"/>
              </w:rPr>
              <w:t>the potential for minor</w:t>
            </w:r>
            <w:r>
              <w:rPr>
                <w:rFonts w:ascii="Arial" w:hAnsi="Arial" w:cs="Arial"/>
                <w:sz w:val="22"/>
                <w:szCs w:val="22"/>
              </w:rPr>
              <w:t xml:space="preserve"> temporary</w:t>
            </w:r>
            <w:r w:rsidR="0005594E">
              <w:rPr>
                <w:rFonts w:ascii="Arial" w:hAnsi="Arial" w:cs="Arial"/>
                <w:sz w:val="22"/>
                <w:szCs w:val="22"/>
              </w:rPr>
              <w:t xml:space="preserve"> impacts during construction</w:t>
            </w:r>
            <w:r w:rsidR="00385F17">
              <w:rPr>
                <w:rFonts w:ascii="Arial" w:hAnsi="Arial" w:cs="Arial"/>
                <w:sz w:val="22"/>
                <w:szCs w:val="22"/>
              </w:rPr>
              <w:t xml:space="preserve">, </w:t>
            </w:r>
            <w:r w:rsidR="0005594E">
              <w:rPr>
                <w:rFonts w:ascii="Arial" w:hAnsi="Arial" w:cs="Arial"/>
                <w:sz w:val="22"/>
                <w:szCs w:val="22"/>
              </w:rPr>
              <w:t xml:space="preserve">the </w:t>
            </w:r>
            <w:r>
              <w:rPr>
                <w:rFonts w:ascii="Arial" w:hAnsi="Arial" w:cs="Arial"/>
                <w:sz w:val="22"/>
                <w:szCs w:val="22"/>
              </w:rPr>
              <w:t>passive nature of the</w:t>
            </w:r>
            <w:r w:rsidR="0005594E">
              <w:rPr>
                <w:rFonts w:ascii="Arial" w:hAnsi="Arial" w:cs="Arial"/>
                <w:sz w:val="22"/>
                <w:szCs w:val="22"/>
              </w:rPr>
              <w:t xml:space="preserve"> operational</w:t>
            </w:r>
            <w:r w:rsidR="00385F17">
              <w:rPr>
                <w:rFonts w:ascii="Arial" w:hAnsi="Arial" w:cs="Arial"/>
                <w:sz w:val="22"/>
                <w:szCs w:val="22"/>
              </w:rPr>
              <w:t xml:space="preserve"> </w:t>
            </w:r>
            <w:r>
              <w:rPr>
                <w:rFonts w:ascii="Arial" w:hAnsi="Arial" w:cs="Arial"/>
                <w:sz w:val="22"/>
                <w:szCs w:val="22"/>
              </w:rPr>
              <w:t xml:space="preserve">scheme </w:t>
            </w:r>
            <w:r w:rsidR="00385F17">
              <w:rPr>
                <w:rFonts w:ascii="Arial" w:hAnsi="Arial" w:cs="Arial"/>
                <w:sz w:val="22"/>
                <w:szCs w:val="22"/>
              </w:rPr>
              <w:t xml:space="preserve">and following the implementation of mitigation measures </w:t>
            </w:r>
            <w:r w:rsidR="00023CB6">
              <w:rPr>
                <w:rFonts w:ascii="Arial" w:hAnsi="Arial" w:cs="Arial"/>
                <w:sz w:val="22"/>
                <w:szCs w:val="22"/>
              </w:rPr>
              <w:t>such as those set out in Section 4</w:t>
            </w:r>
            <w:r w:rsidR="0005594E">
              <w:rPr>
                <w:rFonts w:ascii="Arial" w:hAnsi="Arial" w:cs="Arial"/>
                <w:sz w:val="22"/>
                <w:szCs w:val="22"/>
              </w:rPr>
              <w:t xml:space="preserve">, it is considered </w:t>
            </w:r>
            <w:r w:rsidR="00385F17">
              <w:rPr>
                <w:rFonts w:ascii="Arial" w:hAnsi="Arial" w:cs="Arial"/>
                <w:sz w:val="22"/>
                <w:szCs w:val="22"/>
              </w:rPr>
              <w:t>un</w:t>
            </w:r>
            <w:r w:rsidR="0005594E">
              <w:rPr>
                <w:rFonts w:ascii="Arial" w:hAnsi="Arial" w:cs="Arial"/>
                <w:sz w:val="22"/>
                <w:szCs w:val="22"/>
              </w:rPr>
              <w:t xml:space="preserve">likely that </w:t>
            </w:r>
            <w:r w:rsidR="00385F17">
              <w:rPr>
                <w:rFonts w:ascii="Arial" w:hAnsi="Arial" w:cs="Arial"/>
                <w:sz w:val="22"/>
                <w:szCs w:val="22"/>
              </w:rPr>
              <w:t xml:space="preserve">the </w:t>
            </w:r>
            <w:r>
              <w:rPr>
                <w:rFonts w:ascii="Arial" w:hAnsi="Arial" w:cs="Arial"/>
                <w:sz w:val="22"/>
                <w:szCs w:val="22"/>
              </w:rPr>
              <w:t>s</w:t>
            </w:r>
            <w:r w:rsidR="00AE706B">
              <w:rPr>
                <w:rFonts w:ascii="Arial" w:hAnsi="Arial" w:cs="Arial"/>
                <w:sz w:val="22"/>
                <w:szCs w:val="22"/>
              </w:rPr>
              <w:t xml:space="preserve">cheme </w:t>
            </w:r>
            <w:r w:rsidR="00385F17">
              <w:rPr>
                <w:rFonts w:ascii="Arial" w:hAnsi="Arial" w:cs="Arial"/>
                <w:sz w:val="22"/>
                <w:szCs w:val="22"/>
              </w:rPr>
              <w:t xml:space="preserve">will give rise to impacts that </w:t>
            </w:r>
            <w:r w:rsidR="0005594E">
              <w:rPr>
                <w:rFonts w:ascii="Arial" w:hAnsi="Arial" w:cs="Arial"/>
                <w:sz w:val="22"/>
                <w:szCs w:val="22"/>
              </w:rPr>
              <w:t xml:space="preserve">these designations </w:t>
            </w:r>
            <w:r w:rsidR="00385F17">
              <w:rPr>
                <w:rFonts w:ascii="Arial" w:hAnsi="Arial" w:cs="Arial"/>
                <w:sz w:val="22"/>
                <w:szCs w:val="22"/>
              </w:rPr>
              <w:t xml:space="preserve">would not </w:t>
            </w:r>
            <w:r w:rsidR="0005594E">
              <w:rPr>
                <w:rFonts w:ascii="Arial" w:hAnsi="Arial" w:cs="Arial"/>
                <w:sz w:val="22"/>
                <w:szCs w:val="22"/>
              </w:rPr>
              <w:t>have capacity to absorb.</w:t>
            </w:r>
          </w:p>
        </w:tc>
      </w:tr>
      <w:tr w:rsidR="0005594E" w:rsidRPr="00127E24" w14:paraId="0491C676" w14:textId="77777777" w:rsidTr="00AC63EC">
        <w:trPr>
          <w:trHeight w:hRule="exact" w:val="2691"/>
        </w:trPr>
        <w:tc>
          <w:tcPr>
            <w:tcW w:w="1764" w:type="dxa"/>
            <w:vMerge/>
            <w:tcBorders>
              <w:top w:val="single" w:sz="4" w:space="0" w:color="000000"/>
              <w:left w:val="single" w:sz="12" w:space="0" w:color="000000"/>
              <w:bottom w:val="single" w:sz="4" w:space="0" w:color="000000"/>
              <w:right w:val="single" w:sz="4" w:space="0" w:color="000000"/>
            </w:tcBorders>
          </w:tcPr>
          <w:p w14:paraId="6E781BDE" w14:textId="77777777" w:rsidR="0005594E" w:rsidRPr="00127E24" w:rsidRDefault="0005594E" w:rsidP="00AC63EC">
            <w:pPr>
              <w:widowControl w:val="0"/>
              <w:autoSpaceDE w:val="0"/>
              <w:autoSpaceDN w:val="0"/>
              <w:adjustRightInd w:val="0"/>
              <w:spacing w:before="35"/>
              <w:ind w:left="102" w:right="-20"/>
              <w:rPr>
                <w:rFonts w:ascii="Arial" w:hAnsi="Arial" w:cs="Arial"/>
                <w:sz w:val="22"/>
                <w:szCs w:val="22"/>
              </w:rPr>
            </w:pPr>
          </w:p>
        </w:tc>
        <w:tc>
          <w:tcPr>
            <w:tcW w:w="2693" w:type="dxa"/>
            <w:tcBorders>
              <w:top w:val="single" w:sz="4" w:space="0" w:color="000000"/>
              <w:left w:val="single" w:sz="4" w:space="0" w:color="000000"/>
              <w:bottom w:val="single" w:sz="4" w:space="0" w:color="000000"/>
              <w:right w:val="single" w:sz="4" w:space="0" w:color="000000"/>
            </w:tcBorders>
          </w:tcPr>
          <w:p w14:paraId="10D1F762" w14:textId="77777777" w:rsidR="0005594E" w:rsidRPr="0023423F" w:rsidRDefault="0005594E" w:rsidP="00AC63EC">
            <w:pPr>
              <w:widowControl w:val="0"/>
              <w:tabs>
                <w:tab w:val="left" w:pos="460"/>
              </w:tabs>
              <w:autoSpaceDE w:val="0"/>
              <w:autoSpaceDN w:val="0"/>
              <w:adjustRightInd w:val="0"/>
              <w:spacing w:before="36" w:line="268" w:lineRule="exact"/>
              <w:ind w:left="135" w:right="-20"/>
              <w:rPr>
                <w:rFonts w:ascii="Arial" w:hAnsi="Arial" w:cs="Arial"/>
                <w:position w:val="-1"/>
                <w:sz w:val="22"/>
                <w:szCs w:val="22"/>
                <w:highlight w:val="yellow"/>
              </w:rPr>
            </w:pPr>
            <w:r>
              <w:rPr>
                <w:rFonts w:ascii="Arial" w:hAnsi="Arial" w:cs="Arial"/>
                <w:position w:val="-1"/>
                <w:sz w:val="22"/>
                <w:szCs w:val="22"/>
              </w:rPr>
              <w:t>A</w:t>
            </w:r>
            <w:r w:rsidRPr="0023423F">
              <w:rPr>
                <w:rFonts w:ascii="Arial" w:hAnsi="Arial" w:cs="Arial"/>
                <w:position w:val="-1"/>
                <w:sz w:val="22"/>
                <w:szCs w:val="22"/>
              </w:rPr>
              <w:t>reas in which there has already been a failure to meet the environmental quality standards, laid down in legislation and relevant to the project, or in which it is considered that there is such a failure;</w:t>
            </w:r>
          </w:p>
        </w:tc>
        <w:tc>
          <w:tcPr>
            <w:tcW w:w="4536" w:type="dxa"/>
            <w:gridSpan w:val="2"/>
            <w:tcBorders>
              <w:top w:val="single" w:sz="4" w:space="0" w:color="000000"/>
              <w:left w:val="single" w:sz="4" w:space="0" w:color="000000"/>
              <w:bottom w:val="single" w:sz="4" w:space="0" w:color="000000"/>
              <w:right w:val="single" w:sz="4" w:space="0" w:color="000000"/>
            </w:tcBorders>
          </w:tcPr>
          <w:p w14:paraId="620C1516" w14:textId="77777777" w:rsidR="0005594E" w:rsidRPr="00127E24" w:rsidRDefault="0005594E" w:rsidP="00AC63EC">
            <w:pPr>
              <w:widowControl w:val="0"/>
              <w:autoSpaceDE w:val="0"/>
              <w:autoSpaceDN w:val="0"/>
              <w:adjustRightInd w:val="0"/>
              <w:spacing w:before="35"/>
              <w:ind w:left="102" w:right="-20"/>
              <w:rPr>
                <w:rFonts w:ascii="Arial" w:hAnsi="Arial" w:cs="Arial"/>
                <w:sz w:val="22"/>
                <w:szCs w:val="22"/>
              </w:rPr>
            </w:pPr>
            <w:r w:rsidRPr="00127E24">
              <w:rPr>
                <w:rFonts w:ascii="Arial" w:hAnsi="Arial" w:cs="Arial"/>
                <w:sz w:val="22"/>
                <w:szCs w:val="22"/>
              </w:rPr>
              <w:t>Not</w:t>
            </w:r>
            <w:r w:rsidRPr="00127E24">
              <w:rPr>
                <w:rFonts w:ascii="Arial" w:hAnsi="Arial" w:cs="Arial"/>
                <w:spacing w:val="-3"/>
                <w:sz w:val="22"/>
                <w:szCs w:val="22"/>
              </w:rPr>
              <w:t xml:space="preserve"> </w:t>
            </w:r>
            <w:r w:rsidRPr="00127E24">
              <w:rPr>
                <w:rFonts w:ascii="Arial" w:hAnsi="Arial" w:cs="Arial"/>
                <w:sz w:val="22"/>
                <w:szCs w:val="22"/>
              </w:rPr>
              <w:t>applica</w:t>
            </w:r>
            <w:r w:rsidRPr="00127E24">
              <w:rPr>
                <w:rFonts w:ascii="Arial" w:hAnsi="Arial" w:cs="Arial"/>
                <w:spacing w:val="-1"/>
                <w:sz w:val="22"/>
                <w:szCs w:val="22"/>
              </w:rPr>
              <w:t>b</w:t>
            </w:r>
            <w:r w:rsidRPr="00127E24">
              <w:rPr>
                <w:rFonts w:ascii="Arial" w:hAnsi="Arial" w:cs="Arial"/>
                <w:sz w:val="22"/>
                <w:szCs w:val="22"/>
              </w:rPr>
              <w:t>le</w:t>
            </w:r>
            <w:r>
              <w:rPr>
                <w:rFonts w:ascii="Arial" w:hAnsi="Arial" w:cs="Arial"/>
                <w:sz w:val="22"/>
                <w:szCs w:val="22"/>
              </w:rPr>
              <w:t>.</w:t>
            </w:r>
          </w:p>
        </w:tc>
      </w:tr>
      <w:tr w:rsidR="0005594E" w:rsidRPr="00127E24" w14:paraId="1E5320C0" w14:textId="77777777" w:rsidTr="00AE4FB7">
        <w:trPr>
          <w:trHeight w:hRule="exact" w:val="567"/>
        </w:trPr>
        <w:tc>
          <w:tcPr>
            <w:tcW w:w="1764" w:type="dxa"/>
            <w:vMerge/>
            <w:tcBorders>
              <w:top w:val="single" w:sz="4" w:space="0" w:color="000000"/>
              <w:left w:val="single" w:sz="12" w:space="0" w:color="000000"/>
              <w:bottom w:val="single" w:sz="4" w:space="0" w:color="000000"/>
              <w:right w:val="single" w:sz="4" w:space="0" w:color="000000"/>
            </w:tcBorders>
          </w:tcPr>
          <w:p w14:paraId="67774BB2" w14:textId="77777777" w:rsidR="0005594E" w:rsidRPr="00127E24" w:rsidRDefault="0005594E" w:rsidP="00AC63EC">
            <w:pPr>
              <w:widowControl w:val="0"/>
              <w:autoSpaceDE w:val="0"/>
              <w:autoSpaceDN w:val="0"/>
              <w:adjustRightInd w:val="0"/>
              <w:spacing w:before="35"/>
              <w:ind w:left="102" w:right="-20"/>
              <w:rPr>
                <w:rFonts w:ascii="Arial" w:hAnsi="Arial" w:cs="Arial"/>
                <w:sz w:val="22"/>
                <w:szCs w:val="22"/>
              </w:rPr>
            </w:pPr>
          </w:p>
        </w:tc>
        <w:tc>
          <w:tcPr>
            <w:tcW w:w="2693" w:type="dxa"/>
            <w:tcBorders>
              <w:top w:val="single" w:sz="4" w:space="0" w:color="000000"/>
              <w:left w:val="single" w:sz="4" w:space="0" w:color="000000"/>
              <w:bottom w:val="single" w:sz="4" w:space="0" w:color="000000"/>
              <w:right w:val="single" w:sz="4" w:space="0" w:color="000000"/>
            </w:tcBorders>
          </w:tcPr>
          <w:p w14:paraId="669FD9A8" w14:textId="77777777" w:rsidR="0005594E" w:rsidRPr="0023423F" w:rsidRDefault="0005594E" w:rsidP="00AC63EC">
            <w:pPr>
              <w:widowControl w:val="0"/>
              <w:tabs>
                <w:tab w:val="left" w:pos="460"/>
              </w:tabs>
              <w:autoSpaceDE w:val="0"/>
              <w:autoSpaceDN w:val="0"/>
              <w:adjustRightInd w:val="0"/>
              <w:spacing w:before="36" w:line="268" w:lineRule="exact"/>
              <w:ind w:left="135" w:right="-20"/>
              <w:rPr>
                <w:rFonts w:ascii="Arial" w:hAnsi="Arial" w:cs="Arial"/>
                <w:position w:val="-1"/>
                <w:sz w:val="22"/>
                <w:szCs w:val="22"/>
              </w:rPr>
            </w:pPr>
            <w:r w:rsidRPr="0023423F">
              <w:rPr>
                <w:rFonts w:ascii="Arial" w:hAnsi="Arial" w:cs="Arial"/>
                <w:position w:val="-1"/>
                <w:sz w:val="22"/>
                <w:szCs w:val="22"/>
              </w:rPr>
              <w:t>Densely populated areas</w:t>
            </w:r>
          </w:p>
        </w:tc>
        <w:tc>
          <w:tcPr>
            <w:tcW w:w="4536" w:type="dxa"/>
            <w:gridSpan w:val="2"/>
            <w:tcBorders>
              <w:top w:val="single" w:sz="4" w:space="0" w:color="000000"/>
              <w:left w:val="single" w:sz="4" w:space="0" w:color="000000"/>
              <w:bottom w:val="single" w:sz="4" w:space="0" w:color="000000"/>
              <w:right w:val="single" w:sz="4" w:space="0" w:color="000000"/>
            </w:tcBorders>
          </w:tcPr>
          <w:p w14:paraId="1D6DF4C0" w14:textId="721FE11C" w:rsidR="0005594E" w:rsidRPr="00127E24" w:rsidRDefault="00AE4FB7" w:rsidP="00561F11">
            <w:pPr>
              <w:widowControl w:val="0"/>
              <w:autoSpaceDE w:val="0"/>
              <w:autoSpaceDN w:val="0"/>
              <w:adjustRightInd w:val="0"/>
              <w:spacing w:before="35"/>
              <w:ind w:left="102" w:right="138"/>
              <w:rPr>
                <w:rFonts w:ascii="Arial" w:hAnsi="Arial" w:cs="Arial"/>
                <w:sz w:val="22"/>
                <w:szCs w:val="22"/>
              </w:rPr>
            </w:pPr>
            <w:r>
              <w:rPr>
                <w:rFonts w:ascii="Arial" w:hAnsi="Arial" w:cs="Arial"/>
                <w:sz w:val="22"/>
                <w:szCs w:val="22"/>
              </w:rPr>
              <w:t>Not applicable</w:t>
            </w:r>
          </w:p>
        </w:tc>
      </w:tr>
      <w:tr w:rsidR="00561F11" w:rsidRPr="00741C54" w14:paraId="3455ACEA" w14:textId="77777777" w:rsidTr="00727C6C">
        <w:trPr>
          <w:trHeight w:hRule="exact" w:val="3488"/>
        </w:trPr>
        <w:tc>
          <w:tcPr>
            <w:tcW w:w="1764" w:type="dxa"/>
            <w:vMerge/>
            <w:tcBorders>
              <w:top w:val="single" w:sz="4" w:space="0" w:color="000000"/>
              <w:left w:val="single" w:sz="12" w:space="0" w:color="000000"/>
              <w:bottom w:val="single" w:sz="4" w:space="0" w:color="000000"/>
              <w:right w:val="single" w:sz="4" w:space="0" w:color="000000"/>
            </w:tcBorders>
          </w:tcPr>
          <w:p w14:paraId="761C25A9" w14:textId="77777777" w:rsidR="0005594E" w:rsidRPr="00127E24" w:rsidRDefault="0005594E" w:rsidP="00AC63EC">
            <w:pPr>
              <w:widowControl w:val="0"/>
              <w:autoSpaceDE w:val="0"/>
              <w:autoSpaceDN w:val="0"/>
              <w:adjustRightInd w:val="0"/>
              <w:spacing w:before="35"/>
              <w:ind w:left="102" w:right="149"/>
              <w:rPr>
                <w:rFonts w:ascii="Arial" w:hAnsi="Arial" w:cs="Arial"/>
                <w:sz w:val="22"/>
                <w:szCs w:val="22"/>
              </w:rPr>
            </w:pPr>
          </w:p>
        </w:tc>
        <w:tc>
          <w:tcPr>
            <w:tcW w:w="2693" w:type="dxa"/>
            <w:tcBorders>
              <w:top w:val="single" w:sz="4" w:space="0" w:color="000000"/>
              <w:left w:val="single" w:sz="4" w:space="0" w:color="000000"/>
              <w:bottom w:val="single" w:sz="4" w:space="0" w:color="000000"/>
              <w:right w:val="single" w:sz="4" w:space="0" w:color="000000"/>
            </w:tcBorders>
          </w:tcPr>
          <w:p w14:paraId="30DDC246" w14:textId="57CCCED5" w:rsidR="0005594E" w:rsidRPr="00AE4FB7" w:rsidRDefault="0005594E" w:rsidP="00AE4FB7">
            <w:pPr>
              <w:widowControl w:val="0"/>
              <w:tabs>
                <w:tab w:val="left" w:pos="460"/>
              </w:tabs>
              <w:autoSpaceDE w:val="0"/>
              <w:autoSpaceDN w:val="0"/>
              <w:adjustRightInd w:val="0"/>
              <w:spacing w:before="36" w:line="268" w:lineRule="exact"/>
              <w:ind w:left="135" w:right="-20"/>
              <w:rPr>
                <w:rFonts w:ascii="Arial" w:hAnsi="Arial" w:cs="Arial"/>
                <w:position w:val="-1"/>
                <w:sz w:val="22"/>
                <w:szCs w:val="22"/>
              </w:rPr>
            </w:pPr>
            <w:r w:rsidRPr="00AE4FB7">
              <w:rPr>
                <w:rFonts w:ascii="Arial" w:hAnsi="Arial" w:cs="Arial"/>
                <w:position w:val="-1"/>
                <w:sz w:val="22"/>
                <w:szCs w:val="22"/>
              </w:rPr>
              <w:t>Landscapes of</w:t>
            </w:r>
            <w:r w:rsidR="00AE4FB7" w:rsidRPr="00AE4FB7">
              <w:rPr>
                <w:rFonts w:ascii="Arial" w:hAnsi="Arial" w:cs="Arial"/>
                <w:position w:val="-1"/>
                <w:sz w:val="22"/>
                <w:szCs w:val="22"/>
              </w:rPr>
              <w:t xml:space="preserve"> </w:t>
            </w:r>
            <w:r w:rsidRPr="00AE4FB7">
              <w:rPr>
                <w:rFonts w:ascii="Arial" w:hAnsi="Arial" w:cs="Arial"/>
                <w:position w:val="-1"/>
                <w:sz w:val="22"/>
                <w:szCs w:val="22"/>
              </w:rPr>
              <w:t>historical, cultural or archaeological significance</w:t>
            </w:r>
          </w:p>
        </w:tc>
        <w:tc>
          <w:tcPr>
            <w:tcW w:w="4536" w:type="dxa"/>
            <w:gridSpan w:val="2"/>
            <w:tcBorders>
              <w:top w:val="single" w:sz="4" w:space="0" w:color="000000"/>
              <w:left w:val="single" w:sz="4" w:space="0" w:color="000000"/>
              <w:bottom w:val="single" w:sz="4" w:space="0" w:color="000000"/>
              <w:right w:val="single" w:sz="4" w:space="0" w:color="000000"/>
            </w:tcBorders>
          </w:tcPr>
          <w:p w14:paraId="11712201" w14:textId="7955327C" w:rsidR="0057463E" w:rsidRDefault="00AE4FB7" w:rsidP="003A0014">
            <w:pPr>
              <w:widowControl w:val="0"/>
              <w:autoSpaceDE w:val="0"/>
              <w:autoSpaceDN w:val="0"/>
              <w:adjustRightInd w:val="0"/>
              <w:spacing w:before="35"/>
              <w:ind w:left="102" w:right="138"/>
              <w:rPr>
                <w:rFonts w:ascii="Arial" w:hAnsi="Arial" w:cs="Arial"/>
                <w:sz w:val="22"/>
                <w:szCs w:val="22"/>
              </w:rPr>
            </w:pPr>
            <w:r>
              <w:rPr>
                <w:rFonts w:ascii="Arial" w:hAnsi="Arial" w:cs="Arial"/>
                <w:sz w:val="22"/>
                <w:szCs w:val="22"/>
              </w:rPr>
              <w:t>There are no local historic landscape designations, no listed buildings, scheduled monuments or registered parks and gardens</w:t>
            </w:r>
            <w:r w:rsidR="00E54B59">
              <w:rPr>
                <w:rFonts w:ascii="Arial" w:hAnsi="Arial" w:cs="Arial"/>
                <w:sz w:val="22"/>
                <w:szCs w:val="22"/>
              </w:rPr>
              <w:t xml:space="preserve"> in proximity of the scheme.</w:t>
            </w:r>
          </w:p>
          <w:p w14:paraId="724BA30B" w14:textId="77777777" w:rsidR="0057463E" w:rsidRDefault="0057463E" w:rsidP="003A0014">
            <w:pPr>
              <w:widowControl w:val="0"/>
              <w:autoSpaceDE w:val="0"/>
              <w:autoSpaceDN w:val="0"/>
              <w:adjustRightInd w:val="0"/>
              <w:spacing w:before="35"/>
              <w:ind w:left="102" w:right="138"/>
              <w:rPr>
                <w:rFonts w:ascii="Arial" w:hAnsi="Arial" w:cs="Arial"/>
                <w:sz w:val="22"/>
                <w:szCs w:val="22"/>
              </w:rPr>
            </w:pPr>
          </w:p>
          <w:p w14:paraId="2BA7388D" w14:textId="2403E11D" w:rsidR="0005594E" w:rsidRDefault="00176D49" w:rsidP="00727C6C">
            <w:pPr>
              <w:widowControl w:val="0"/>
              <w:autoSpaceDE w:val="0"/>
              <w:autoSpaceDN w:val="0"/>
              <w:adjustRightInd w:val="0"/>
              <w:spacing w:before="35"/>
              <w:ind w:left="102" w:right="138"/>
              <w:rPr>
                <w:rFonts w:ascii="Arial" w:hAnsi="Arial" w:cs="Arial"/>
                <w:sz w:val="22"/>
                <w:szCs w:val="22"/>
              </w:rPr>
            </w:pPr>
            <w:r w:rsidRPr="00727C6C">
              <w:rPr>
                <w:rFonts w:ascii="Arial" w:hAnsi="Arial" w:cs="Arial"/>
                <w:sz w:val="22"/>
                <w:szCs w:val="22"/>
              </w:rPr>
              <w:t>The area has high potential for paleoenvironmental remains due to the presence of alluvium and peat.</w:t>
            </w:r>
            <w:r w:rsidR="00727C6C">
              <w:rPr>
                <w:rFonts w:ascii="Arial" w:hAnsi="Arial" w:cs="Arial"/>
                <w:sz w:val="22"/>
                <w:szCs w:val="22"/>
              </w:rPr>
              <w:t xml:space="preserve"> Archaeological remains in the area are primarily prehistoric and Roman period. There is potential for medieval presence within the study area.</w:t>
            </w:r>
          </w:p>
          <w:p w14:paraId="49314666" w14:textId="77777777" w:rsidR="0005594E" w:rsidRDefault="0005594E" w:rsidP="00AC63EC">
            <w:pPr>
              <w:widowControl w:val="0"/>
              <w:autoSpaceDE w:val="0"/>
              <w:autoSpaceDN w:val="0"/>
              <w:adjustRightInd w:val="0"/>
              <w:spacing w:before="35"/>
              <w:ind w:left="102" w:right="-20"/>
              <w:rPr>
                <w:rFonts w:ascii="Arial" w:hAnsi="Arial" w:cs="Arial"/>
                <w:sz w:val="22"/>
                <w:szCs w:val="22"/>
              </w:rPr>
            </w:pPr>
          </w:p>
          <w:p w14:paraId="02669458" w14:textId="77777777" w:rsidR="0005594E" w:rsidRPr="00860477" w:rsidRDefault="0005594E" w:rsidP="00AC63EC">
            <w:pPr>
              <w:widowControl w:val="0"/>
              <w:autoSpaceDE w:val="0"/>
              <w:autoSpaceDN w:val="0"/>
              <w:adjustRightInd w:val="0"/>
              <w:spacing w:before="35"/>
              <w:ind w:left="102" w:right="-20"/>
              <w:rPr>
                <w:rFonts w:ascii="Arial" w:hAnsi="Arial" w:cs="Arial"/>
                <w:sz w:val="22"/>
                <w:szCs w:val="22"/>
              </w:rPr>
            </w:pPr>
          </w:p>
        </w:tc>
      </w:tr>
      <w:tr w:rsidR="0005594E" w:rsidRPr="0067755B" w14:paraId="15D5E7EE" w14:textId="77777777" w:rsidTr="00D23E74">
        <w:trPr>
          <w:trHeight w:hRule="exact" w:val="1500"/>
        </w:trPr>
        <w:tc>
          <w:tcPr>
            <w:tcW w:w="4457" w:type="dxa"/>
            <w:gridSpan w:val="2"/>
            <w:tcBorders>
              <w:top w:val="single" w:sz="4" w:space="0" w:color="000000"/>
              <w:left w:val="single" w:sz="12" w:space="0" w:color="000000"/>
              <w:bottom w:val="single" w:sz="4" w:space="0" w:color="000000"/>
              <w:right w:val="single" w:sz="4" w:space="0" w:color="000000"/>
            </w:tcBorders>
          </w:tcPr>
          <w:p w14:paraId="55D768A5" w14:textId="77777777" w:rsidR="0005594E" w:rsidRPr="00127E24" w:rsidRDefault="0005594E" w:rsidP="00AC63EC">
            <w:pPr>
              <w:widowControl w:val="0"/>
              <w:autoSpaceDE w:val="0"/>
              <w:autoSpaceDN w:val="0"/>
              <w:adjustRightInd w:val="0"/>
              <w:spacing w:before="35"/>
              <w:ind w:left="93" w:right="-20"/>
              <w:rPr>
                <w:rFonts w:ascii="Arial" w:hAnsi="Arial" w:cs="Arial"/>
                <w:sz w:val="22"/>
                <w:szCs w:val="22"/>
              </w:rPr>
            </w:pPr>
            <w:r w:rsidRPr="00127E24">
              <w:rPr>
                <w:rFonts w:ascii="Arial" w:hAnsi="Arial" w:cs="Arial"/>
                <w:sz w:val="22"/>
                <w:szCs w:val="22"/>
              </w:rPr>
              <w:t>What</w:t>
            </w:r>
            <w:r w:rsidRPr="00127E24">
              <w:rPr>
                <w:rFonts w:ascii="Arial" w:hAnsi="Arial" w:cs="Arial"/>
                <w:spacing w:val="-5"/>
                <w:sz w:val="22"/>
                <w:szCs w:val="22"/>
              </w:rPr>
              <w:t xml:space="preserve"> </w:t>
            </w:r>
            <w:r w:rsidRPr="00127E24">
              <w:rPr>
                <w:rFonts w:ascii="Arial" w:hAnsi="Arial" w:cs="Arial"/>
                <w:sz w:val="22"/>
                <w:szCs w:val="22"/>
              </w:rPr>
              <w:t>is</w:t>
            </w:r>
            <w:r w:rsidRPr="00127E24">
              <w:rPr>
                <w:rFonts w:ascii="Arial" w:hAnsi="Arial" w:cs="Arial"/>
                <w:spacing w:val="-2"/>
                <w:sz w:val="22"/>
                <w:szCs w:val="22"/>
              </w:rPr>
              <w:t xml:space="preserve"> </w:t>
            </w:r>
            <w:r w:rsidRPr="00127E24">
              <w:rPr>
                <w:rFonts w:ascii="Arial" w:hAnsi="Arial" w:cs="Arial"/>
                <w:sz w:val="22"/>
                <w:szCs w:val="22"/>
              </w:rPr>
              <w:t>the</w:t>
            </w:r>
            <w:r w:rsidRPr="00127E24">
              <w:rPr>
                <w:rFonts w:ascii="Arial" w:hAnsi="Arial" w:cs="Arial"/>
                <w:spacing w:val="-4"/>
                <w:sz w:val="22"/>
                <w:szCs w:val="22"/>
              </w:rPr>
              <w:t xml:space="preserve"> </w:t>
            </w:r>
            <w:r w:rsidRPr="00127E24">
              <w:rPr>
                <w:rFonts w:ascii="Arial" w:hAnsi="Arial" w:cs="Arial"/>
                <w:sz w:val="22"/>
                <w:szCs w:val="22"/>
              </w:rPr>
              <w:t>overall</w:t>
            </w:r>
            <w:r w:rsidRPr="00127E24">
              <w:rPr>
                <w:rFonts w:ascii="Arial" w:hAnsi="Arial" w:cs="Arial"/>
                <w:spacing w:val="-6"/>
                <w:sz w:val="22"/>
                <w:szCs w:val="22"/>
              </w:rPr>
              <w:t xml:space="preserve"> </w:t>
            </w:r>
            <w:r w:rsidRPr="00127E24">
              <w:rPr>
                <w:rFonts w:ascii="Arial" w:hAnsi="Arial" w:cs="Arial"/>
                <w:sz w:val="22"/>
                <w:szCs w:val="22"/>
              </w:rPr>
              <w:t>outcome</w:t>
            </w:r>
            <w:r w:rsidRPr="00127E24">
              <w:rPr>
                <w:rFonts w:ascii="Arial" w:hAnsi="Arial" w:cs="Arial"/>
                <w:spacing w:val="-8"/>
                <w:sz w:val="22"/>
                <w:szCs w:val="22"/>
              </w:rPr>
              <w:t xml:space="preserve"> </w:t>
            </w:r>
            <w:r w:rsidRPr="00127E24">
              <w:rPr>
                <w:rFonts w:ascii="Arial" w:hAnsi="Arial" w:cs="Arial"/>
                <w:sz w:val="22"/>
                <w:szCs w:val="22"/>
              </w:rPr>
              <w:t>of</w:t>
            </w:r>
            <w:r w:rsidRPr="00127E24">
              <w:rPr>
                <w:rFonts w:ascii="Arial" w:hAnsi="Arial" w:cs="Arial"/>
                <w:spacing w:val="-2"/>
                <w:sz w:val="22"/>
                <w:szCs w:val="22"/>
              </w:rPr>
              <w:t xml:space="preserve"> </w:t>
            </w:r>
            <w:r w:rsidRPr="00127E24">
              <w:rPr>
                <w:rFonts w:ascii="Arial" w:hAnsi="Arial" w:cs="Arial"/>
                <w:sz w:val="22"/>
                <w:szCs w:val="22"/>
              </w:rPr>
              <w:t>the</w:t>
            </w:r>
            <w:r w:rsidRPr="00127E24">
              <w:rPr>
                <w:rFonts w:ascii="Arial" w:hAnsi="Arial" w:cs="Arial"/>
                <w:spacing w:val="-3"/>
                <w:sz w:val="22"/>
                <w:szCs w:val="22"/>
              </w:rPr>
              <w:t xml:space="preserve"> </w:t>
            </w:r>
            <w:r w:rsidRPr="00127E24">
              <w:rPr>
                <w:rFonts w:ascii="Arial" w:hAnsi="Arial" w:cs="Arial"/>
                <w:sz w:val="22"/>
                <w:szCs w:val="22"/>
              </w:rPr>
              <w:t>screening</w:t>
            </w:r>
            <w:r w:rsidRPr="00127E24">
              <w:rPr>
                <w:rFonts w:ascii="Arial" w:hAnsi="Arial" w:cs="Arial"/>
                <w:spacing w:val="-10"/>
                <w:sz w:val="22"/>
                <w:szCs w:val="22"/>
              </w:rPr>
              <w:t xml:space="preserve"> </w:t>
            </w:r>
            <w:r w:rsidRPr="00127E24">
              <w:rPr>
                <w:rFonts w:ascii="Arial" w:hAnsi="Arial" w:cs="Arial"/>
                <w:sz w:val="22"/>
                <w:szCs w:val="22"/>
              </w:rPr>
              <w:t>pr</w:t>
            </w:r>
            <w:r w:rsidRPr="00127E24">
              <w:rPr>
                <w:rFonts w:ascii="Arial" w:hAnsi="Arial" w:cs="Arial"/>
                <w:spacing w:val="-1"/>
                <w:sz w:val="22"/>
                <w:szCs w:val="22"/>
              </w:rPr>
              <w:t>o</w:t>
            </w:r>
            <w:r w:rsidRPr="00127E24">
              <w:rPr>
                <w:rFonts w:ascii="Arial" w:hAnsi="Arial" w:cs="Arial"/>
                <w:spacing w:val="1"/>
                <w:sz w:val="22"/>
                <w:szCs w:val="22"/>
              </w:rPr>
              <w:t>c</w:t>
            </w:r>
            <w:r w:rsidRPr="00127E24">
              <w:rPr>
                <w:rFonts w:ascii="Arial" w:hAnsi="Arial" w:cs="Arial"/>
                <w:sz w:val="22"/>
                <w:szCs w:val="22"/>
              </w:rPr>
              <w:t>ess</w:t>
            </w:r>
          </w:p>
        </w:tc>
        <w:tc>
          <w:tcPr>
            <w:tcW w:w="4536" w:type="dxa"/>
            <w:gridSpan w:val="2"/>
            <w:tcBorders>
              <w:top w:val="single" w:sz="4" w:space="0" w:color="000000"/>
              <w:left w:val="single" w:sz="4" w:space="0" w:color="000000"/>
              <w:bottom w:val="single" w:sz="4" w:space="0" w:color="000000"/>
              <w:right w:val="single" w:sz="4" w:space="0" w:color="000000"/>
            </w:tcBorders>
          </w:tcPr>
          <w:p w14:paraId="43D67867" w14:textId="65FB6028" w:rsidR="0005594E" w:rsidRPr="000C61E4" w:rsidRDefault="0005594E" w:rsidP="00AC63EC">
            <w:pPr>
              <w:widowControl w:val="0"/>
              <w:autoSpaceDE w:val="0"/>
              <w:autoSpaceDN w:val="0"/>
              <w:adjustRightInd w:val="0"/>
              <w:spacing w:before="35"/>
              <w:ind w:left="102" w:right="149"/>
              <w:rPr>
                <w:rFonts w:ascii="Arial" w:hAnsi="Arial" w:cs="Arial"/>
                <w:bCs/>
                <w:sz w:val="22"/>
                <w:szCs w:val="22"/>
              </w:rPr>
            </w:pPr>
            <w:r>
              <w:rPr>
                <w:rFonts w:ascii="Arial" w:hAnsi="Arial" w:cs="Arial"/>
                <w:bCs/>
                <w:sz w:val="22"/>
                <w:szCs w:val="22"/>
              </w:rPr>
              <w:t xml:space="preserve">The </w:t>
            </w:r>
            <w:r w:rsidR="00E54B59">
              <w:rPr>
                <w:rFonts w:ascii="Arial" w:hAnsi="Arial" w:cs="Arial"/>
                <w:bCs/>
                <w:sz w:val="22"/>
                <w:szCs w:val="22"/>
              </w:rPr>
              <w:t>s</w:t>
            </w:r>
            <w:r w:rsidR="003518F0">
              <w:rPr>
                <w:rFonts w:ascii="Arial" w:hAnsi="Arial" w:cs="Arial"/>
                <w:bCs/>
                <w:sz w:val="22"/>
                <w:szCs w:val="22"/>
              </w:rPr>
              <w:t xml:space="preserve">cheme </w:t>
            </w:r>
            <w:r>
              <w:rPr>
                <w:rFonts w:ascii="Arial" w:hAnsi="Arial" w:cs="Arial"/>
                <w:bCs/>
                <w:sz w:val="22"/>
                <w:szCs w:val="22"/>
              </w:rPr>
              <w:t xml:space="preserve">is unlikely to give rise to significant impacts on the environment. The </w:t>
            </w:r>
            <w:r w:rsidR="00E54B59">
              <w:rPr>
                <w:rFonts w:ascii="Arial" w:hAnsi="Arial" w:cs="Arial"/>
                <w:bCs/>
                <w:sz w:val="22"/>
                <w:szCs w:val="22"/>
              </w:rPr>
              <w:t>s</w:t>
            </w:r>
            <w:r w:rsidR="003518F0">
              <w:rPr>
                <w:rFonts w:ascii="Arial" w:hAnsi="Arial" w:cs="Arial"/>
                <w:bCs/>
                <w:sz w:val="22"/>
                <w:szCs w:val="22"/>
              </w:rPr>
              <w:t xml:space="preserve">cheme </w:t>
            </w:r>
            <w:r>
              <w:rPr>
                <w:rFonts w:ascii="Arial" w:hAnsi="Arial" w:cs="Arial"/>
                <w:bCs/>
                <w:sz w:val="22"/>
                <w:szCs w:val="22"/>
              </w:rPr>
              <w:t>is not considered</w:t>
            </w:r>
            <w:r w:rsidR="003518F0">
              <w:rPr>
                <w:rFonts w:ascii="Arial" w:hAnsi="Arial" w:cs="Arial"/>
                <w:bCs/>
                <w:sz w:val="22"/>
                <w:szCs w:val="22"/>
              </w:rPr>
              <w:t xml:space="preserve"> to be</w:t>
            </w:r>
            <w:r>
              <w:rPr>
                <w:rFonts w:ascii="Arial" w:hAnsi="Arial" w:cs="Arial"/>
                <w:bCs/>
                <w:sz w:val="22"/>
                <w:szCs w:val="22"/>
              </w:rPr>
              <w:t xml:space="preserve"> Environmental Impact Assessment development.</w:t>
            </w:r>
          </w:p>
        </w:tc>
      </w:tr>
    </w:tbl>
    <w:p w14:paraId="4A2F4723" w14:textId="6CDA9E5B" w:rsidR="003D5C31" w:rsidRDefault="003D5C31" w:rsidP="0005594E">
      <w:pPr>
        <w:pStyle w:val="Heading1"/>
        <w:numPr>
          <w:ilvl w:val="0"/>
          <w:numId w:val="0"/>
        </w:numPr>
        <w:spacing w:before="48"/>
      </w:pPr>
    </w:p>
    <w:p w14:paraId="4F115643" w14:textId="2D3ABC42" w:rsidR="00460F70" w:rsidRPr="00E54B59" w:rsidRDefault="003D5C31" w:rsidP="00580F2C">
      <w:pPr>
        <w:tabs>
          <w:tab w:val="clear" w:pos="284"/>
        </w:tabs>
        <w:spacing w:line="240" w:lineRule="auto"/>
        <w:rPr>
          <w:rFonts w:asciiTheme="majorHAnsi" w:eastAsiaTheme="majorEastAsia" w:hAnsiTheme="majorHAnsi" w:cstheme="majorBidi"/>
          <w:b/>
          <w:bCs/>
          <w:color w:val="000000" w:themeColor="accent1"/>
          <w:sz w:val="30"/>
          <w:szCs w:val="28"/>
        </w:rPr>
      </w:pPr>
      <w:r>
        <w:br w:type="page"/>
      </w:r>
    </w:p>
    <w:tbl>
      <w:tblPr>
        <w:tblStyle w:val="TableGrid"/>
        <w:tblpPr w:leftFromText="181" w:rightFromText="181" w:tblpYSpec="bottom"/>
        <w:tblOverlap w:val="never"/>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00" w:firstRow="0" w:lastRow="0" w:firstColumn="0" w:lastColumn="0" w:noHBand="1" w:noVBand="1"/>
      </w:tblPr>
      <w:tblGrid>
        <w:gridCol w:w="5925"/>
        <w:gridCol w:w="3101"/>
      </w:tblGrid>
      <w:tr w:rsidR="004E1B08" w:rsidRPr="004E1B08" w14:paraId="50F5084C" w14:textId="77777777" w:rsidTr="00DE18EB">
        <w:trPr>
          <w:trHeight w:val="508"/>
        </w:trPr>
        <w:tc>
          <w:tcPr>
            <w:tcW w:w="5925" w:type="dxa"/>
            <w:shd w:val="clear" w:color="auto" w:fill="auto"/>
            <w:vAlign w:val="bottom"/>
          </w:tcPr>
          <w:p w14:paraId="2E0B64ED" w14:textId="1957664C" w:rsidR="00DE18EB" w:rsidRPr="004E1B08" w:rsidRDefault="00DE18EB" w:rsidP="00CC56EE">
            <w:pPr>
              <w:pStyle w:val="Coverfooter"/>
            </w:pPr>
          </w:p>
        </w:tc>
        <w:tc>
          <w:tcPr>
            <w:tcW w:w="3101" w:type="dxa"/>
            <w:shd w:val="clear" w:color="auto" w:fill="auto"/>
            <w:vAlign w:val="bottom"/>
          </w:tcPr>
          <w:p w14:paraId="062B94B8" w14:textId="77777777" w:rsidR="00DE18EB" w:rsidRPr="004E1B08" w:rsidRDefault="00DE18EB" w:rsidP="00CC56EE">
            <w:pPr>
              <w:pStyle w:val="Coverfooter"/>
            </w:pPr>
          </w:p>
        </w:tc>
      </w:tr>
    </w:tbl>
    <w:p w14:paraId="634C20F3" w14:textId="2431D913" w:rsidR="00493CF1" w:rsidRPr="005137B7" w:rsidRDefault="00E54B59" w:rsidP="00E54B59">
      <w:r>
        <w:rPr>
          <w:noProof/>
          <w:lang w:eastAsia="en-GB"/>
        </w:rPr>
        <w:drawing>
          <wp:anchor distT="0" distB="0" distL="114300" distR="114300" simplePos="0" relativeHeight="251696128" behindDoc="0" locked="0" layoutInCell="1" allowOverlap="1" wp14:anchorId="243DA126" wp14:editId="59FBA706">
            <wp:simplePos x="0" y="0"/>
            <wp:positionH relativeFrom="column">
              <wp:posOffset>-914400</wp:posOffset>
            </wp:positionH>
            <wp:positionV relativeFrom="paragraph">
              <wp:posOffset>-858784</wp:posOffset>
            </wp:positionV>
            <wp:extent cx="7621270" cy="10676842"/>
            <wp:effectExtent l="0" t="0" r="0" b="0"/>
            <wp:wrapNone/>
            <wp:docPr id="3" name="Picture 3" descr="SWTRA_Report_green-back_RJ170413_v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WTRA_Report_green-back_RJ170413_v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7621270" cy="10676842"/>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493CF1" w:rsidRPr="005137B7" w:rsidSect="004E43B0">
      <w:headerReference w:type="even" r:id="rId32"/>
      <w:footerReference w:type="default" r:id="rId33"/>
      <w:headerReference w:type="first" r:id="rId34"/>
      <w:pgSz w:w="11906" w:h="16838"/>
      <w:pgMar w:top="1134" w:right="1440" w:bottom="851" w:left="1440"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4D2E04" w14:textId="77777777" w:rsidR="00BB27F2" w:rsidRDefault="00BB27F2" w:rsidP="00253171">
      <w:pPr>
        <w:spacing w:line="240" w:lineRule="auto"/>
      </w:pPr>
      <w:r>
        <w:separator/>
      </w:r>
    </w:p>
  </w:endnote>
  <w:endnote w:type="continuationSeparator" w:id="0">
    <w:p w14:paraId="3A4B2085" w14:textId="77777777" w:rsidR="00BB27F2" w:rsidRDefault="00BB27F2" w:rsidP="002531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DCDC10" w14:textId="77777777" w:rsidR="00BB27F2" w:rsidRDefault="00BB27F2"/>
  <w:tbl>
    <w:tblPr>
      <w:tblStyle w:val="Plaingrid"/>
      <w:tblW w:w="5000" w:type="pct"/>
      <w:tblLook w:val="04A0" w:firstRow="1" w:lastRow="0" w:firstColumn="1" w:lastColumn="0" w:noHBand="0" w:noVBand="1"/>
    </w:tblPr>
    <w:tblGrid>
      <w:gridCol w:w="5602"/>
      <w:gridCol w:w="3424"/>
    </w:tblGrid>
    <w:tr w:rsidR="00BB27F2" w14:paraId="62905205" w14:textId="77777777" w:rsidTr="000364E3">
      <w:tc>
        <w:tcPr>
          <w:tcW w:w="5670" w:type="dxa"/>
        </w:tcPr>
        <w:p w14:paraId="03E40BBA" w14:textId="3B212EDB" w:rsidR="00BB27F2" w:rsidRDefault="002A11D4" w:rsidP="00C2143D">
          <w:pPr>
            <w:pStyle w:val="Footer"/>
          </w:pPr>
          <w:r>
            <w:fldChar w:fldCharType="begin"/>
          </w:r>
          <w:r>
            <w:instrText xml:space="preserve"> DOCPROPERTY  PreparedFor \* MERGEFORMAT </w:instrText>
          </w:r>
          <w:r>
            <w:fldChar w:fldCharType="separate"/>
          </w:r>
          <w:r w:rsidR="00BB27F2">
            <w:t xml:space="preserve">Prepared for: </w:t>
          </w:r>
          <w:r>
            <w:fldChar w:fldCharType="end"/>
          </w:r>
          <w:r w:rsidR="00BB27F2">
            <w:t xml:space="preserve"> </w:t>
          </w:r>
          <w:r>
            <w:fldChar w:fldCharType="begin"/>
          </w:r>
          <w:r>
            <w:instrText xml:space="preserve"> DOCPROPERTY  ClientName \* MERGEFORMAT </w:instrText>
          </w:r>
          <w:r>
            <w:fldChar w:fldCharType="separate"/>
          </w:r>
          <w:r w:rsidR="00BB27F2">
            <w:t>SWTRA</w:t>
          </w:r>
          <w:r>
            <w:fldChar w:fldCharType="end"/>
          </w:r>
          <w:r w:rsidR="00BB27F2" w:rsidRPr="00166D71">
            <w:t xml:space="preserve">  </w:t>
          </w:r>
          <w:r w:rsidR="00BB27F2">
            <w:fldChar w:fldCharType="begin"/>
          </w:r>
          <w:r w:rsidR="00BB27F2">
            <w:instrText xml:space="preserve"> DOCPROPERTY  ClientNumber \* MERGEFORMAT </w:instrText>
          </w:r>
          <w:r w:rsidR="00BB27F2">
            <w:fldChar w:fldCharType="end"/>
          </w:r>
          <w:r w:rsidR="00BB27F2">
            <w:fldChar w:fldCharType="begin"/>
          </w:r>
          <w:r w:rsidR="00BB27F2">
            <w:instrText xml:space="preserve"> if </w:instrText>
          </w:r>
          <w:r>
            <w:fldChar w:fldCharType="begin"/>
          </w:r>
          <w:r>
            <w:instrText xml:space="preserve"> DOCPROPERTY  ShowFileName \* MERGEFORMAT </w:instrText>
          </w:r>
          <w:r>
            <w:fldChar w:fldCharType="separate"/>
          </w:r>
          <w:r w:rsidR="00BB27F2">
            <w:instrText>0</w:instrText>
          </w:r>
          <w:r>
            <w:fldChar w:fldCharType="end"/>
          </w:r>
          <w:r w:rsidR="00BB27F2">
            <w:instrText xml:space="preserve">  = 1  </w:instrText>
          </w:r>
          <w:r>
            <w:fldChar w:fldCharType="begin"/>
          </w:r>
          <w:r>
            <w:instrText xml:space="preserve"> FILENAME   \* MERGEFORMAT </w:instrText>
          </w:r>
          <w:r>
            <w:fldChar w:fldCharType="separate"/>
          </w:r>
          <w:r w:rsidR="00BB27F2">
            <w:instrText>C:\Data\Word97\Template\Aecom\Aecom_Letter.Dotm</w:instrText>
          </w:r>
          <w:r>
            <w:fldChar w:fldCharType="end"/>
          </w:r>
          <w:r w:rsidR="00BB27F2">
            <w:fldChar w:fldCharType="end"/>
          </w:r>
        </w:p>
      </w:tc>
      <w:tc>
        <w:tcPr>
          <w:tcW w:w="3464" w:type="dxa"/>
          <w:vAlign w:val="bottom"/>
        </w:tcPr>
        <w:p w14:paraId="5EA281C9" w14:textId="7DD0D1FA" w:rsidR="00BB27F2" w:rsidRDefault="00BB27F2" w:rsidP="00F044DD">
          <w:pPr>
            <w:pStyle w:val="Footer"/>
            <w:jc w:val="right"/>
          </w:pPr>
          <w:r>
            <w:t>Atkins</w:t>
          </w:r>
          <w:r w:rsidRPr="00166D71">
            <w:fldChar w:fldCharType="begin"/>
          </w:r>
          <w:r w:rsidRPr="00166D71">
            <w:instrText xml:space="preserve"> if </w:instrText>
          </w:r>
          <w:r>
            <w:fldChar w:fldCharType="begin"/>
          </w:r>
          <w:r>
            <w:instrText xml:space="preserve"> DOCPROPERTY  AdditionalCompanyName </w:instrText>
          </w:r>
          <w:r>
            <w:fldChar w:fldCharType="end"/>
          </w:r>
          <w:r w:rsidRPr="00166D71">
            <w:instrText xml:space="preserve">  = </w:instrText>
          </w:r>
          <w:r>
            <w:instrText xml:space="preserve">"" "" "  </w:instrText>
          </w:r>
          <w:r>
            <w:rPr>
              <w:rFonts w:cstheme="minorHAnsi"/>
            </w:rPr>
            <w:instrText>|</w:instrText>
          </w:r>
          <w:r>
            <w:instrText xml:space="preserve">  "</w:instrText>
          </w:r>
          <w:r w:rsidRPr="00166D71">
            <w:fldChar w:fldCharType="end"/>
          </w:r>
          <w:r>
            <w:fldChar w:fldCharType="begin"/>
          </w:r>
          <w:r>
            <w:instrText xml:space="preserve"> DOCPROPERTY  AdditionalCompanyName \* MERGEFORMAT </w:instrText>
          </w:r>
          <w:r>
            <w:fldChar w:fldCharType="end"/>
          </w:r>
        </w:p>
        <w:p w14:paraId="1B59E419" w14:textId="77777777" w:rsidR="00BB27F2" w:rsidRPr="00725883" w:rsidRDefault="00BB27F2" w:rsidP="00F044DD">
          <w:pPr>
            <w:pStyle w:val="Footer"/>
            <w:jc w:val="right"/>
          </w:pPr>
        </w:p>
      </w:tc>
    </w:tr>
  </w:tbl>
  <w:p w14:paraId="55A779D5" w14:textId="77777777" w:rsidR="00BB27F2" w:rsidRDefault="00BB27F2" w:rsidP="00493CF1">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BBC8B5" w14:textId="77777777" w:rsidR="00BB27F2" w:rsidRDefault="00BB27F2"/>
  <w:tbl>
    <w:tblPr>
      <w:tblStyle w:val="Plaingrid"/>
      <w:tblW w:w="5000" w:type="pct"/>
      <w:tblLook w:val="04A0" w:firstRow="1" w:lastRow="0" w:firstColumn="1" w:lastColumn="0" w:noHBand="0" w:noVBand="1"/>
    </w:tblPr>
    <w:tblGrid>
      <w:gridCol w:w="5602"/>
      <w:gridCol w:w="3424"/>
    </w:tblGrid>
    <w:tr w:rsidR="00BB27F2" w14:paraId="7182199F" w14:textId="77777777" w:rsidTr="000364E3">
      <w:tc>
        <w:tcPr>
          <w:tcW w:w="5670" w:type="dxa"/>
        </w:tcPr>
        <w:p w14:paraId="22E49171" w14:textId="5656BA09" w:rsidR="00BB27F2" w:rsidRDefault="002A11D4" w:rsidP="00C2143D">
          <w:pPr>
            <w:pStyle w:val="Footer"/>
          </w:pPr>
          <w:r>
            <w:fldChar w:fldCharType="begin"/>
          </w:r>
          <w:r>
            <w:instrText xml:space="preserve"> DOCPROPERTY  PreparedFor \* MERGEFORMAT </w:instrText>
          </w:r>
          <w:r>
            <w:fldChar w:fldCharType="separate"/>
          </w:r>
          <w:r w:rsidR="00BB27F2">
            <w:t xml:space="preserve">Prepared for: </w:t>
          </w:r>
          <w:r>
            <w:fldChar w:fldCharType="end"/>
          </w:r>
          <w:r w:rsidR="00BB27F2">
            <w:t xml:space="preserve"> </w:t>
          </w:r>
          <w:r>
            <w:fldChar w:fldCharType="begin"/>
          </w:r>
          <w:r>
            <w:instrText xml:space="preserve"> DOCPROPERTY  ClientName \* MERGEFORMAT </w:instrText>
          </w:r>
          <w:r>
            <w:fldChar w:fldCharType="separate"/>
          </w:r>
          <w:r w:rsidR="00BB27F2">
            <w:t>SWTRA</w:t>
          </w:r>
          <w:r>
            <w:fldChar w:fldCharType="end"/>
          </w:r>
          <w:r w:rsidR="00BB27F2" w:rsidRPr="00166D71">
            <w:t xml:space="preserve">  </w:t>
          </w:r>
          <w:r w:rsidR="00BB27F2">
            <w:fldChar w:fldCharType="begin"/>
          </w:r>
          <w:r w:rsidR="00BB27F2">
            <w:instrText xml:space="preserve"> DOCPROPERTY  ClientNumber \* MERGEFORMAT </w:instrText>
          </w:r>
          <w:r w:rsidR="00BB27F2">
            <w:fldChar w:fldCharType="end"/>
          </w:r>
          <w:r w:rsidR="00BB27F2">
            <w:fldChar w:fldCharType="begin"/>
          </w:r>
          <w:r w:rsidR="00BB27F2">
            <w:instrText xml:space="preserve"> if </w:instrText>
          </w:r>
          <w:r>
            <w:fldChar w:fldCharType="begin"/>
          </w:r>
          <w:r>
            <w:instrText xml:space="preserve"> DOCPROPERTY  ShowFileName \* MERGEFORMAT </w:instrText>
          </w:r>
          <w:r>
            <w:fldChar w:fldCharType="separate"/>
          </w:r>
          <w:r w:rsidR="00BB27F2">
            <w:instrText>0</w:instrText>
          </w:r>
          <w:r>
            <w:fldChar w:fldCharType="end"/>
          </w:r>
          <w:r w:rsidR="00BB27F2">
            <w:instrText xml:space="preserve">  = 1  </w:instrText>
          </w:r>
          <w:r>
            <w:fldChar w:fldCharType="begin"/>
          </w:r>
          <w:r>
            <w:instrText xml:space="preserve"> FILENAME   \* MERGEFORMAT </w:instrText>
          </w:r>
          <w:r>
            <w:fldChar w:fldCharType="separate"/>
          </w:r>
          <w:r w:rsidR="00BB27F2">
            <w:instrText>C:\Data\Word97\Template\Aecom\Aecom_Letter.Dotm</w:instrText>
          </w:r>
          <w:r>
            <w:fldChar w:fldCharType="end"/>
          </w:r>
          <w:r w:rsidR="00BB27F2">
            <w:instrText xml:space="preserve">  </w:instrText>
          </w:r>
          <w:r w:rsidR="00BB27F2">
            <w:fldChar w:fldCharType="end"/>
          </w:r>
        </w:p>
      </w:tc>
      <w:tc>
        <w:tcPr>
          <w:tcW w:w="3464" w:type="dxa"/>
          <w:vAlign w:val="bottom"/>
        </w:tcPr>
        <w:p w14:paraId="35AC7404" w14:textId="24747AFB" w:rsidR="00BB27F2" w:rsidRDefault="00BB27F2" w:rsidP="000364E3">
          <w:pPr>
            <w:pStyle w:val="Footer"/>
            <w:jc w:val="right"/>
          </w:pPr>
          <w:r>
            <w:t>Atkins</w:t>
          </w:r>
          <w:r w:rsidRPr="00166D71">
            <w:fldChar w:fldCharType="begin"/>
          </w:r>
          <w:r w:rsidRPr="00166D71">
            <w:instrText xml:space="preserve"> if </w:instrText>
          </w:r>
          <w:r>
            <w:fldChar w:fldCharType="begin"/>
          </w:r>
          <w:r>
            <w:instrText xml:space="preserve"> DOCPROPERTY  AdditionalCompanyName </w:instrText>
          </w:r>
          <w:r>
            <w:fldChar w:fldCharType="end"/>
          </w:r>
          <w:r w:rsidRPr="00166D71">
            <w:instrText xml:space="preserve">  = </w:instrText>
          </w:r>
          <w:r>
            <w:instrText xml:space="preserve">"" "" "  </w:instrText>
          </w:r>
          <w:r>
            <w:rPr>
              <w:rFonts w:cstheme="minorHAnsi"/>
            </w:rPr>
            <w:instrText>|</w:instrText>
          </w:r>
          <w:r>
            <w:instrText xml:space="preserve">  "</w:instrText>
          </w:r>
          <w:r w:rsidRPr="00166D71">
            <w:fldChar w:fldCharType="end"/>
          </w:r>
          <w:r>
            <w:fldChar w:fldCharType="begin"/>
          </w:r>
          <w:r>
            <w:instrText xml:space="preserve"> DOCPROPERTY  AdditionalCompanyName \* MERGEFORMAT </w:instrText>
          </w:r>
          <w:r>
            <w:fldChar w:fldCharType="end"/>
          </w:r>
        </w:p>
        <w:p w14:paraId="33EBA0BC" w14:textId="08C65984" w:rsidR="00BB27F2" w:rsidRPr="00725883" w:rsidRDefault="00BB27F2" w:rsidP="00A608EB">
          <w:pPr>
            <w:pStyle w:val="Footer"/>
            <w:jc w:val="right"/>
          </w:pPr>
          <w:r>
            <w:fldChar w:fldCharType="begin"/>
          </w:r>
          <w:r>
            <w:instrText xml:space="preserve"> page </w:instrText>
          </w:r>
          <w:r>
            <w:fldChar w:fldCharType="separate"/>
          </w:r>
          <w:r>
            <w:t>30</w:t>
          </w:r>
          <w:r>
            <w:fldChar w:fldCharType="end"/>
          </w:r>
        </w:p>
      </w:tc>
    </w:tr>
  </w:tbl>
  <w:p w14:paraId="271DD3FC" w14:textId="77777777" w:rsidR="00BB27F2" w:rsidRDefault="00BB27F2" w:rsidP="00493CF1">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E78979" w14:textId="77777777" w:rsidR="00BB27F2" w:rsidRPr="00253171" w:rsidRDefault="00BB27F2" w:rsidP="00253171">
      <w:pPr>
        <w:spacing w:line="240" w:lineRule="auto"/>
        <w:rPr>
          <w:color w:val="000000" w:themeColor="accent1"/>
        </w:rPr>
      </w:pPr>
      <w:r w:rsidRPr="00253171">
        <w:rPr>
          <w:color w:val="000000" w:themeColor="accent1"/>
        </w:rPr>
        <w:separator/>
      </w:r>
      <w:r w:rsidRPr="00253171">
        <w:rPr>
          <w:color w:val="000000" w:themeColor="accent1"/>
        </w:rPr>
        <w:separator/>
      </w:r>
    </w:p>
  </w:footnote>
  <w:footnote w:type="continuationSeparator" w:id="0">
    <w:p w14:paraId="0871566D" w14:textId="77777777" w:rsidR="00BB27F2" w:rsidRPr="00253171" w:rsidRDefault="00BB27F2" w:rsidP="00253171">
      <w:pPr>
        <w:spacing w:line="240" w:lineRule="auto"/>
        <w:rPr>
          <w:color w:val="000000" w:themeColor="accent1"/>
        </w:rPr>
      </w:pPr>
      <w:r w:rsidRPr="00253171">
        <w:rPr>
          <w:color w:val="000000" w:themeColor="accent1"/>
        </w:rPr>
        <w:separator/>
      </w:r>
      <w:r w:rsidRPr="00253171">
        <w:rPr>
          <w:color w:val="000000" w:themeColor="accent1"/>
        </w:rPr>
        <w:separator/>
      </w:r>
    </w:p>
  </w:footnote>
  <w:footnote w:id="1">
    <w:p w14:paraId="699FE7E9" w14:textId="77777777" w:rsidR="00BB27F2" w:rsidRDefault="00BB27F2" w:rsidP="006B5059">
      <w:pPr>
        <w:pStyle w:val="FootnoteText"/>
        <w:spacing w:before="48"/>
      </w:pPr>
      <w:r>
        <w:rPr>
          <w:rStyle w:val="FootnoteReference"/>
        </w:rPr>
        <w:footnoteRef/>
      </w:r>
      <w:r>
        <w:t xml:space="preserve"> </w:t>
      </w:r>
      <w:r w:rsidRPr="00394372">
        <w:t>Design Manual for Roads and Bridges. Aug 20</w:t>
      </w:r>
      <w:r>
        <w:t>19</w:t>
      </w:r>
      <w:r w:rsidRPr="00394372">
        <w:t xml:space="preserve">. Volume 11. Section </w:t>
      </w:r>
      <w:r>
        <w:t>2</w:t>
      </w:r>
      <w:r w:rsidRPr="00394372">
        <w:t xml:space="preserve"> Part </w:t>
      </w:r>
      <w:r>
        <w:t>2</w:t>
      </w:r>
      <w:r w:rsidRPr="00394372">
        <w:t xml:space="preserve">: </w:t>
      </w:r>
      <w:r>
        <w:t xml:space="preserve">LA 102 </w:t>
      </w:r>
      <w:r w:rsidRPr="00394372">
        <w:t xml:space="preserve"> Screening </w:t>
      </w:r>
      <w:r>
        <w:t>p</w:t>
      </w:r>
      <w:r w:rsidRPr="00394372">
        <w:t>rojects for Environmental Impact Assessment</w:t>
      </w:r>
      <w:r>
        <w:t xml:space="preserve"> </w:t>
      </w:r>
      <w:r w:rsidRPr="00E258E1">
        <w:t>http://www.standardsforhighways.co.uk/ha/standards/dmrb/vol11/section2/la102.pdf</w:t>
      </w:r>
      <w:r>
        <w:t xml:space="preserve"> (</w:t>
      </w:r>
      <w:r w:rsidRPr="00B2557F">
        <w:t>accessed August 2019)</w:t>
      </w:r>
    </w:p>
  </w:footnote>
  <w:footnote w:id="2">
    <w:p w14:paraId="5B0A5D36" w14:textId="77777777" w:rsidR="00BB27F2" w:rsidRDefault="00BB27F2" w:rsidP="005E677E">
      <w:pPr>
        <w:pStyle w:val="FootnoteText"/>
        <w:spacing w:before="48"/>
      </w:pPr>
      <w:r w:rsidRPr="00BE5074">
        <w:rPr>
          <w:rStyle w:val="FootnoteReference"/>
        </w:rPr>
        <w:footnoteRef/>
      </w:r>
      <w:r>
        <w:t xml:space="preserve"> </w:t>
      </w:r>
      <w:r w:rsidRPr="00BE5074">
        <w:t>Design Manual for Roads and Bridges, Volume 10 Environmental Design, Section 1 The Good Roads Guide – New Roads</w:t>
      </w:r>
    </w:p>
  </w:footnote>
  <w:footnote w:id="3">
    <w:p w14:paraId="7DC7AA3F" w14:textId="147DDCFE" w:rsidR="00BB27F2" w:rsidRDefault="00BB27F2">
      <w:pPr>
        <w:pStyle w:val="FootnoteText"/>
      </w:pPr>
      <w:r>
        <w:rPr>
          <w:rStyle w:val="FootnoteReference"/>
        </w:rPr>
        <w:footnoteRef/>
      </w:r>
      <w:r>
        <w:t xml:space="preserve"> </w:t>
      </w:r>
      <w:r w:rsidRPr="0094776A">
        <w:t>https://www.thenbs.com/PublicationIndex/Documents/Details?DocId=301385</w:t>
      </w:r>
    </w:p>
  </w:footnote>
  <w:footnote w:id="4">
    <w:p w14:paraId="0A48BB27" w14:textId="77777777" w:rsidR="00BB27F2" w:rsidRDefault="00BB27F2" w:rsidP="00DC17DA">
      <w:pPr>
        <w:tabs>
          <w:tab w:val="clear" w:pos="284"/>
        </w:tabs>
        <w:spacing w:line="240" w:lineRule="auto"/>
        <w:ind w:right="272"/>
        <w:jc w:val="both"/>
        <w:rPr>
          <w:rFonts w:ascii="Arial" w:eastAsia="Times New Roman" w:hAnsi="Arial" w:cs="Arial"/>
          <w:color w:val="000000" w:themeColor="text1"/>
          <w:kern w:val="0"/>
          <w:sz w:val="24"/>
          <w:szCs w:val="24"/>
          <w:lang w:eastAsia="en-GB"/>
        </w:rPr>
      </w:pPr>
      <w:r>
        <w:rPr>
          <w:rStyle w:val="FootnoteReference"/>
        </w:rPr>
        <w:footnoteRef/>
      </w:r>
      <w:r>
        <w:t xml:space="preserve"> </w:t>
      </w:r>
      <w:r w:rsidRPr="0069527E">
        <w:rPr>
          <w:sz w:val="16"/>
          <w:szCs w:val="16"/>
        </w:rPr>
        <w:t xml:space="preserve">Pollution Prevention Guidelines (PPGs) are out of date and a review process is currently underway to replace them with Guidance for Pollution Prevention (GPPs). These documents are available at </w:t>
      </w:r>
      <w:r w:rsidRPr="00E50F99">
        <w:rPr>
          <w:sz w:val="16"/>
          <w:szCs w:val="16"/>
          <w:u w:val="single"/>
        </w:rPr>
        <w:t>http://www.netregs.org.uk/environmental-topics/pollution-prevention-guidelines-ppgs-and-replacement-series/guidance-for-pollution-prevention-gpps-full-list/</w:t>
      </w:r>
      <w:r w:rsidRPr="000B6723">
        <w:rPr>
          <w:sz w:val="16"/>
          <w:szCs w:val="16"/>
        </w:rPr>
        <w:t xml:space="preserve">.  </w:t>
      </w:r>
      <w:r w:rsidRPr="0069527E">
        <w:rPr>
          <w:sz w:val="16"/>
          <w:szCs w:val="16"/>
        </w:rPr>
        <w:t>GPPs provide environmental good practice guidance for the whole UK, and environmental regulatory guidance directly to Northern Ireland, Scotland and Wales only.</w:t>
      </w:r>
    </w:p>
    <w:p w14:paraId="1F80D014" w14:textId="4C5DA947" w:rsidR="00BB27F2" w:rsidRDefault="00BB27F2">
      <w:pPr>
        <w:pStyle w:val="FootnoteText"/>
      </w:pPr>
    </w:p>
  </w:footnote>
  <w:footnote w:id="5">
    <w:p w14:paraId="6D44E22F" w14:textId="77777777" w:rsidR="00BB27F2" w:rsidRDefault="00BB27F2" w:rsidP="00CE4733">
      <w:pPr>
        <w:pStyle w:val="FootnoteText"/>
      </w:pPr>
      <w:r>
        <w:rPr>
          <w:rStyle w:val="FootnoteReference"/>
        </w:rPr>
        <w:footnoteRef/>
      </w:r>
      <w:r>
        <w:t xml:space="preserve"> Bullion, S. &amp; Looser, A. (2019). Guidance for using Hazel Dormouse Footprint Tunnels. Suffolk Wildlife Trust. Available at: </w:t>
      </w:r>
      <w:r w:rsidRPr="00765A7B">
        <w:t>https://ptes.org/wp-content/uploads/2020/10/Footprint-Tunnel-Guidance-4.pdf</w:t>
      </w:r>
    </w:p>
  </w:footnote>
  <w:footnote w:id="6">
    <w:p w14:paraId="469574EE" w14:textId="77777777" w:rsidR="00BB27F2" w:rsidRDefault="00BB27F2" w:rsidP="00843D8D">
      <w:pPr>
        <w:pStyle w:val="FootnoteText"/>
      </w:pPr>
      <w:r>
        <w:rPr>
          <w:rStyle w:val="FootnoteReference"/>
        </w:rPr>
        <w:footnoteRef/>
      </w:r>
      <w:r>
        <w:t xml:space="preserve"> Environment Agency, Land Contamination: Risk Management (LRCM) Guidance, </w:t>
      </w:r>
      <w:r w:rsidRPr="003C0630">
        <w:t>https://www.gov.uk/guidance/land-contamination-how-to-manage-the-risks</w:t>
      </w:r>
      <w:r>
        <w:t>, June 2019.</w:t>
      </w:r>
    </w:p>
  </w:footnote>
  <w:footnote w:id="7">
    <w:p w14:paraId="424413F0" w14:textId="77777777" w:rsidR="00BB27F2" w:rsidRDefault="00BB27F2" w:rsidP="0005594E">
      <w:pPr>
        <w:pStyle w:val="FootnoteText"/>
        <w:spacing w:before="48"/>
      </w:pPr>
      <w:r>
        <w:rPr>
          <w:rStyle w:val="FootnoteReference"/>
        </w:rPr>
        <w:footnoteRef/>
      </w:r>
      <w:r>
        <w:t xml:space="preserve"> </w:t>
      </w:r>
      <w:r w:rsidRPr="00930CF0">
        <w:rPr>
          <w:rFonts w:cs="Arial"/>
          <w:sz w:val="18"/>
          <w:szCs w:val="18"/>
        </w:rPr>
        <w:t>Source: Design Manual for Roads and Bridges, August 20</w:t>
      </w:r>
      <w:r>
        <w:rPr>
          <w:rFonts w:cs="Arial"/>
          <w:sz w:val="18"/>
          <w:szCs w:val="18"/>
        </w:rPr>
        <w:t>19</w:t>
      </w:r>
      <w:r w:rsidRPr="00930CF0">
        <w:rPr>
          <w:rFonts w:cs="Arial"/>
          <w:sz w:val="18"/>
          <w:szCs w:val="18"/>
        </w:rPr>
        <w:t>, Volume</w:t>
      </w:r>
      <w:r>
        <w:rPr>
          <w:rFonts w:cs="Arial"/>
          <w:sz w:val="18"/>
          <w:szCs w:val="18"/>
        </w:rPr>
        <w:t xml:space="preserve"> 11, Section 2, Part 2, LA 102</w:t>
      </w:r>
      <w:r w:rsidRPr="00930CF0">
        <w:rPr>
          <w:rFonts w:cs="Arial"/>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9B31DA" w14:textId="64F31D90" w:rsidR="00BB27F2" w:rsidRDefault="00BB27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Plaingrid"/>
      <w:tblW w:w="5000" w:type="pct"/>
      <w:tblLook w:val="04A0" w:firstRow="1" w:lastRow="0" w:firstColumn="1" w:lastColumn="0" w:noHBand="0" w:noVBand="1"/>
    </w:tblPr>
    <w:tblGrid>
      <w:gridCol w:w="4395"/>
      <w:gridCol w:w="1627"/>
      <w:gridCol w:w="3004"/>
    </w:tblGrid>
    <w:tr w:rsidR="00BB27F2" w14:paraId="09329250" w14:textId="77777777" w:rsidTr="003129D9">
      <w:trPr>
        <w:trHeight w:val="460"/>
      </w:trPr>
      <w:tc>
        <w:tcPr>
          <w:tcW w:w="4395" w:type="dxa"/>
        </w:tcPr>
        <w:p w14:paraId="07C15E1E" w14:textId="5132315A" w:rsidR="00BB27F2" w:rsidRDefault="00BB27F2">
          <w:pPr>
            <w:pStyle w:val="Header"/>
          </w:pPr>
          <w:r>
            <w:fldChar w:fldCharType="begin"/>
          </w:r>
          <w:r>
            <w:instrText xml:space="preserve"> DOCPROPERTY  HeaderTitle \* MERGEFORMAT </w:instrText>
          </w:r>
          <w:r>
            <w:fldChar w:fldCharType="separate"/>
          </w:r>
          <w:r>
            <w:t>A40 Llanegwad Afon Tywi Erosion Scheme</w:t>
          </w:r>
        </w:p>
        <w:p w14:paraId="0D834FB4" w14:textId="3E6DD662" w:rsidR="00BB27F2" w:rsidRDefault="00BB27F2">
          <w:pPr>
            <w:pStyle w:val="Header"/>
          </w:pPr>
          <w:r>
            <w:t>Screening for Environmental Impact Assessment</w:t>
          </w:r>
          <w:r>
            <w:fldChar w:fldCharType="end"/>
          </w:r>
        </w:p>
      </w:tc>
      <w:tc>
        <w:tcPr>
          <w:tcW w:w="1627" w:type="dxa"/>
        </w:tcPr>
        <w:p w14:paraId="01956378" w14:textId="77777777" w:rsidR="00BB27F2" w:rsidRPr="00624CAA" w:rsidRDefault="00BB27F2" w:rsidP="00E05BDE">
          <w:pPr>
            <w:pStyle w:val="Header"/>
            <w:jc w:val="center"/>
            <w:rPr>
              <w:b/>
              <w:caps/>
              <w:sz w:val="16"/>
              <w:szCs w:val="16"/>
            </w:rPr>
          </w:pPr>
          <w:r w:rsidRPr="00624CAA">
            <w:rPr>
              <w:b/>
              <w:caps/>
              <w:sz w:val="16"/>
              <w:szCs w:val="16"/>
            </w:rPr>
            <w:fldChar w:fldCharType="begin"/>
          </w:r>
          <w:r w:rsidRPr="00624CAA">
            <w:rPr>
              <w:b/>
              <w:caps/>
              <w:sz w:val="16"/>
              <w:szCs w:val="16"/>
            </w:rPr>
            <w:instrText xml:space="preserve"> DOCPROPERTY  ProtectiveMarking \* MERGEFORMAT </w:instrText>
          </w:r>
          <w:r w:rsidRPr="00624CAA">
            <w:rPr>
              <w:b/>
              <w:caps/>
              <w:sz w:val="16"/>
              <w:szCs w:val="16"/>
            </w:rPr>
            <w:fldChar w:fldCharType="end"/>
          </w:r>
        </w:p>
        <w:p w14:paraId="5B15931C" w14:textId="77777777" w:rsidR="00BB27F2" w:rsidRPr="00624CAA" w:rsidRDefault="00BB27F2" w:rsidP="00E05BDE">
          <w:pPr>
            <w:pStyle w:val="Header"/>
            <w:jc w:val="center"/>
            <w:rPr>
              <w:b/>
              <w:caps/>
              <w:sz w:val="16"/>
              <w:szCs w:val="16"/>
            </w:rPr>
          </w:pPr>
          <w:r w:rsidRPr="002F3B02">
            <w:rPr>
              <w:b/>
              <w:sz w:val="24"/>
              <w:szCs w:val="24"/>
            </w:rPr>
            <w:fldChar w:fldCharType="begin"/>
          </w:r>
          <w:r w:rsidRPr="002F3B02">
            <w:rPr>
              <w:b/>
              <w:sz w:val="24"/>
              <w:szCs w:val="24"/>
            </w:rPr>
            <w:instrText xml:space="preserve"> DOCPROPERTY  Draft \* MERGEFORMAT </w:instrText>
          </w:r>
          <w:r w:rsidRPr="002F3B02">
            <w:rPr>
              <w:b/>
              <w:sz w:val="24"/>
              <w:szCs w:val="24"/>
            </w:rPr>
            <w:fldChar w:fldCharType="separate"/>
          </w:r>
          <w:r>
            <w:rPr>
              <w:b/>
              <w:sz w:val="24"/>
              <w:szCs w:val="24"/>
            </w:rPr>
            <w:t xml:space="preserve"> </w:t>
          </w:r>
          <w:r w:rsidRPr="002F3B02">
            <w:rPr>
              <w:b/>
              <w:sz w:val="24"/>
              <w:szCs w:val="24"/>
            </w:rPr>
            <w:fldChar w:fldCharType="end"/>
          </w:r>
        </w:p>
      </w:tc>
      <w:tc>
        <w:tcPr>
          <w:tcW w:w="3004" w:type="dxa"/>
        </w:tcPr>
        <w:p w14:paraId="65B992EE" w14:textId="77777777" w:rsidR="00BB27F2" w:rsidRDefault="002A11D4" w:rsidP="00904014">
          <w:pPr>
            <w:pStyle w:val="Header"/>
            <w:tabs>
              <w:tab w:val="left" w:pos="2132"/>
            </w:tabs>
            <w:jc w:val="right"/>
          </w:pPr>
          <w:r>
            <w:fldChar w:fldCharType="begin"/>
          </w:r>
          <w:r>
            <w:instrText xml:space="preserve"> DOCPROPERTY  HeaderClient \* MERGEFORMAT </w:instrText>
          </w:r>
          <w:r>
            <w:fldChar w:fldCharType="separate"/>
          </w:r>
          <w:r w:rsidR="00BB27F2">
            <w:t>SWTRA</w:t>
          </w:r>
          <w:r>
            <w:fldChar w:fldCharType="end"/>
          </w:r>
        </w:p>
        <w:p w14:paraId="1B46A023" w14:textId="77777777" w:rsidR="00BB27F2" w:rsidRDefault="002A11D4" w:rsidP="00E05BDE">
          <w:pPr>
            <w:pStyle w:val="Header"/>
            <w:jc w:val="right"/>
          </w:pPr>
          <w:r>
            <w:fldChar w:fldCharType="begin"/>
          </w:r>
          <w:r>
            <w:instrText xml:space="preserve"> DOCPROPERTY  ProjectRef \* MERGEFORMAT </w:instrText>
          </w:r>
          <w:r>
            <w:fldChar w:fldCharType="separate"/>
          </w:r>
          <w:r w:rsidR="00BB27F2">
            <w:t xml:space="preserve"> </w:t>
          </w:r>
          <w:r>
            <w:fldChar w:fldCharType="end"/>
          </w:r>
        </w:p>
        <w:p w14:paraId="7F7A12DD" w14:textId="7BA568E7" w:rsidR="00BB27F2" w:rsidRDefault="002A11D4" w:rsidP="00F97D16">
          <w:pPr>
            <w:pStyle w:val="Header"/>
            <w:jc w:val="right"/>
          </w:pPr>
          <w:r>
            <w:fldChar w:fldCharType="begin"/>
          </w:r>
          <w:r>
            <w:instrText xml:space="preserve"> DOCPROPERTY  ProjectNumber \* MERGEFORMAT </w:instrText>
          </w:r>
          <w:r>
            <w:fldChar w:fldCharType="separate"/>
          </w:r>
          <w:r w:rsidR="00BB27F2">
            <w:t xml:space="preserve">Project number: 5198351-101 </w:t>
          </w:r>
          <w:r>
            <w:fldChar w:fldCharType="end"/>
          </w:r>
        </w:p>
      </w:tc>
    </w:tr>
  </w:tbl>
  <w:p w14:paraId="7423BB6F" w14:textId="5DC1FD4B" w:rsidR="00BB27F2" w:rsidRDefault="00BB27F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0BA6FB" w14:textId="3EB9475A" w:rsidR="00BB27F2" w:rsidRDefault="00BB27F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FF6867" w14:textId="223E5088" w:rsidR="00BB27F2" w:rsidRDefault="00BB27F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357129" w14:textId="761F1A3B" w:rsidR="00BB27F2" w:rsidRDefault="00BB27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B7A69D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A6EAF11E"/>
    <w:lvl w:ilvl="0">
      <w:start w:val="1"/>
      <w:numFmt w:val="decimal"/>
      <w:pStyle w:val="ListNumber4"/>
      <w:lvlText w:val="%1."/>
      <w:lvlJc w:val="left"/>
      <w:pPr>
        <w:tabs>
          <w:tab w:val="num" w:pos="1209"/>
        </w:tabs>
        <w:ind w:left="1209" w:hanging="360"/>
      </w:pPr>
    </w:lvl>
  </w:abstractNum>
  <w:abstractNum w:abstractNumId="2" w15:restartNumberingAfterBreak="0">
    <w:nsid w:val="FFFFFF80"/>
    <w:multiLevelType w:val="singleLevel"/>
    <w:tmpl w:val="181A1024"/>
    <w:lvl w:ilvl="0">
      <w:start w:val="1"/>
      <w:numFmt w:val="bullet"/>
      <w:pStyle w:val="ListBullet5"/>
      <w:lvlText w:val=""/>
      <w:lvlJc w:val="left"/>
      <w:pPr>
        <w:tabs>
          <w:tab w:val="num" w:pos="1492"/>
        </w:tabs>
        <w:ind w:left="1492" w:hanging="360"/>
      </w:pPr>
      <w:rPr>
        <w:rFonts w:ascii="Symbol" w:hAnsi="Symbol" w:hint="default"/>
      </w:rPr>
    </w:lvl>
  </w:abstractNum>
  <w:abstractNum w:abstractNumId="3" w15:restartNumberingAfterBreak="0">
    <w:nsid w:val="FFFFFF81"/>
    <w:multiLevelType w:val="singleLevel"/>
    <w:tmpl w:val="DADEFE72"/>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08AB481A"/>
    <w:multiLevelType w:val="multilevel"/>
    <w:tmpl w:val="22544628"/>
    <w:styleLink w:val="AECOMNumbering"/>
    <w:lvl w:ilvl="0">
      <w:start w:val="1"/>
      <w:numFmt w:val="decimal"/>
      <w:lvlText w:val="%1."/>
      <w:lvlJc w:val="left"/>
      <w:pPr>
        <w:ind w:left="0" w:firstLine="0"/>
      </w:pPr>
      <w:rPr>
        <w:rFonts w:hint="default"/>
      </w:rPr>
    </w:lvl>
    <w:lvl w:ilvl="1">
      <w:start w:val="1"/>
      <w:numFmt w:val="decimal"/>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5" w15:restartNumberingAfterBreak="0">
    <w:nsid w:val="0E406F3E"/>
    <w:multiLevelType w:val="multilevel"/>
    <w:tmpl w:val="1F30E436"/>
    <w:styleLink w:val="AECOMSectionnumbering"/>
    <w:lvl w:ilvl="0">
      <w:start w:val="1"/>
      <w:numFmt w:val="decimalZero"/>
      <w:lvlText w:val="%1"/>
      <w:lvlJc w:val="left"/>
      <w:pPr>
        <w:ind w:left="1134" w:hanging="113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108E5836"/>
    <w:multiLevelType w:val="hybridMultilevel"/>
    <w:tmpl w:val="C67643AA"/>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15:restartNumberingAfterBreak="0">
    <w:nsid w:val="16DC25C0"/>
    <w:multiLevelType w:val="hybridMultilevel"/>
    <w:tmpl w:val="C62C2C14"/>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15:restartNumberingAfterBreak="0">
    <w:nsid w:val="192A26E9"/>
    <w:multiLevelType w:val="multilevel"/>
    <w:tmpl w:val="0809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9" w15:restartNumberingAfterBreak="0">
    <w:nsid w:val="1A666C92"/>
    <w:multiLevelType w:val="multilevel"/>
    <w:tmpl w:val="B7026F26"/>
    <w:lvl w:ilvl="0">
      <w:start w:val="1"/>
      <w:numFmt w:val="decimal"/>
      <w:lvlText w:val="%1"/>
      <w:lvlJc w:val="left"/>
      <w:pPr>
        <w:tabs>
          <w:tab w:val="num" w:pos="720"/>
        </w:tabs>
        <w:ind w:left="720" w:hanging="720"/>
      </w:pPr>
      <w:rPr>
        <w:rFonts w:hint="default"/>
        <w:b/>
        <w:i w:val="0"/>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rPr>
    </w:lvl>
    <w:lvl w:ilvl="3">
      <w:start w:val="1"/>
      <w:numFmt w:val="lowerLetter"/>
      <w:lvlText w:val="(%4)"/>
      <w:lvlJc w:val="left"/>
      <w:pPr>
        <w:tabs>
          <w:tab w:val="num" w:pos="864"/>
        </w:tabs>
        <w:ind w:left="864" w:hanging="86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1A8B00A2"/>
    <w:multiLevelType w:val="multilevel"/>
    <w:tmpl w:val="DB3C37A8"/>
    <w:name w:val="AECOM Outline numbering"/>
    <w:styleLink w:val="AECOMAppendix"/>
    <w:lvl w:ilvl="0">
      <w:start w:val="1"/>
      <w:numFmt w:val="upperLetter"/>
      <w:suff w:val="nothing"/>
      <w:lvlText w:val="Appendix %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228325AB"/>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2BB28D3"/>
    <w:multiLevelType w:val="hybridMultilevel"/>
    <w:tmpl w:val="B824BF9E"/>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15:restartNumberingAfterBreak="0">
    <w:nsid w:val="28AF6F2E"/>
    <w:multiLevelType w:val="hybridMultilevel"/>
    <w:tmpl w:val="131C7912"/>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15:restartNumberingAfterBreak="0">
    <w:nsid w:val="2A0118C5"/>
    <w:multiLevelType w:val="multilevel"/>
    <w:tmpl w:val="DC22BBC8"/>
    <w:styleLink w:val="AECOMTableBullets"/>
    <w:lvl w:ilvl="0">
      <w:start w:val="1"/>
      <w:numFmt w:val="bullet"/>
      <w:lvlText w:val=""/>
      <w:lvlJc w:val="left"/>
      <w:pPr>
        <w:ind w:left="284" w:hanging="284"/>
      </w:pPr>
      <w:rPr>
        <w:rFonts w:ascii="Symbol" w:hAnsi="Symbol" w:hint="default"/>
        <w:color w:val="auto"/>
      </w:rPr>
    </w:lvl>
    <w:lvl w:ilvl="1">
      <w:start w:val="1"/>
      <w:numFmt w:val="bullet"/>
      <w:lvlText w:val="─"/>
      <w:lvlJc w:val="left"/>
      <w:pPr>
        <w:ind w:left="568" w:hanging="284"/>
      </w:pPr>
      <w:rPr>
        <w:rFonts w:ascii="Calibri" w:hAnsi="Calibri" w:hint="default"/>
        <w:color w:val="auto"/>
      </w:rPr>
    </w:lvl>
    <w:lvl w:ilvl="2">
      <w:start w:val="1"/>
      <w:numFmt w:val="bullet"/>
      <w:lvlText w:val="o"/>
      <w:lvlJc w:val="left"/>
      <w:pPr>
        <w:ind w:left="852" w:hanging="284"/>
      </w:pPr>
      <w:rPr>
        <w:rFonts w:ascii="Courier New" w:hAnsi="Courier New" w:hint="default"/>
      </w:rPr>
    </w:lvl>
    <w:lvl w:ilvl="3">
      <w:start w:val="1"/>
      <w:numFmt w:val="bullet"/>
      <w:lvlText w:val=""/>
      <w:lvlJc w:val="left"/>
      <w:pPr>
        <w:ind w:left="1136" w:hanging="284"/>
      </w:pPr>
      <w:rPr>
        <w:rFonts w:ascii="Symbol" w:hAnsi="Symbol" w:hint="default"/>
        <w:color w:val="auto"/>
      </w:rPr>
    </w:lvl>
    <w:lvl w:ilvl="4">
      <w:start w:val="1"/>
      <w:numFmt w:val="bullet"/>
      <w:lvlText w:val="─"/>
      <w:lvlJc w:val="left"/>
      <w:pPr>
        <w:ind w:left="1420" w:hanging="284"/>
      </w:pPr>
      <w:rPr>
        <w:rFonts w:ascii="Calibri" w:hAnsi="Calibri" w:hint="default"/>
        <w:color w:val="auto"/>
      </w:rPr>
    </w:lvl>
    <w:lvl w:ilvl="5">
      <w:start w:val="1"/>
      <w:numFmt w:val="bullet"/>
      <w:lvlText w:val="o"/>
      <w:lvlJc w:val="left"/>
      <w:pPr>
        <w:ind w:left="1704" w:hanging="284"/>
      </w:pPr>
      <w:rPr>
        <w:rFonts w:ascii="Courier New" w:hAnsi="Courier New" w:hint="default"/>
      </w:rPr>
    </w:lvl>
    <w:lvl w:ilvl="6">
      <w:start w:val="1"/>
      <w:numFmt w:val="bullet"/>
      <w:lvlText w:val=""/>
      <w:lvlJc w:val="left"/>
      <w:pPr>
        <w:ind w:left="1988" w:hanging="284"/>
      </w:pPr>
      <w:rPr>
        <w:rFonts w:ascii="Symbol" w:hAnsi="Symbol" w:hint="default"/>
        <w:color w:val="auto"/>
      </w:rPr>
    </w:lvl>
    <w:lvl w:ilvl="7">
      <w:start w:val="1"/>
      <w:numFmt w:val="bullet"/>
      <w:lvlText w:val="─"/>
      <w:lvlJc w:val="left"/>
      <w:pPr>
        <w:ind w:left="2272" w:hanging="284"/>
      </w:pPr>
      <w:rPr>
        <w:rFonts w:ascii="Calibri" w:hAnsi="Calibri" w:hint="default"/>
        <w:color w:val="auto"/>
      </w:rPr>
    </w:lvl>
    <w:lvl w:ilvl="8">
      <w:start w:val="1"/>
      <w:numFmt w:val="bullet"/>
      <w:lvlText w:val="o"/>
      <w:lvlJc w:val="left"/>
      <w:pPr>
        <w:ind w:left="2556" w:hanging="284"/>
      </w:pPr>
      <w:rPr>
        <w:rFonts w:ascii="Courier New" w:hAnsi="Courier New" w:hint="default"/>
      </w:rPr>
    </w:lvl>
  </w:abstractNum>
  <w:abstractNum w:abstractNumId="15" w15:restartNumberingAfterBreak="0">
    <w:nsid w:val="35E8381B"/>
    <w:multiLevelType w:val="hybridMultilevel"/>
    <w:tmpl w:val="3CE8F8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3754570F"/>
    <w:multiLevelType w:val="multilevel"/>
    <w:tmpl w:val="66AC3F00"/>
    <w:name w:val="AECOM Outline numbering3"/>
    <w:lvl w:ilvl="0">
      <w:start w:val="1"/>
      <w:numFmt w:val="upperLetter"/>
      <w:pStyle w:val="Appendix"/>
      <w:suff w:val="space"/>
      <w:lvlText w:val="Appendix %1"/>
      <w:lvlJc w:val="left"/>
      <w:pPr>
        <w:ind w:left="0" w:firstLine="0"/>
      </w:pPr>
      <w:rPr>
        <w:rFonts w:hint="default"/>
      </w:rPr>
    </w:lvl>
    <w:lvl w:ilvl="1">
      <w:start w:val="1"/>
      <w:numFmt w:val="decimal"/>
      <w:pStyle w:val="Appendixheading2"/>
      <w:lvlText w:val="%1.%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3A383484"/>
    <w:multiLevelType w:val="multilevel"/>
    <w:tmpl w:val="60B68AA8"/>
    <w:styleLink w:val="AECOMTableNumbering"/>
    <w:lvl w:ilvl="0">
      <w:start w:val="1"/>
      <w:numFmt w:val="decimal"/>
      <w:pStyle w:val="TableListNumber"/>
      <w:lvlText w:val="%1."/>
      <w:lvlJc w:val="left"/>
      <w:pPr>
        <w:ind w:left="284" w:hanging="284"/>
      </w:pPr>
      <w:rPr>
        <w:rFonts w:hint="default"/>
      </w:rPr>
    </w:lvl>
    <w:lvl w:ilvl="1">
      <w:start w:val="1"/>
      <w:numFmt w:val="lowerLetter"/>
      <w:pStyle w:val="TableListNumber2"/>
      <w:lvlText w:val="%2."/>
      <w:lvlJc w:val="left"/>
      <w:pPr>
        <w:ind w:left="568" w:hanging="284"/>
      </w:pPr>
      <w:rPr>
        <w:rFonts w:hint="default"/>
      </w:rPr>
    </w:lvl>
    <w:lvl w:ilvl="2">
      <w:start w:val="1"/>
      <w:numFmt w:val="lowerRoman"/>
      <w:pStyle w:val="TableListNumber3"/>
      <w:lvlText w:val="%3."/>
      <w:lvlJc w:val="left"/>
      <w:pPr>
        <w:ind w:left="852" w:hanging="284"/>
      </w:pPr>
      <w:rPr>
        <w:rFonts w:hint="default"/>
      </w:rPr>
    </w:lvl>
    <w:lvl w:ilvl="3">
      <w:start w:val="1"/>
      <w:numFmt w:val="decimal"/>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Roman"/>
      <w:lvlText w:val="(%6)"/>
      <w:lvlJc w:val="left"/>
      <w:pPr>
        <w:ind w:left="1704" w:hanging="284"/>
      </w:pPr>
      <w:rPr>
        <w:rFonts w:hint="default"/>
      </w:rPr>
    </w:lvl>
    <w:lvl w:ilvl="6">
      <w:start w:val="1"/>
      <w:numFmt w:val="decimal"/>
      <w:lvlText w:val="%7."/>
      <w:lvlJc w:val="left"/>
      <w:pPr>
        <w:ind w:left="1988" w:hanging="284"/>
      </w:pPr>
      <w:rPr>
        <w:rFonts w:hint="default"/>
      </w:rPr>
    </w:lvl>
    <w:lvl w:ilvl="7">
      <w:start w:val="1"/>
      <w:numFmt w:val="lowerLetter"/>
      <w:lvlText w:val="%8."/>
      <w:lvlJc w:val="left"/>
      <w:pPr>
        <w:ind w:left="2272" w:hanging="284"/>
      </w:pPr>
      <w:rPr>
        <w:rFonts w:hint="default"/>
      </w:rPr>
    </w:lvl>
    <w:lvl w:ilvl="8">
      <w:start w:val="1"/>
      <w:numFmt w:val="lowerRoman"/>
      <w:lvlText w:val="%9."/>
      <w:lvlJc w:val="left"/>
      <w:pPr>
        <w:ind w:left="2556" w:hanging="284"/>
      </w:pPr>
      <w:rPr>
        <w:rFonts w:hint="default"/>
      </w:rPr>
    </w:lvl>
  </w:abstractNum>
  <w:abstractNum w:abstractNumId="18" w15:restartNumberingAfterBreak="0">
    <w:nsid w:val="3E0D43E1"/>
    <w:multiLevelType w:val="hybridMultilevel"/>
    <w:tmpl w:val="C742EBF8"/>
    <w:lvl w:ilvl="0" w:tplc="B9685900">
      <w:numFmt w:val="bullet"/>
      <w:lvlText w:val=""/>
      <w:lvlJc w:val="left"/>
      <w:pPr>
        <w:ind w:left="1296" w:hanging="360"/>
      </w:pPr>
      <w:rPr>
        <w:rFonts w:ascii="Symbol" w:eastAsia="Times New Roman" w:hAnsi="Symbol" w:cs="Arial" w:hint="default"/>
      </w:rPr>
    </w:lvl>
    <w:lvl w:ilvl="1" w:tplc="08090003" w:tentative="1">
      <w:start w:val="1"/>
      <w:numFmt w:val="bullet"/>
      <w:lvlText w:val="o"/>
      <w:lvlJc w:val="left"/>
      <w:pPr>
        <w:ind w:left="2016" w:hanging="360"/>
      </w:pPr>
      <w:rPr>
        <w:rFonts w:ascii="Courier New" w:hAnsi="Courier New" w:cs="Courier New" w:hint="default"/>
      </w:rPr>
    </w:lvl>
    <w:lvl w:ilvl="2" w:tplc="08090005" w:tentative="1">
      <w:start w:val="1"/>
      <w:numFmt w:val="bullet"/>
      <w:lvlText w:val=""/>
      <w:lvlJc w:val="left"/>
      <w:pPr>
        <w:ind w:left="2736" w:hanging="360"/>
      </w:pPr>
      <w:rPr>
        <w:rFonts w:ascii="Wingdings" w:hAnsi="Wingdings" w:hint="default"/>
      </w:rPr>
    </w:lvl>
    <w:lvl w:ilvl="3" w:tplc="08090001" w:tentative="1">
      <w:start w:val="1"/>
      <w:numFmt w:val="bullet"/>
      <w:lvlText w:val=""/>
      <w:lvlJc w:val="left"/>
      <w:pPr>
        <w:ind w:left="3456" w:hanging="360"/>
      </w:pPr>
      <w:rPr>
        <w:rFonts w:ascii="Symbol" w:hAnsi="Symbol" w:hint="default"/>
      </w:rPr>
    </w:lvl>
    <w:lvl w:ilvl="4" w:tplc="08090003" w:tentative="1">
      <w:start w:val="1"/>
      <w:numFmt w:val="bullet"/>
      <w:lvlText w:val="o"/>
      <w:lvlJc w:val="left"/>
      <w:pPr>
        <w:ind w:left="4176" w:hanging="360"/>
      </w:pPr>
      <w:rPr>
        <w:rFonts w:ascii="Courier New" w:hAnsi="Courier New" w:cs="Courier New" w:hint="default"/>
      </w:rPr>
    </w:lvl>
    <w:lvl w:ilvl="5" w:tplc="08090005" w:tentative="1">
      <w:start w:val="1"/>
      <w:numFmt w:val="bullet"/>
      <w:lvlText w:val=""/>
      <w:lvlJc w:val="left"/>
      <w:pPr>
        <w:ind w:left="4896" w:hanging="360"/>
      </w:pPr>
      <w:rPr>
        <w:rFonts w:ascii="Wingdings" w:hAnsi="Wingdings" w:hint="default"/>
      </w:rPr>
    </w:lvl>
    <w:lvl w:ilvl="6" w:tplc="08090001" w:tentative="1">
      <w:start w:val="1"/>
      <w:numFmt w:val="bullet"/>
      <w:lvlText w:val=""/>
      <w:lvlJc w:val="left"/>
      <w:pPr>
        <w:ind w:left="5616" w:hanging="360"/>
      </w:pPr>
      <w:rPr>
        <w:rFonts w:ascii="Symbol" w:hAnsi="Symbol" w:hint="default"/>
      </w:rPr>
    </w:lvl>
    <w:lvl w:ilvl="7" w:tplc="08090003" w:tentative="1">
      <w:start w:val="1"/>
      <w:numFmt w:val="bullet"/>
      <w:lvlText w:val="o"/>
      <w:lvlJc w:val="left"/>
      <w:pPr>
        <w:ind w:left="6336" w:hanging="360"/>
      </w:pPr>
      <w:rPr>
        <w:rFonts w:ascii="Courier New" w:hAnsi="Courier New" w:cs="Courier New" w:hint="default"/>
      </w:rPr>
    </w:lvl>
    <w:lvl w:ilvl="8" w:tplc="08090005" w:tentative="1">
      <w:start w:val="1"/>
      <w:numFmt w:val="bullet"/>
      <w:lvlText w:val=""/>
      <w:lvlJc w:val="left"/>
      <w:pPr>
        <w:ind w:left="7056" w:hanging="360"/>
      </w:pPr>
      <w:rPr>
        <w:rFonts w:ascii="Wingdings" w:hAnsi="Wingdings" w:hint="default"/>
      </w:rPr>
    </w:lvl>
  </w:abstractNum>
  <w:abstractNum w:abstractNumId="19" w15:restartNumberingAfterBreak="0">
    <w:nsid w:val="46305BCB"/>
    <w:multiLevelType w:val="hybridMultilevel"/>
    <w:tmpl w:val="692AFDF0"/>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0" w15:restartNumberingAfterBreak="0">
    <w:nsid w:val="4644573A"/>
    <w:multiLevelType w:val="multilevel"/>
    <w:tmpl w:val="3F9A613A"/>
    <w:styleLink w:val="AECOMBullets"/>
    <w:lvl w:ilvl="0">
      <w:start w:val="1"/>
      <w:numFmt w:val="bullet"/>
      <w:lvlText w:val=""/>
      <w:lvlJc w:val="left"/>
      <w:pPr>
        <w:ind w:left="284" w:hanging="284"/>
      </w:pPr>
      <w:rPr>
        <w:rFonts w:ascii="Symbol" w:hAnsi="Symbol" w:hint="default"/>
        <w:color w:val="auto"/>
      </w:rPr>
    </w:lvl>
    <w:lvl w:ilvl="1">
      <w:start w:val="1"/>
      <w:numFmt w:val="bullet"/>
      <w:lvlText w:val="o"/>
      <w:lvlJc w:val="left"/>
      <w:pPr>
        <w:ind w:left="568" w:hanging="284"/>
      </w:pPr>
      <w:rPr>
        <w:rFonts w:ascii="Courier New" w:hAnsi="Courier New" w:hint="default"/>
        <w:color w:val="auto"/>
      </w:rPr>
    </w:lvl>
    <w:lvl w:ilvl="2">
      <w:start w:val="1"/>
      <w:numFmt w:val="bullet"/>
      <w:lvlText w:val="─"/>
      <w:lvlJc w:val="left"/>
      <w:pPr>
        <w:ind w:left="852" w:hanging="284"/>
      </w:pPr>
      <w:rPr>
        <w:rFonts w:ascii="Calibri" w:hAnsi="Calibri" w:hint="default"/>
        <w:color w:val="auto"/>
      </w:rPr>
    </w:lvl>
    <w:lvl w:ilvl="3">
      <w:start w:val="1"/>
      <w:numFmt w:val="bullet"/>
      <w:lvlText w:val=""/>
      <w:lvlJc w:val="left"/>
      <w:pPr>
        <w:ind w:left="1136" w:hanging="284"/>
      </w:pPr>
      <w:rPr>
        <w:rFonts w:ascii="Symbol" w:hAnsi="Symbol" w:hint="default"/>
      </w:rPr>
    </w:lvl>
    <w:lvl w:ilvl="4">
      <w:start w:val="1"/>
      <w:numFmt w:val="bullet"/>
      <w:lvlText w:val="o"/>
      <w:lvlJc w:val="left"/>
      <w:pPr>
        <w:ind w:left="1420" w:hanging="284"/>
      </w:pPr>
      <w:rPr>
        <w:rFonts w:ascii="Courier New" w:hAnsi="Courier New" w:hint="default"/>
      </w:rPr>
    </w:lvl>
    <w:lvl w:ilvl="5">
      <w:start w:val="1"/>
      <w:numFmt w:val="bullet"/>
      <w:lvlText w:val=""/>
      <w:lvlJc w:val="left"/>
      <w:pPr>
        <w:tabs>
          <w:tab w:val="num" w:pos="2346"/>
        </w:tabs>
        <w:ind w:left="1704" w:hanging="284"/>
      </w:pPr>
      <w:rPr>
        <w:rFonts w:ascii="Wingdings" w:hAnsi="Wingdings" w:hint="default"/>
      </w:rPr>
    </w:lvl>
    <w:lvl w:ilvl="6">
      <w:start w:val="1"/>
      <w:numFmt w:val="bullet"/>
      <w:lvlText w:val=""/>
      <w:lvlJc w:val="left"/>
      <w:pPr>
        <w:tabs>
          <w:tab w:val="num" w:pos="2630"/>
        </w:tabs>
        <w:ind w:left="1988" w:hanging="284"/>
      </w:pPr>
      <w:rPr>
        <w:rFonts w:ascii="Symbol" w:hAnsi="Symbol" w:hint="default"/>
      </w:rPr>
    </w:lvl>
    <w:lvl w:ilvl="7">
      <w:start w:val="1"/>
      <w:numFmt w:val="bullet"/>
      <w:lvlText w:val="o"/>
      <w:lvlJc w:val="left"/>
      <w:pPr>
        <w:tabs>
          <w:tab w:val="num" w:pos="2914"/>
        </w:tabs>
        <w:ind w:left="2272" w:hanging="284"/>
      </w:pPr>
      <w:rPr>
        <w:rFonts w:ascii="Courier New" w:hAnsi="Courier New" w:cs="Courier New" w:hint="default"/>
      </w:rPr>
    </w:lvl>
    <w:lvl w:ilvl="8">
      <w:start w:val="1"/>
      <w:numFmt w:val="bullet"/>
      <w:lvlText w:val=""/>
      <w:lvlJc w:val="left"/>
      <w:pPr>
        <w:tabs>
          <w:tab w:val="num" w:pos="3198"/>
        </w:tabs>
        <w:ind w:left="2556" w:hanging="284"/>
      </w:pPr>
      <w:rPr>
        <w:rFonts w:ascii="Wingdings" w:hAnsi="Wingdings" w:hint="default"/>
      </w:rPr>
    </w:lvl>
  </w:abstractNum>
  <w:abstractNum w:abstractNumId="21" w15:restartNumberingAfterBreak="0">
    <w:nsid w:val="4D0C0132"/>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F926A09"/>
    <w:multiLevelType w:val="multilevel"/>
    <w:tmpl w:val="99F01D82"/>
    <w:lvl w:ilvl="0">
      <w:start w:val="1"/>
      <w:numFmt w:val="bullet"/>
      <w:pStyle w:val="TableListBullet"/>
      <w:lvlText w:val=""/>
      <w:lvlJc w:val="left"/>
      <w:pPr>
        <w:ind w:left="284" w:hanging="284"/>
      </w:pPr>
      <w:rPr>
        <w:rFonts w:ascii="Symbol" w:hAnsi="Symbol" w:hint="default"/>
        <w:color w:val="auto"/>
      </w:rPr>
    </w:lvl>
    <w:lvl w:ilvl="1">
      <w:start w:val="1"/>
      <w:numFmt w:val="bullet"/>
      <w:pStyle w:val="TableListBullet2"/>
      <w:lvlText w:val="─"/>
      <w:lvlJc w:val="left"/>
      <w:pPr>
        <w:ind w:left="568" w:hanging="284"/>
      </w:pPr>
      <w:rPr>
        <w:rFonts w:ascii="Calibri" w:hAnsi="Calibri" w:hint="default"/>
        <w:color w:val="auto"/>
      </w:rPr>
    </w:lvl>
    <w:lvl w:ilvl="2">
      <w:start w:val="1"/>
      <w:numFmt w:val="bullet"/>
      <w:pStyle w:val="TableListBullet3"/>
      <w:lvlText w:val=""/>
      <w:lvlJc w:val="left"/>
      <w:pPr>
        <w:ind w:left="852" w:hanging="284"/>
      </w:pPr>
      <w:rPr>
        <w:rFonts w:ascii="Wingdings" w:hAnsi="Wingdings" w:hint="default"/>
      </w:rPr>
    </w:lvl>
    <w:lvl w:ilvl="3">
      <w:start w:val="1"/>
      <w:numFmt w:val="bullet"/>
      <w:lvlText w:val=""/>
      <w:lvlJc w:val="left"/>
      <w:pPr>
        <w:ind w:left="1136" w:hanging="284"/>
      </w:pPr>
      <w:rPr>
        <w:rFonts w:ascii="Symbol" w:hAnsi="Symbol" w:hint="default"/>
        <w:color w:val="auto"/>
      </w:rPr>
    </w:lvl>
    <w:lvl w:ilvl="4">
      <w:start w:val="1"/>
      <w:numFmt w:val="bullet"/>
      <w:lvlText w:val="─"/>
      <w:lvlJc w:val="left"/>
      <w:pPr>
        <w:ind w:left="1420" w:hanging="284"/>
      </w:pPr>
      <w:rPr>
        <w:rFonts w:ascii="Calibri" w:hAnsi="Calibri" w:hint="default"/>
        <w:color w:val="auto"/>
      </w:rPr>
    </w:lvl>
    <w:lvl w:ilvl="5">
      <w:start w:val="1"/>
      <w:numFmt w:val="bullet"/>
      <w:lvlText w:val=""/>
      <w:lvlJc w:val="left"/>
      <w:pPr>
        <w:ind w:left="1704" w:hanging="284"/>
      </w:pPr>
      <w:rPr>
        <w:rFonts w:ascii="Wingdings" w:hAnsi="Wingdings" w:hint="default"/>
      </w:rPr>
    </w:lvl>
    <w:lvl w:ilvl="6">
      <w:start w:val="1"/>
      <w:numFmt w:val="bullet"/>
      <w:lvlText w:val=""/>
      <w:lvlJc w:val="left"/>
      <w:pPr>
        <w:ind w:left="1988" w:hanging="284"/>
      </w:pPr>
      <w:rPr>
        <w:rFonts w:ascii="Symbol" w:hAnsi="Symbol" w:hint="default"/>
        <w:color w:val="auto"/>
      </w:rPr>
    </w:lvl>
    <w:lvl w:ilvl="7">
      <w:start w:val="1"/>
      <w:numFmt w:val="bullet"/>
      <w:lvlText w:val="─"/>
      <w:lvlJc w:val="left"/>
      <w:pPr>
        <w:ind w:left="2272" w:hanging="284"/>
      </w:pPr>
      <w:rPr>
        <w:rFonts w:ascii="Calibri" w:hAnsi="Calibri" w:hint="default"/>
        <w:color w:val="auto"/>
      </w:rPr>
    </w:lvl>
    <w:lvl w:ilvl="8">
      <w:start w:val="1"/>
      <w:numFmt w:val="bullet"/>
      <w:lvlText w:val=""/>
      <w:lvlJc w:val="left"/>
      <w:pPr>
        <w:ind w:left="2556" w:hanging="284"/>
      </w:pPr>
      <w:rPr>
        <w:rFonts w:ascii="Wingdings" w:hAnsi="Wingdings" w:hint="default"/>
      </w:rPr>
    </w:lvl>
  </w:abstractNum>
  <w:abstractNum w:abstractNumId="23" w15:restartNumberingAfterBreak="0">
    <w:nsid w:val="51880F48"/>
    <w:multiLevelType w:val="multilevel"/>
    <w:tmpl w:val="5B6227C6"/>
    <w:styleLink w:val="AECOMList"/>
    <w:lvl w:ilvl="0">
      <w:start w:val="1"/>
      <w:numFmt w:val="decimal"/>
      <w:lvlText w:val="%1."/>
      <w:lvlJc w:val="left"/>
      <w:pPr>
        <w:ind w:left="357" w:hanging="357"/>
      </w:pPr>
      <w:rPr>
        <w:rFonts w:hint="default"/>
      </w:rPr>
    </w:lvl>
    <w:lvl w:ilvl="1">
      <w:start w:val="1"/>
      <w:numFmt w:val="lowerLetter"/>
      <w:lvlText w:val="%2."/>
      <w:lvlJc w:val="left"/>
      <w:pPr>
        <w:ind w:left="714" w:hanging="357"/>
      </w:pPr>
      <w:rPr>
        <w:rFonts w:hint="default"/>
      </w:rPr>
    </w:lvl>
    <w:lvl w:ilvl="2">
      <w:start w:val="1"/>
      <w:numFmt w:val="lowerRoman"/>
      <w:lvlText w:val="%3."/>
      <w:lvlJc w:val="left"/>
      <w:pPr>
        <w:ind w:left="1071" w:hanging="357"/>
      </w:pPr>
      <w:rPr>
        <w:rFonts w:hint="default"/>
      </w:rPr>
    </w:lvl>
    <w:lvl w:ilvl="3">
      <w:start w:val="1"/>
      <w:numFmt w:val="decimal"/>
      <w:lvlText w:val="%4."/>
      <w:lvlJc w:val="left"/>
      <w:pPr>
        <w:tabs>
          <w:tab w:val="num" w:pos="1431"/>
        </w:tabs>
        <w:ind w:left="1428" w:hanging="357"/>
      </w:pPr>
      <w:rPr>
        <w:rFonts w:hint="default"/>
      </w:rPr>
    </w:lvl>
    <w:lvl w:ilvl="4">
      <w:start w:val="1"/>
      <w:numFmt w:val="lowerLetter"/>
      <w:lvlText w:val="%5."/>
      <w:lvlJc w:val="left"/>
      <w:pPr>
        <w:tabs>
          <w:tab w:val="num" w:pos="1788"/>
        </w:tabs>
        <w:ind w:left="1785" w:hanging="357"/>
      </w:pPr>
      <w:rPr>
        <w:rFonts w:hint="default"/>
      </w:rPr>
    </w:lvl>
    <w:lvl w:ilvl="5">
      <w:start w:val="1"/>
      <w:numFmt w:val="lowerRoman"/>
      <w:lvlText w:val="%6."/>
      <w:lvlJc w:val="right"/>
      <w:pPr>
        <w:tabs>
          <w:tab w:val="num" w:pos="2145"/>
        </w:tabs>
        <w:ind w:left="2142" w:hanging="357"/>
      </w:pPr>
      <w:rPr>
        <w:rFonts w:hint="default"/>
      </w:rPr>
    </w:lvl>
    <w:lvl w:ilvl="6">
      <w:start w:val="1"/>
      <w:numFmt w:val="decimal"/>
      <w:lvlText w:val="%7."/>
      <w:lvlJc w:val="left"/>
      <w:pPr>
        <w:tabs>
          <w:tab w:val="num" w:pos="2502"/>
        </w:tabs>
        <w:ind w:left="2499" w:hanging="357"/>
      </w:pPr>
      <w:rPr>
        <w:rFonts w:hint="default"/>
      </w:rPr>
    </w:lvl>
    <w:lvl w:ilvl="7">
      <w:start w:val="1"/>
      <w:numFmt w:val="lowerLetter"/>
      <w:lvlText w:val="%8."/>
      <w:lvlJc w:val="left"/>
      <w:pPr>
        <w:tabs>
          <w:tab w:val="num" w:pos="2859"/>
        </w:tabs>
        <w:ind w:left="2856" w:hanging="357"/>
      </w:pPr>
      <w:rPr>
        <w:rFonts w:hint="default"/>
      </w:rPr>
    </w:lvl>
    <w:lvl w:ilvl="8">
      <w:start w:val="1"/>
      <w:numFmt w:val="lowerRoman"/>
      <w:lvlText w:val="%9."/>
      <w:lvlJc w:val="right"/>
      <w:pPr>
        <w:tabs>
          <w:tab w:val="num" w:pos="3216"/>
        </w:tabs>
        <w:ind w:left="3213" w:hanging="357"/>
      </w:pPr>
      <w:rPr>
        <w:rFonts w:hint="default"/>
      </w:rPr>
    </w:lvl>
  </w:abstractNum>
  <w:abstractNum w:abstractNumId="24" w15:restartNumberingAfterBreak="0">
    <w:nsid w:val="5571285C"/>
    <w:multiLevelType w:val="multilevel"/>
    <w:tmpl w:val="ABE06420"/>
    <w:name w:val="AECOM Outline numbering2"/>
    <w:lvl w:ilvl="0">
      <w:start w:val="1"/>
      <w:numFmt w:val="decimal"/>
      <w:lvlRestart w:val="0"/>
      <w:pStyle w:val="Heading1"/>
      <w:lvlText w:val="%1."/>
      <w:lvlJc w:val="left"/>
      <w:pPr>
        <w:ind w:left="850" w:hanging="850"/>
      </w:pPr>
      <w:rPr>
        <w:rFonts w:hint="default"/>
      </w:rPr>
    </w:lvl>
    <w:lvl w:ilvl="1">
      <w:start w:val="1"/>
      <w:numFmt w:val="decimal"/>
      <w:pStyle w:val="Heading2"/>
      <w:lvlText w:val="%1.%2"/>
      <w:lvlJc w:val="left"/>
      <w:pPr>
        <w:ind w:left="850" w:hanging="850"/>
      </w:pPr>
      <w:rPr>
        <w:rFonts w:hint="default"/>
      </w:rPr>
    </w:lvl>
    <w:lvl w:ilvl="2">
      <w:start w:val="1"/>
      <w:numFmt w:val="decimal"/>
      <w:pStyle w:val="Heading3"/>
      <w:lvlText w:val="%1.%2.%3"/>
      <w:lvlJc w:val="left"/>
      <w:pPr>
        <w:ind w:left="850" w:hanging="850"/>
      </w:pPr>
      <w:rPr>
        <w:rFonts w:hint="default"/>
      </w:rPr>
    </w:lvl>
    <w:lvl w:ilvl="3">
      <w:start w:val="1"/>
      <w:numFmt w:val="decimal"/>
      <w:pStyle w:val="Heading4"/>
      <w:lvlText w:val="%1.%2.%3.%4"/>
      <w:lvlJc w:val="left"/>
      <w:pPr>
        <w:ind w:left="850" w:hanging="850"/>
      </w:pPr>
      <w:rPr>
        <w:rFonts w:hint="default"/>
      </w:rPr>
    </w:lvl>
    <w:lvl w:ilvl="4">
      <w:start w:val="1"/>
      <w:numFmt w:val="decimal"/>
      <w:pStyle w:val="Heading5"/>
      <w:lvlText w:val="%1.%2.%3.%4.%5"/>
      <w:lvlJc w:val="left"/>
      <w:pPr>
        <w:ind w:left="850" w:hanging="850"/>
      </w:pPr>
      <w:rPr>
        <w:rFonts w:hint="default"/>
      </w:rPr>
    </w:lvl>
    <w:lvl w:ilvl="5">
      <w:start w:val="1"/>
      <w:numFmt w:val="decimal"/>
      <w:pStyle w:val="Heading6"/>
      <w:lvlText w:val="%1.%2.%3.%4.%5.%6"/>
      <w:lvlJc w:val="left"/>
      <w:pPr>
        <w:ind w:left="850" w:hanging="850"/>
      </w:pPr>
      <w:rPr>
        <w:rFonts w:hint="default"/>
      </w:rPr>
    </w:lvl>
    <w:lvl w:ilvl="6">
      <w:start w:val="1"/>
      <w:numFmt w:val="none"/>
      <w:pStyle w:val="Heading7"/>
      <w:lvlText w:val=""/>
      <w:lvlJc w:val="left"/>
      <w:pPr>
        <w:ind w:left="850" w:hanging="850"/>
      </w:pPr>
      <w:rPr>
        <w:rFonts w:hint="default"/>
      </w:rPr>
    </w:lvl>
    <w:lvl w:ilvl="7">
      <w:start w:val="1"/>
      <w:numFmt w:val="lowerLetter"/>
      <w:pStyle w:val="Heading8"/>
      <w:lvlText w:val="%8."/>
      <w:lvlJc w:val="left"/>
      <w:pPr>
        <w:ind w:left="850" w:hanging="850"/>
      </w:pPr>
      <w:rPr>
        <w:rFonts w:hint="default"/>
      </w:rPr>
    </w:lvl>
    <w:lvl w:ilvl="8">
      <w:start w:val="1"/>
      <w:numFmt w:val="lowerRoman"/>
      <w:pStyle w:val="Heading9"/>
      <w:lvlText w:val="%9."/>
      <w:lvlJc w:val="left"/>
      <w:pPr>
        <w:ind w:left="850" w:hanging="850"/>
      </w:pPr>
      <w:rPr>
        <w:rFonts w:hint="default"/>
      </w:rPr>
    </w:lvl>
  </w:abstractNum>
  <w:abstractNum w:abstractNumId="25" w15:restartNumberingAfterBreak="0">
    <w:nsid w:val="63B44894"/>
    <w:multiLevelType w:val="hybridMultilevel"/>
    <w:tmpl w:val="61C63F76"/>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6" w15:restartNumberingAfterBreak="0">
    <w:nsid w:val="655C4856"/>
    <w:multiLevelType w:val="hybridMultilevel"/>
    <w:tmpl w:val="785CDFDE"/>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7" w15:restartNumberingAfterBreak="0">
    <w:nsid w:val="659A027C"/>
    <w:multiLevelType w:val="multilevel"/>
    <w:tmpl w:val="ACFCE65E"/>
    <w:lvl w:ilvl="0">
      <w:start w:val="1"/>
      <w:numFmt w:val="decimal"/>
      <w:pStyle w:val="ListNumber"/>
      <w:lvlText w:val="%1."/>
      <w:lvlJc w:val="left"/>
      <w:pPr>
        <w:ind w:left="425" w:hanging="425"/>
      </w:pPr>
      <w:rPr>
        <w:rFonts w:hint="default"/>
      </w:rPr>
    </w:lvl>
    <w:lvl w:ilvl="1">
      <w:start w:val="1"/>
      <w:numFmt w:val="lowerLetter"/>
      <w:pStyle w:val="ListNumber2"/>
      <w:lvlText w:val="%2."/>
      <w:lvlJc w:val="left"/>
      <w:pPr>
        <w:tabs>
          <w:tab w:val="num" w:pos="850"/>
        </w:tabs>
        <w:ind w:left="850" w:hanging="425"/>
      </w:pPr>
      <w:rPr>
        <w:rFonts w:hint="default"/>
      </w:rPr>
    </w:lvl>
    <w:lvl w:ilvl="2">
      <w:start w:val="1"/>
      <w:numFmt w:val="lowerRoman"/>
      <w:pStyle w:val="ListNumber3"/>
      <w:lvlText w:val="%3."/>
      <w:lvlJc w:val="left"/>
      <w:pPr>
        <w:tabs>
          <w:tab w:val="num" w:pos="1275"/>
        </w:tabs>
        <w:ind w:left="1275" w:hanging="425"/>
      </w:pPr>
      <w:rPr>
        <w:rFonts w:hint="default"/>
      </w:rPr>
    </w:lvl>
    <w:lvl w:ilvl="3">
      <w:start w:val="1"/>
      <w:numFmt w:val="decimal"/>
      <w:lvlText w:val="%4."/>
      <w:lvlJc w:val="left"/>
      <w:pPr>
        <w:tabs>
          <w:tab w:val="num" w:pos="1700"/>
        </w:tabs>
        <w:ind w:left="1700" w:hanging="425"/>
      </w:pPr>
      <w:rPr>
        <w:rFonts w:hint="default"/>
      </w:rPr>
    </w:lvl>
    <w:lvl w:ilvl="4">
      <w:start w:val="1"/>
      <w:numFmt w:val="lowerLetter"/>
      <w:lvlText w:val="%5."/>
      <w:lvlJc w:val="left"/>
      <w:pPr>
        <w:tabs>
          <w:tab w:val="num" w:pos="2125"/>
        </w:tabs>
        <w:ind w:left="2125" w:hanging="425"/>
      </w:pPr>
      <w:rPr>
        <w:rFonts w:hint="default"/>
      </w:rPr>
    </w:lvl>
    <w:lvl w:ilvl="5">
      <w:start w:val="1"/>
      <w:numFmt w:val="lowerRoman"/>
      <w:lvlText w:val="%6."/>
      <w:lvlJc w:val="right"/>
      <w:pPr>
        <w:tabs>
          <w:tab w:val="num" w:pos="2550"/>
        </w:tabs>
        <w:ind w:left="2550" w:hanging="425"/>
      </w:pPr>
      <w:rPr>
        <w:rFonts w:hint="default"/>
      </w:rPr>
    </w:lvl>
    <w:lvl w:ilvl="6">
      <w:start w:val="1"/>
      <w:numFmt w:val="decimal"/>
      <w:lvlText w:val="%7."/>
      <w:lvlJc w:val="left"/>
      <w:pPr>
        <w:tabs>
          <w:tab w:val="num" w:pos="2975"/>
        </w:tabs>
        <w:ind w:left="2975" w:hanging="425"/>
      </w:pPr>
      <w:rPr>
        <w:rFonts w:hint="default"/>
      </w:rPr>
    </w:lvl>
    <w:lvl w:ilvl="7">
      <w:start w:val="1"/>
      <w:numFmt w:val="lowerLetter"/>
      <w:lvlText w:val="%8."/>
      <w:lvlJc w:val="left"/>
      <w:pPr>
        <w:tabs>
          <w:tab w:val="num" w:pos="3400"/>
        </w:tabs>
        <w:ind w:left="3400" w:hanging="425"/>
      </w:pPr>
      <w:rPr>
        <w:rFonts w:hint="default"/>
      </w:rPr>
    </w:lvl>
    <w:lvl w:ilvl="8">
      <w:start w:val="1"/>
      <w:numFmt w:val="lowerRoman"/>
      <w:lvlText w:val="%9."/>
      <w:lvlJc w:val="right"/>
      <w:pPr>
        <w:tabs>
          <w:tab w:val="num" w:pos="3825"/>
        </w:tabs>
        <w:ind w:left="3825" w:hanging="425"/>
      </w:pPr>
      <w:rPr>
        <w:rFonts w:hint="default"/>
      </w:rPr>
    </w:lvl>
  </w:abstractNum>
  <w:abstractNum w:abstractNumId="28" w15:restartNumberingAfterBreak="0">
    <w:nsid w:val="6B241A60"/>
    <w:multiLevelType w:val="hybridMultilevel"/>
    <w:tmpl w:val="2E7E1E42"/>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9" w15:restartNumberingAfterBreak="0">
    <w:nsid w:val="6EFE498B"/>
    <w:multiLevelType w:val="multilevel"/>
    <w:tmpl w:val="D88893D6"/>
    <w:lvl w:ilvl="0">
      <w:start w:val="1"/>
      <w:numFmt w:val="bullet"/>
      <w:pStyle w:val="ListBullet"/>
      <w:lvlText w:val=""/>
      <w:lvlJc w:val="left"/>
      <w:pPr>
        <w:tabs>
          <w:tab w:val="num" w:pos="425"/>
        </w:tabs>
        <w:ind w:left="425" w:hanging="425"/>
      </w:pPr>
      <w:rPr>
        <w:rFonts w:ascii="Symbol" w:hAnsi="Symbol" w:hint="default"/>
        <w:color w:val="auto"/>
      </w:rPr>
    </w:lvl>
    <w:lvl w:ilvl="1">
      <w:start w:val="1"/>
      <w:numFmt w:val="bullet"/>
      <w:pStyle w:val="ListBullet2"/>
      <w:lvlText w:val="─"/>
      <w:lvlJc w:val="left"/>
      <w:pPr>
        <w:tabs>
          <w:tab w:val="num" w:pos="851"/>
        </w:tabs>
        <w:ind w:left="850" w:hanging="425"/>
      </w:pPr>
      <w:rPr>
        <w:rFonts w:ascii="Calibri" w:hAnsi="Calibri" w:hint="default"/>
        <w:color w:val="auto"/>
      </w:rPr>
    </w:lvl>
    <w:lvl w:ilvl="2">
      <w:start w:val="1"/>
      <w:numFmt w:val="bullet"/>
      <w:pStyle w:val="ListBullet3"/>
      <w:lvlText w:val=""/>
      <w:lvlJc w:val="left"/>
      <w:pPr>
        <w:tabs>
          <w:tab w:val="num" w:pos="1276"/>
        </w:tabs>
        <w:ind w:left="1275" w:hanging="425"/>
      </w:pPr>
      <w:rPr>
        <w:rFonts w:ascii="Wingdings" w:hAnsi="Wingdings" w:hint="default"/>
        <w:color w:val="auto"/>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Calibri" w:hAnsi="Calibri" w:hint="default"/>
        <w:color w:val="auto"/>
      </w:rPr>
    </w:lvl>
    <w:lvl w:ilvl="5">
      <w:start w:val="1"/>
      <w:numFmt w:val="bullet"/>
      <w:lvlText w:val=""/>
      <w:lvlJc w:val="left"/>
      <w:pPr>
        <w:tabs>
          <w:tab w:val="num" w:pos="2346"/>
        </w:tabs>
        <w:ind w:left="2550" w:hanging="425"/>
      </w:pPr>
      <w:rPr>
        <w:rFonts w:ascii="Wingdings" w:hAnsi="Wingdings" w:hint="default"/>
      </w:rPr>
    </w:lvl>
    <w:lvl w:ilvl="6">
      <w:start w:val="1"/>
      <w:numFmt w:val="bullet"/>
      <w:lvlText w:val=""/>
      <w:lvlJc w:val="left"/>
      <w:pPr>
        <w:tabs>
          <w:tab w:val="num" w:pos="2630"/>
        </w:tabs>
        <w:ind w:left="2975" w:hanging="425"/>
      </w:pPr>
      <w:rPr>
        <w:rFonts w:ascii="Symbol" w:hAnsi="Symbol" w:hint="default"/>
      </w:rPr>
    </w:lvl>
    <w:lvl w:ilvl="7">
      <w:start w:val="1"/>
      <w:numFmt w:val="bullet"/>
      <w:lvlText w:val="─"/>
      <w:lvlJc w:val="left"/>
      <w:pPr>
        <w:tabs>
          <w:tab w:val="num" w:pos="2914"/>
        </w:tabs>
        <w:ind w:left="3400" w:hanging="425"/>
      </w:pPr>
      <w:rPr>
        <w:rFonts w:ascii="Calibri" w:hAnsi="Calibri" w:hint="default"/>
        <w:color w:val="auto"/>
      </w:rPr>
    </w:lvl>
    <w:lvl w:ilvl="8">
      <w:start w:val="1"/>
      <w:numFmt w:val="bullet"/>
      <w:lvlText w:val=""/>
      <w:lvlJc w:val="left"/>
      <w:pPr>
        <w:tabs>
          <w:tab w:val="num" w:pos="3198"/>
        </w:tabs>
        <w:ind w:left="3825" w:hanging="425"/>
      </w:pPr>
      <w:rPr>
        <w:rFonts w:ascii="Wingdings" w:hAnsi="Wingdings" w:hint="default"/>
      </w:rPr>
    </w:lvl>
  </w:abstractNum>
  <w:abstractNum w:abstractNumId="30" w15:restartNumberingAfterBreak="0">
    <w:nsid w:val="7B1D57FA"/>
    <w:multiLevelType w:val="hybridMultilevel"/>
    <w:tmpl w:val="B8C615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7F6D4A89"/>
    <w:multiLevelType w:val="hybridMultilevel"/>
    <w:tmpl w:val="422AABCC"/>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20"/>
  </w:num>
  <w:num w:numId="2">
    <w:abstractNumId w:val="23"/>
  </w:num>
  <w:num w:numId="3">
    <w:abstractNumId w:val="3"/>
  </w:num>
  <w:num w:numId="4">
    <w:abstractNumId w:val="2"/>
  </w:num>
  <w:num w:numId="5">
    <w:abstractNumId w:val="1"/>
  </w:num>
  <w:num w:numId="6">
    <w:abstractNumId w:val="0"/>
  </w:num>
  <w:num w:numId="7">
    <w:abstractNumId w:val="4"/>
  </w:num>
  <w:num w:numId="8">
    <w:abstractNumId w:val="10"/>
  </w:num>
  <w:num w:numId="9">
    <w:abstractNumId w:val="24"/>
  </w:num>
  <w:num w:numId="10">
    <w:abstractNumId w:val="5"/>
  </w:num>
  <w:num w:numId="11">
    <w:abstractNumId w:val="11"/>
  </w:num>
  <w:num w:numId="12">
    <w:abstractNumId w:val="21"/>
  </w:num>
  <w:num w:numId="13">
    <w:abstractNumId w:val="8"/>
  </w:num>
  <w:num w:numId="14">
    <w:abstractNumId w:val="29"/>
  </w:num>
  <w:num w:numId="15">
    <w:abstractNumId w:val="27"/>
  </w:num>
  <w:num w:numId="16">
    <w:abstractNumId w:val="14"/>
  </w:num>
  <w:num w:numId="17">
    <w:abstractNumId w:val="17"/>
  </w:num>
  <w:num w:numId="18">
    <w:abstractNumId w:val="17"/>
  </w:num>
  <w:num w:numId="19">
    <w:abstractNumId w:val="22"/>
  </w:num>
  <w:num w:numId="20">
    <w:abstractNumId w:val="16"/>
  </w:num>
  <w:num w:numId="21">
    <w:abstractNumId w:val="15"/>
  </w:num>
  <w:num w:numId="22">
    <w:abstractNumId w:val="25"/>
  </w:num>
  <w:num w:numId="23">
    <w:abstractNumId w:val="31"/>
  </w:num>
  <w:num w:numId="24">
    <w:abstractNumId w:val="19"/>
  </w:num>
  <w:num w:numId="25">
    <w:abstractNumId w:val="12"/>
  </w:num>
  <w:num w:numId="26">
    <w:abstractNumId w:val="13"/>
  </w:num>
  <w:num w:numId="27">
    <w:abstractNumId w:val="28"/>
  </w:num>
  <w:num w:numId="28">
    <w:abstractNumId w:val="30"/>
  </w:num>
  <w:num w:numId="29">
    <w:abstractNumId w:val="24"/>
  </w:num>
  <w:num w:numId="30">
    <w:abstractNumId w:val="24"/>
  </w:num>
  <w:num w:numId="31">
    <w:abstractNumId w:val="24"/>
  </w:num>
  <w:num w:numId="32">
    <w:abstractNumId w:val="24"/>
  </w:num>
  <w:num w:numId="33">
    <w:abstractNumId w:val="24"/>
  </w:num>
  <w:num w:numId="34">
    <w:abstractNumId w:val="24"/>
  </w:num>
  <w:num w:numId="35">
    <w:abstractNumId w:val="24"/>
  </w:num>
  <w:num w:numId="36">
    <w:abstractNumId w:val="24"/>
  </w:num>
  <w:num w:numId="37">
    <w:abstractNumId w:val="24"/>
  </w:num>
  <w:num w:numId="38">
    <w:abstractNumId w:val="26"/>
  </w:num>
  <w:num w:numId="39">
    <w:abstractNumId w:val="6"/>
  </w:num>
  <w:num w:numId="40">
    <w:abstractNumId w:val="7"/>
  </w:num>
  <w:num w:numId="41">
    <w:abstractNumId w:val="24"/>
  </w:num>
  <w:num w:numId="42">
    <w:abstractNumId w:val="24"/>
  </w:num>
  <w:num w:numId="43">
    <w:abstractNumId w:val="24"/>
  </w:num>
  <w:num w:numId="44">
    <w:abstractNumId w:val="24"/>
  </w:num>
  <w:num w:numId="45">
    <w:abstractNumId w:val="9"/>
  </w:num>
  <w:num w:numId="46">
    <w:abstractNumId w:val="18"/>
  </w:num>
  <w:num w:numId="47">
    <w:abstractNumId w:val="24"/>
  </w:num>
  <w:num w:numId="48">
    <w:abstractNumId w:val="24"/>
  </w:num>
  <w:num w:numId="49">
    <w:abstractNumId w:val="24"/>
  </w:num>
  <w:num w:numId="50">
    <w:abstractNumId w:val="2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720"/>
  <w:drawingGridHorizontalSpacing w:val="6"/>
  <w:drawingGridVerticalSpacing w:val="6"/>
  <w:displayHorizontalDrawingGridEvery w:val="0"/>
  <w:displayVerticalDrawingGridEvery w:val="0"/>
  <w:doNotUseMarginsForDrawingGridOrigin/>
  <w:drawingGridHorizontalOrigin w:val="0"/>
  <w:drawingGridVerticalOrigin w:val="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ATED" w:val="1"/>
    <w:docVar w:name="cbTextLanguage_ListCount" w:val="0"/>
    <w:docVar w:name="cbTextLanguage_ListIndex" w:val="-1"/>
    <w:docVar w:name="CheckBox2" w:val="0"/>
    <w:docVar w:name="chkChangeCoverImage" w:val="0"/>
    <w:docVar w:name="chkDraft" w:val="0"/>
    <w:docVar w:name="chkFileName" w:val="0"/>
    <w:docVar w:name="chkFileNamePath" w:val="-1"/>
    <w:docVar w:name="chkIncludeClientInHedaer" w:val="-1"/>
    <w:docVar w:name="chkIncludeClientonCover" w:val="0"/>
    <w:docVar w:name="chkOfficeAddressBackcover" w:val="0"/>
    <w:docVar w:name="chkPrintedOnRecycledPaper" w:val="0"/>
    <w:docVar w:name="chkSaveFooterDetails" w:val="0"/>
    <w:docVar w:name="chkSaveOfficeAddress" w:val="0"/>
    <w:docVar w:name="chkScholars" w:val="0"/>
    <w:docVar w:name="chkUKILongformLimitations" w:val="0"/>
    <w:docVar w:name="chkWhiteBorder" w:val="0"/>
    <w:docVar w:name="lbANZDisclaimers_ListCount" w:val="0"/>
    <w:docVar w:name="lbANZDisclaimers_ListIndex" w:val="-1"/>
    <w:docVar w:name="lbANZLimitations_ListCount" w:val="0"/>
    <w:docVar w:name="lbANZLimitations_ListIndex" w:val="-1"/>
    <w:docVar w:name="lbAuthor_ListCount" w:val="1"/>
    <w:docVar w:name="lbAuthor_ListIndex" w:val="0"/>
    <w:docVar w:name="lbImages_ListCount" w:val="6"/>
    <w:docVar w:name="lbImages_ListIndex" w:val="1"/>
    <w:docVar w:name="lbProtectiveMarkings_0" w:val="None"/>
    <w:docVar w:name="lbProtectiveMarkings_0_0" w:val="None"/>
    <w:docVar w:name="lbProtectiveMarkings_1" w:val="PUBLIC"/>
    <w:docVar w:name="lbProtectiveMarkings_1_0" w:val="PUBLIC"/>
    <w:docVar w:name="lbProtectiveMarkings_2" w:val="OFFICIAL"/>
    <w:docVar w:name="lbProtectiveMarkings_2_0" w:val="OFFICIAL"/>
    <w:docVar w:name="lbProtectiveMarkings_3" w:val="COMPANY CONFIDENTIAL"/>
    <w:docVar w:name="lbProtectiveMarkings_3_0" w:val="COMPANY CONFIDENTIAL"/>
    <w:docVar w:name="lbProtectiveMarkings_4" w:val="COMMERCIAL IN CONFIDENCE"/>
    <w:docVar w:name="lbProtectiveMarkings_4_0" w:val="COMMERCIAL IN CONFIDENCE"/>
    <w:docVar w:name="lbProtectiveMarkings_5" w:val="DRAFT"/>
    <w:docVar w:name="lbProtectiveMarkings_5_0" w:val="DRAFT"/>
    <w:docVar w:name="lbProtectiveMarkings_6" w:val="Free-type ...  (use a comma to denote a new line)"/>
    <w:docVar w:name="lbProtectiveMarkings_6_0" w:val="Free-type ...  (use a comma to denote a new line)"/>
    <w:docVar w:name="lbProtectiveMarkings_ListCount" w:val="7"/>
    <w:docVar w:name="lbProtectiveMarkings_ListIndex" w:val="-1"/>
    <w:docVar w:name="opt1column" w:val="-1"/>
    <w:docVar w:name="opt2column" w:val="0"/>
    <w:docVar w:name="opt3column" w:val="0"/>
    <w:docVar w:name="optA3Landscape" w:val="0"/>
    <w:docVar w:name="optA4" w:val="-1"/>
    <w:docVar w:name="optA4Landscape" w:val="0"/>
    <w:docVar w:name="optA4Portrait" w:val="-1"/>
    <w:docVar w:name="optBW" w:val="0"/>
    <w:docVar w:name="optChangeFontAECOMSans" w:val="0"/>
    <w:docVar w:name="optChangeFontArial" w:val="-1"/>
    <w:docVar w:name="optCoversheet" w:val="0"/>
    <w:docVar w:name="optDoubleSided" w:val="0"/>
    <w:docVar w:name="optFont10" w:val="0"/>
    <w:docVar w:name="optFont11" w:val="0"/>
    <w:docVar w:name="optFont12" w:val="0"/>
    <w:docVar w:name="optFont9" w:val="-1"/>
    <w:docVar w:name="optGraphicFull" w:val="0"/>
    <w:docVar w:name="optHeading1Font18" w:val="0"/>
    <w:docVar w:name="optHeading1Font21" w:val="0"/>
    <w:docVar w:name="optHeading1Font24" w:val="-1"/>
    <w:docVar w:name="optLetter" w:val="0"/>
    <w:docVar w:name="optLogo" w:val="-1"/>
    <w:docVar w:name="optNoLogo" w:val="0"/>
    <w:docVar w:name="optNumberedHeadings" w:val="-1"/>
    <w:docVar w:name="optNumberedHeadingsParagraphs" w:val="0"/>
    <w:docVar w:name="optP0" w:val="0"/>
    <w:docVar w:name="optP1" w:val="-1"/>
    <w:docVar w:name="optP2" w:val="0"/>
    <w:docVar w:name="optP3" w:val="0"/>
    <w:docVar w:name="optP4" w:val="0"/>
    <w:docVar w:name="optP5" w:val="0"/>
    <w:docVar w:name="optP6" w:val="0"/>
    <w:docVar w:name="optPhotoFull" w:val="0"/>
    <w:docVar w:name="optPhotoGrahicHalf" w:val="-1"/>
    <w:docVar w:name="optPlainBlue" w:val="0"/>
    <w:docVar w:name="optProposal" w:val="0"/>
    <w:docVar w:name="optS0" w:val="0"/>
    <w:docVar w:name="optS1" w:val="0"/>
    <w:docVar w:name="optS2" w:val="-1"/>
    <w:docVar w:name="optS3" w:val="0"/>
    <w:docVar w:name="optS4" w:val="0"/>
    <w:docVar w:name="optS5" w:val="0"/>
    <w:docVar w:name="optS6" w:val="0"/>
    <w:docVar w:name="optSingleSided" w:val="-1"/>
    <w:docVar w:name="optTechnicalReport" w:val="-1"/>
    <w:docVar w:name="optTender" w:val="0"/>
    <w:docVar w:name="optUnNumberedHeadings" w:val="0"/>
    <w:docVar w:name="optUSLetterLandscape" w:val="0"/>
    <w:docVar w:name="optUSLetterPortrait" w:val="0"/>
    <w:docVar w:name="RERUN" w:val="1"/>
    <w:docVar w:name="SelectedCountry" w:val="1"/>
    <w:docVar w:name="SelectedEntity" w:val="1"/>
    <w:docVar w:name="SelectedGeo" w:val="2"/>
    <w:docVar w:name="SelectedLanguage" w:val="0"/>
    <w:docVar w:name="SelectedOffice" w:val="13"/>
    <w:docVar w:name="SelectedPageLayout" w:val="3"/>
    <w:docVar w:name="SelectedRegion" w:val="4"/>
    <w:docVar w:name="tbClient" w:val="SWTRA"/>
    <w:docVar w:name="tbDate" w:val="10 February 2020"/>
    <w:docVar w:name="tbDocumentTitle" w:val="LFFN Environmental Checklist Report"/>
    <w:docVar w:name="tbFooterDetails" w:val="AECOM Limited registered in England &amp; Wales, company number 1846493._x000d__x000a_AECOM House, 63-77 Victoria Street, St Albans, Hertfordshire, AL1 3ER"/>
    <w:docVar w:name="tbImage" w:val="Leaf Texture.jpg"/>
    <w:docVar w:name="tbOfficeAddress" w:val="AECOM Limited_x000d__x000a_1 Callaghan Square_x000d__x000a_Cardiff CF10 5BT_x000d__x000a_United Kingdom_x000d__x000a__x000d__x000a_T:  +44 29 2067 4600_x000d__x000a_aecom.com"/>
    <w:docVar w:name="tbProjectNumber" w:val="60522246 - 19/SW/CIT/017"/>
    <w:docVar w:name="tbSubtitle" w:val="A470 - Section XXX"/>
    <w:docVar w:name="TranslateChart" w:val="Chart"/>
    <w:docVar w:name="TranslateFigure" w:val="Figure"/>
    <w:docVar w:name="TranslateTable" w:val="Table"/>
  </w:docVars>
  <w:rsids>
    <w:rsidRoot w:val="00D87F65"/>
    <w:rsid w:val="000005B3"/>
    <w:rsid w:val="00004730"/>
    <w:rsid w:val="0000567F"/>
    <w:rsid w:val="00005796"/>
    <w:rsid w:val="00011B0A"/>
    <w:rsid w:val="00012A6F"/>
    <w:rsid w:val="00012D4B"/>
    <w:rsid w:val="00013B3A"/>
    <w:rsid w:val="000144E9"/>
    <w:rsid w:val="00015171"/>
    <w:rsid w:val="000153B7"/>
    <w:rsid w:val="0002145E"/>
    <w:rsid w:val="00021A6C"/>
    <w:rsid w:val="00023CB6"/>
    <w:rsid w:val="00023F39"/>
    <w:rsid w:val="00027303"/>
    <w:rsid w:val="00027C96"/>
    <w:rsid w:val="0003139A"/>
    <w:rsid w:val="0003173A"/>
    <w:rsid w:val="0003297A"/>
    <w:rsid w:val="00034567"/>
    <w:rsid w:val="000364E3"/>
    <w:rsid w:val="000365F0"/>
    <w:rsid w:val="00036696"/>
    <w:rsid w:val="0004038E"/>
    <w:rsid w:val="000421B4"/>
    <w:rsid w:val="0004556E"/>
    <w:rsid w:val="00046171"/>
    <w:rsid w:val="0004726B"/>
    <w:rsid w:val="00047318"/>
    <w:rsid w:val="0004785D"/>
    <w:rsid w:val="00050057"/>
    <w:rsid w:val="0005264C"/>
    <w:rsid w:val="0005363D"/>
    <w:rsid w:val="000537D2"/>
    <w:rsid w:val="00053F18"/>
    <w:rsid w:val="0005594E"/>
    <w:rsid w:val="00056837"/>
    <w:rsid w:val="0005776B"/>
    <w:rsid w:val="0005782B"/>
    <w:rsid w:val="00062763"/>
    <w:rsid w:val="000652F7"/>
    <w:rsid w:val="000653DF"/>
    <w:rsid w:val="000663FA"/>
    <w:rsid w:val="00066A8B"/>
    <w:rsid w:val="00067457"/>
    <w:rsid w:val="0006776F"/>
    <w:rsid w:val="00071C9F"/>
    <w:rsid w:val="00082023"/>
    <w:rsid w:val="00083354"/>
    <w:rsid w:val="00083525"/>
    <w:rsid w:val="000840C5"/>
    <w:rsid w:val="000856A2"/>
    <w:rsid w:val="0009153B"/>
    <w:rsid w:val="00095E83"/>
    <w:rsid w:val="0009611E"/>
    <w:rsid w:val="000A14DC"/>
    <w:rsid w:val="000A17AA"/>
    <w:rsid w:val="000A2085"/>
    <w:rsid w:val="000A22C3"/>
    <w:rsid w:val="000A2D0C"/>
    <w:rsid w:val="000A5E31"/>
    <w:rsid w:val="000A6A13"/>
    <w:rsid w:val="000B0D82"/>
    <w:rsid w:val="000B1D3A"/>
    <w:rsid w:val="000B28E6"/>
    <w:rsid w:val="000B3B3F"/>
    <w:rsid w:val="000B5335"/>
    <w:rsid w:val="000B73C5"/>
    <w:rsid w:val="000B7A26"/>
    <w:rsid w:val="000B7CE9"/>
    <w:rsid w:val="000C0D5A"/>
    <w:rsid w:val="000C1F70"/>
    <w:rsid w:val="000C334B"/>
    <w:rsid w:val="000C3493"/>
    <w:rsid w:val="000C3C1D"/>
    <w:rsid w:val="000D13AF"/>
    <w:rsid w:val="000D5E53"/>
    <w:rsid w:val="000E4587"/>
    <w:rsid w:val="000F0027"/>
    <w:rsid w:val="000F1301"/>
    <w:rsid w:val="000F22FF"/>
    <w:rsid w:val="000F2C08"/>
    <w:rsid w:val="000F307B"/>
    <w:rsid w:val="000F5328"/>
    <w:rsid w:val="000F66C9"/>
    <w:rsid w:val="000F767D"/>
    <w:rsid w:val="00101A4D"/>
    <w:rsid w:val="00101CCE"/>
    <w:rsid w:val="00103AF7"/>
    <w:rsid w:val="0010409E"/>
    <w:rsid w:val="001051B9"/>
    <w:rsid w:val="0010607F"/>
    <w:rsid w:val="00110478"/>
    <w:rsid w:val="00112827"/>
    <w:rsid w:val="00113896"/>
    <w:rsid w:val="0011514B"/>
    <w:rsid w:val="00115CA4"/>
    <w:rsid w:val="00115E0D"/>
    <w:rsid w:val="0012093B"/>
    <w:rsid w:val="00120ACE"/>
    <w:rsid w:val="00121548"/>
    <w:rsid w:val="001234CF"/>
    <w:rsid w:val="0012697D"/>
    <w:rsid w:val="00127AF4"/>
    <w:rsid w:val="001315BF"/>
    <w:rsid w:val="00132860"/>
    <w:rsid w:val="00133853"/>
    <w:rsid w:val="00133C66"/>
    <w:rsid w:val="001343B0"/>
    <w:rsid w:val="00134992"/>
    <w:rsid w:val="00135D79"/>
    <w:rsid w:val="00136AA6"/>
    <w:rsid w:val="00136C29"/>
    <w:rsid w:val="00137483"/>
    <w:rsid w:val="00137944"/>
    <w:rsid w:val="001401FB"/>
    <w:rsid w:val="001408A2"/>
    <w:rsid w:val="00140F31"/>
    <w:rsid w:val="0014212F"/>
    <w:rsid w:val="001427B6"/>
    <w:rsid w:val="001430F2"/>
    <w:rsid w:val="001434EC"/>
    <w:rsid w:val="00143D54"/>
    <w:rsid w:val="00144B71"/>
    <w:rsid w:val="001453AD"/>
    <w:rsid w:val="00145502"/>
    <w:rsid w:val="00145561"/>
    <w:rsid w:val="0014571E"/>
    <w:rsid w:val="00150531"/>
    <w:rsid w:val="0015167D"/>
    <w:rsid w:val="00151DF1"/>
    <w:rsid w:val="001535D0"/>
    <w:rsid w:val="00153787"/>
    <w:rsid w:val="00156FE6"/>
    <w:rsid w:val="001572D1"/>
    <w:rsid w:val="001578D5"/>
    <w:rsid w:val="001619E7"/>
    <w:rsid w:val="00163FF8"/>
    <w:rsid w:val="00164CB2"/>
    <w:rsid w:val="00166D71"/>
    <w:rsid w:val="00167CFF"/>
    <w:rsid w:val="0017116A"/>
    <w:rsid w:val="001718A3"/>
    <w:rsid w:val="00172032"/>
    <w:rsid w:val="001750DB"/>
    <w:rsid w:val="00176D49"/>
    <w:rsid w:val="00177077"/>
    <w:rsid w:val="00177C13"/>
    <w:rsid w:val="00177DEA"/>
    <w:rsid w:val="0018087B"/>
    <w:rsid w:val="0018100D"/>
    <w:rsid w:val="00181A96"/>
    <w:rsid w:val="0018305D"/>
    <w:rsid w:val="001855B4"/>
    <w:rsid w:val="00186090"/>
    <w:rsid w:val="00186702"/>
    <w:rsid w:val="00187E97"/>
    <w:rsid w:val="00190CDA"/>
    <w:rsid w:val="001920F8"/>
    <w:rsid w:val="00192855"/>
    <w:rsid w:val="00193189"/>
    <w:rsid w:val="001937F2"/>
    <w:rsid w:val="00193855"/>
    <w:rsid w:val="00196001"/>
    <w:rsid w:val="00196E20"/>
    <w:rsid w:val="001A11B6"/>
    <w:rsid w:val="001A1F61"/>
    <w:rsid w:val="001A4511"/>
    <w:rsid w:val="001A52C9"/>
    <w:rsid w:val="001A52DD"/>
    <w:rsid w:val="001A5FE5"/>
    <w:rsid w:val="001A7938"/>
    <w:rsid w:val="001A7C1D"/>
    <w:rsid w:val="001B0EF6"/>
    <w:rsid w:val="001B143D"/>
    <w:rsid w:val="001C07AF"/>
    <w:rsid w:val="001C1334"/>
    <w:rsid w:val="001C2283"/>
    <w:rsid w:val="001C2925"/>
    <w:rsid w:val="001C2BC0"/>
    <w:rsid w:val="001C3018"/>
    <w:rsid w:val="001C3694"/>
    <w:rsid w:val="001C41D5"/>
    <w:rsid w:val="001C5F36"/>
    <w:rsid w:val="001C60EF"/>
    <w:rsid w:val="001C7D04"/>
    <w:rsid w:val="001D1299"/>
    <w:rsid w:val="001D150B"/>
    <w:rsid w:val="001D33BC"/>
    <w:rsid w:val="001D499A"/>
    <w:rsid w:val="001D52DD"/>
    <w:rsid w:val="001E089F"/>
    <w:rsid w:val="001E0B48"/>
    <w:rsid w:val="001E125A"/>
    <w:rsid w:val="001E1DB1"/>
    <w:rsid w:val="001E3177"/>
    <w:rsid w:val="001E38FC"/>
    <w:rsid w:val="001E39BC"/>
    <w:rsid w:val="001E4AB7"/>
    <w:rsid w:val="001F31D3"/>
    <w:rsid w:val="001F34A3"/>
    <w:rsid w:val="001F4214"/>
    <w:rsid w:val="001F52AE"/>
    <w:rsid w:val="001F5E46"/>
    <w:rsid w:val="00200613"/>
    <w:rsid w:val="002024D6"/>
    <w:rsid w:val="00203182"/>
    <w:rsid w:val="00203A4A"/>
    <w:rsid w:val="00204146"/>
    <w:rsid w:val="0020480F"/>
    <w:rsid w:val="00204939"/>
    <w:rsid w:val="0020748D"/>
    <w:rsid w:val="002100D8"/>
    <w:rsid w:val="002122AA"/>
    <w:rsid w:val="00213392"/>
    <w:rsid w:val="002134B0"/>
    <w:rsid w:val="00214171"/>
    <w:rsid w:val="002147C0"/>
    <w:rsid w:val="0021591F"/>
    <w:rsid w:val="00215A8B"/>
    <w:rsid w:val="00215B20"/>
    <w:rsid w:val="00215FCC"/>
    <w:rsid w:val="00216F12"/>
    <w:rsid w:val="00220DD0"/>
    <w:rsid w:val="002226BD"/>
    <w:rsid w:val="002227D8"/>
    <w:rsid w:val="0022472C"/>
    <w:rsid w:val="00225BB8"/>
    <w:rsid w:val="00230A71"/>
    <w:rsid w:val="00230B38"/>
    <w:rsid w:val="00231950"/>
    <w:rsid w:val="00231BD4"/>
    <w:rsid w:val="002340CC"/>
    <w:rsid w:val="00234F6E"/>
    <w:rsid w:val="00236617"/>
    <w:rsid w:val="0023737D"/>
    <w:rsid w:val="002402D4"/>
    <w:rsid w:val="002403BB"/>
    <w:rsid w:val="00241364"/>
    <w:rsid w:val="0024247B"/>
    <w:rsid w:val="00244809"/>
    <w:rsid w:val="00245043"/>
    <w:rsid w:val="00245426"/>
    <w:rsid w:val="002467D9"/>
    <w:rsid w:val="00247D01"/>
    <w:rsid w:val="00252C7F"/>
    <w:rsid w:val="00253171"/>
    <w:rsid w:val="00254EC8"/>
    <w:rsid w:val="00257B6D"/>
    <w:rsid w:val="002603F2"/>
    <w:rsid w:val="0026066E"/>
    <w:rsid w:val="002609AD"/>
    <w:rsid w:val="00261B38"/>
    <w:rsid w:val="002621AD"/>
    <w:rsid w:val="00263F55"/>
    <w:rsid w:val="00264C92"/>
    <w:rsid w:val="00266882"/>
    <w:rsid w:val="00267056"/>
    <w:rsid w:val="0026767B"/>
    <w:rsid w:val="00270E14"/>
    <w:rsid w:val="0027106A"/>
    <w:rsid w:val="002740A7"/>
    <w:rsid w:val="002741BD"/>
    <w:rsid w:val="00274E63"/>
    <w:rsid w:val="002762F6"/>
    <w:rsid w:val="002770A0"/>
    <w:rsid w:val="002772A3"/>
    <w:rsid w:val="00277FF1"/>
    <w:rsid w:val="0028145A"/>
    <w:rsid w:val="002819C8"/>
    <w:rsid w:val="00281A49"/>
    <w:rsid w:val="00281A91"/>
    <w:rsid w:val="00281B14"/>
    <w:rsid w:val="00282E75"/>
    <w:rsid w:val="00283697"/>
    <w:rsid w:val="00284C82"/>
    <w:rsid w:val="00287709"/>
    <w:rsid w:val="00290B4B"/>
    <w:rsid w:val="00292670"/>
    <w:rsid w:val="00292A97"/>
    <w:rsid w:val="00293C45"/>
    <w:rsid w:val="002A11D4"/>
    <w:rsid w:val="002A1AB2"/>
    <w:rsid w:val="002A1DA7"/>
    <w:rsid w:val="002A2F5A"/>
    <w:rsid w:val="002A6581"/>
    <w:rsid w:val="002A6909"/>
    <w:rsid w:val="002A7071"/>
    <w:rsid w:val="002A7CB9"/>
    <w:rsid w:val="002B1CCC"/>
    <w:rsid w:val="002B1D7D"/>
    <w:rsid w:val="002B4677"/>
    <w:rsid w:val="002B5668"/>
    <w:rsid w:val="002B5A8F"/>
    <w:rsid w:val="002B5BDA"/>
    <w:rsid w:val="002B6DF1"/>
    <w:rsid w:val="002B7860"/>
    <w:rsid w:val="002B7E45"/>
    <w:rsid w:val="002C1A63"/>
    <w:rsid w:val="002C40AE"/>
    <w:rsid w:val="002C4B35"/>
    <w:rsid w:val="002C5420"/>
    <w:rsid w:val="002C5C93"/>
    <w:rsid w:val="002C6335"/>
    <w:rsid w:val="002C646C"/>
    <w:rsid w:val="002C6D62"/>
    <w:rsid w:val="002C70B1"/>
    <w:rsid w:val="002C7295"/>
    <w:rsid w:val="002C77CB"/>
    <w:rsid w:val="002C78EC"/>
    <w:rsid w:val="002C7E48"/>
    <w:rsid w:val="002D1696"/>
    <w:rsid w:val="002D1969"/>
    <w:rsid w:val="002D1F63"/>
    <w:rsid w:val="002D3636"/>
    <w:rsid w:val="002D45C8"/>
    <w:rsid w:val="002D480C"/>
    <w:rsid w:val="002D51B3"/>
    <w:rsid w:val="002D5613"/>
    <w:rsid w:val="002D7443"/>
    <w:rsid w:val="002E2E01"/>
    <w:rsid w:val="002E69BE"/>
    <w:rsid w:val="002E6EF9"/>
    <w:rsid w:val="002E72EA"/>
    <w:rsid w:val="002E7A41"/>
    <w:rsid w:val="002F1E17"/>
    <w:rsid w:val="002F3B02"/>
    <w:rsid w:val="002F45B9"/>
    <w:rsid w:val="002F5FDA"/>
    <w:rsid w:val="00301623"/>
    <w:rsid w:val="00302A12"/>
    <w:rsid w:val="00306118"/>
    <w:rsid w:val="00306B04"/>
    <w:rsid w:val="00307E76"/>
    <w:rsid w:val="00310690"/>
    <w:rsid w:val="00311C82"/>
    <w:rsid w:val="00312994"/>
    <w:rsid w:val="003129D9"/>
    <w:rsid w:val="003130BF"/>
    <w:rsid w:val="00315C27"/>
    <w:rsid w:val="00316A12"/>
    <w:rsid w:val="00316CE6"/>
    <w:rsid w:val="00320202"/>
    <w:rsid w:val="00323122"/>
    <w:rsid w:val="00323654"/>
    <w:rsid w:val="003243D5"/>
    <w:rsid w:val="00325B6A"/>
    <w:rsid w:val="00326088"/>
    <w:rsid w:val="003263A3"/>
    <w:rsid w:val="00327242"/>
    <w:rsid w:val="00327DD0"/>
    <w:rsid w:val="00330B80"/>
    <w:rsid w:val="00330DC8"/>
    <w:rsid w:val="00332D04"/>
    <w:rsid w:val="00333FA3"/>
    <w:rsid w:val="0033783B"/>
    <w:rsid w:val="00341046"/>
    <w:rsid w:val="00342A65"/>
    <w:rsid w:val="00342FC4"/>
    <w:rsid w:val="00343248"/>
    <w:rsid w:val="003437D7"/>
    <w:rsid w:val="00344A00"/>
    <w:rsid w:val="00347538"/>
    <w:rsid w:val="003518F0"/>
    <w:rsid w:val="00354FBC"/>
    <w:rsid w:val="00357688"/>
    <w:rsid w:val="00361D4B"/>
    <w:rsid w:val="003636AD"/>
    <w:rsid w:val="003641D6"/>
    <w:rsid w:val="00364FD7"/>
    <w:rsid w:val="00370039"/>
    <w:rsid w:val="003723EF"/>
    <w:rsid w:val="003727C7"/>
    <w:rsid w:val="003732CF"/>
    <w:rsid w:val="003742A0"/>
    <w:rsid w:val="00374C19"/>
    <w:rsid w:val="003760C4"/>
    <w:rsid w:val="00376125"/>
    <w:rsid w:val="0037743B"/>
    <w:rsid w:val="0037784E"/>
    <w:rsid w:val="003814C1"/>
    <w:rsid w:val="00382BA5"/>
    <w:rsid w:val="00383735"/>
    <w:rsid w:val="0038496D"/>
    <w:rsid w:val="00385F17"/>
    <w:rsid w:val="00387B7C"/>
    <w:rsid w:val="00387DEF"/>
    <w:rsid w:val="0039293A"/>
    <w:rsid w:val="003934D8"/>
    <w:rsid w:val="00395C27"/>
    <w:rsid w:val="003964F2"/>
    <w:rsid w:val="003A0014"/>
    <w:rsid w:val="003A0146"/>
    <w:rsid w:val="003A0FC4"/>
    <w:rsid w:val="003A5670"/>
    <w:rsid w:val="003A7385"/>
    <w:rsid w:val="003A79BB"/>
    <w:rsid w:val="003B18BF"/>
    <w:rsid w:val="003B31A5"/>
    <w:rsid w:val="003B36BF"/>
    <w:rsid w:val="003B6C9A"/>
    <w:rsid w:val="003C04D6"/>
    <w:rsid w:val="003C10A6"/>
    <w:rsid w:val="003C11A1"/>
    <w:rsid w:val="003C26DB"/>
    <w:rsid w:val="003C43E3"/>
    <w:rsid w:val="003D08F2"/>
    <w:rsid w:val="003D0A39"/>
    <w:rsid w:val="003D1681"/>
    <w:rsid w:val="003D2331"/>
    <w:rsid w:val="003D2760"/>
    <w:rsid w:val="003D2814"/>
    <w:rsid w:val="003D3C07"/>
    <w:rsid w:val="003D4537"/>
    <w:rsid w:val="003D4EFE"/>
    <w:rsid w:val="003D529C"/>
    <w:rsid w:val="003D5C31"/>
    <w:rsid w:val="003E04ED"/>
    <w:rsid w:val="003E074C"/>
    <w:rsid w:val="003E1070"/>
    <w:rsid w:val="003E1821"/>
    <w:rsid w:val="003E387C"/>
    <w:rsid w:val="003E3DFD"/>
    <w:rsid w:val="003E4FE3"/>
    <w:rsid w:val="003E5E12"/>
    <w:rsid w:val="003F0778"/>
    <w:rsid w:val="003F0F57"/>
    <w:rsid w:val="003F2635"/>
    <w:rsid w:val="003F618A"/>
    <w:rsid w:val="003F7459"/>
    <w:rsid w:val="003F7BB7"/>
    <w:rsid w:val="003F7EA0"/>
    <w:rsid w:val="004006F8"/>
    <w:rsid w:val="00400934"/>
    <w:rsid w:val="00400AFF"/>
    <w:rsid w:val="0040163F"/>
    <w:rsid w:val="00405A01"/>
    <w:rsid w:val="0040621C"/>
    <w:rsid w:val="00407772"/>
    <w:rsid w:val="00407D9F"/>
    <w:rsid w:val="0041372D"/>
    <w:rsid w:val="00413BDE"/>
    <w:rsid w:val="00415158"/>
    <w:rsid w:val="004156AC"/>
    <w:rsid w:val="00415998"/>
    <w:rsid w:val="0041646A"/>
    <w:rsid w:val="00417649"/>
    <w:rsid w:val="00420DFD"/>
    <w:rsid w:val="004216E3"/>
    <w:rsid w:val="004217B6"/>
    <w:rsid w:val="00422DA1"/>
    <w:rsid w:val="00423BAA"/>
    <w:rsid w:val="004240D5"/>
    <w:rsid w:val="00424992"/>
    <w:rsid w:val="004267BB"/>
    <w:rsid w:val="00426C81"/>
    <w:rsid w:val="004278C9"/>
    <w:rsid w:val="0043121F"/>
    <w:rsid w:val="00432112"/>
    <w:rsid w:val="00434C54"/>
    <w:rsid w:val="00437546"/>
    <w:rsid w:val="0044100E"/>
    <w:rsid w:val="00443257"/>
    <w:rsid w:val="00444DB9"/>
    <w:rsid w:val="004457C6"/>
    <w:rsid w:val="004460FF"/>
    <w:rsid w:val="00446230"/>
    <w:rsid w:val="00446B0D"/>
    <w:rsid w:val="0045162F"/>
    <w:rsid w:val="00451C7C"/>
    <w:rsid w:val="00451F2A"/>
    <w:rsid w:val="004556B9"/>
    <w:rsid w:val="00455FB1"/>
    <w:rsid w:val="004604EC"/>
    <w:rsid w:val="00460F70"/>
    <w:rsid w:val="00461235"/>
    <w:rsid w:val="0046256D"/>
    <w:rsid w:val="00463E15"/>
    <w:rsid w:val="004641BD"/>
    <w:rsid w:val="004666EC"/>
    <w:rsid w:val="00467014"/>
    <w:rsid w:val="00472275"/>
    <w:rsid w:val="00473BA7"/>
    <w:rsid w:val="0047442C"/>
    <w:rsid w:val="00475126"/>
    <w:rsid w:val="004751D9"/>
    <w:rsid w:val="00475C76"/>
    <w:rsid w:val="004775A3"/>
    <w:rsid w:val="0048053F"/>
    <w:rsid w:val="00480C3C"/>
    <w:rsid w:val="00480F13"/>
    <w:rsid w:val="00481A96"/>
    <w:rsid w:val="004864E1"/>
    <w:rsid w:val="00486D5A"/>
    <w:rsid w:val="0048755A"/>
    <w:rsid w:val="00490643"/>
    <w:rsid w:val="004908C7"/>
    <w:rsid w:val="00491D33"/>
    <w:rsid w:val="00493CF1"/>
    <w:rsid w:val="00493F74"/>
    <w:rsid w:val="00494931"/>
    <w:rsid w:val="00495508"/>
    <w:rsid w:val="00495FC9"/>
    <w:rsid w:val="004A019D"/>
    <w:rsid w:val="004A01F0"/>
    <w:rsid w:val="004A1AE5"/>
    <w:rsid w:val="004A438B"/>
    <w:rsid w:val="004A4600"/>
    <w:rsid w:val="004A7221"/>
    <w:rsid w:val="004B461C"/>
    <w:rsid w:val="004B7DE4"/>
    <w:rsid w:val="004C1357"/>
    <w:rsid w:val="004C1C95"/>
    <w:rsid w:val="004C255D"/>
    <w:rsid w:val="004C35F7"/>
    <w:rsid w:val="004C4813"/>
    <w:rsid w:val="004C4865"/>
    <w:rsid w:val="004C4F92"/>
    <w:rsid w:val="004D1548"/>
    <w:rsid w:val="004D1FB4"/>
    <w:rsid w:val="004D2237"/>
    <w:rsid w:val="004D4675"/>
    <w:rsid w:val="004D4A35"/>
    <w:rsid w:val="004D65DF"/>
    <w:rsid w:val="004D7826"/>
    <w:rsid w:val="004E0F82"/>
    <w:rsid w:val="004E1B08"/>
    <w:rsid w:val="004E43B0"/>
    <w:rsid w:val="004F2A79"/>
    <w:rsid w:val="004F4023"/>
    <w:rsid w:val="004F45FC"/>
    <w:rsid w:val="004F5C53"/>
    <w:rsid w:val="004F6A77"/>
    <w:rsid w:val="004F6E2F"/>
    <w:rsid w:val="004F7C0F"/>
    <w:rsid w:val="005010D1"/>
    <w:rsid w:val="00503E92"/>
    <w:rsid w:val="005055DC"/>
    <w:rsid w:val="005056EB"/>
    <w:rsid w:val="0050790B"/>
    <w:rsid w:val="00511F94"/>
    <w:rsid w:val="00512B79"/>
    <w:rsid w:val="005137B7"/>
    <w:rsid w:val="00516141"/>
    <w:rsid w:val="00517F7D"/>
    <w:rsid w:val="005206AB"/>
    <w:rsid w:val="005208DE"/>
    <w:rsid w:val="00520BA9"/>
    <w:rsid w:val="00521201"/>
    <w:rsid w:val="005229CE"/>
    <w:rsid w:val="005301B3"/>
    <w:rsid w:val="005354C0"/>
    <w:rsid w:val="00536D4F"/>
    <w:rsid w:val="00537728"/>
    <w:rsid w:val="00542152"/>
    <w:rsid w:val="00542F08"/>
    <w:rsid w:val="0054315A"/>
    <w:rsid w:val="00543617"/>
    <w:rsid w:val="0054364D"/>
    <w:rsid w:val="0054374D"/>
    <w:rsid w:val="005440C0"/>
    <w:rsid w:val="005453AF"/>
    <w:rsid w:val="005469D6"/>
    <w:rsid w:val="0055004B"/>
    <w:rsid w:val="00550A23"/>
    <w:rsid w:val="00550FEA"/>
    <w:rsid w:val="005514C4"/>
    <w:rsid w:val="0055191A"/>
    <w:rsid w:val="005522BE"/>
    <w:rsid w:val="005522CA"/>
    <w:rsid w:val="00552C2A"/>
    <w:rsid w:val="00555AFC"/>
    <w:rsid w:val="0055609F"/>
    <w:rsid w:val="00556737"/>
    <w:rsid w:val="00556EBF"/>
    <w:rsid w:val="00560CD0"/>
    <w:rsid w:val="00560DBB"/>
    <w:rsid w:val="00561F11"/>
    <w:rsid w:val="00562391"/>
    <w:rsid w:val="0056313A"/>
    <w:rsid w:val="00564DAC"/>
    <w:rsid w:val="00566B7C"/>
    <w:rsid w:val="005678B6"/>
    <w:rsid w:val="00570BCD"/>
    <w:rsid w:val="00572EBB"/>
    <w:rsid w:val="005732C4"/>
    <w:rsid w:val="005737F7"/>
    <w:rsid w:val="0057463E"/>
    <w:rsid w:val="005756F4"/>
    <w:rsid w:val="00580F2C"/>
    <w:rsid w:val="00581FF7"/>
    <w:rsid w:val="00582989"/>
    <w:rsid w:val="00583176"/>
    <w:rsid w:val="005852B9"/>
    <w:rsid w:val="00593748"/>
    <w:rsid w:val="00596219"/>
    <w:rsid w:val="005964DE"/>
    <w:rsid w:val="005A028F"/>
    <w:rsid w:val="005A0EAB"/>
    <w:rsid w:val="005A19DC"/>
    <w:rsid w:val="005A6908"/>
    <w:rsid w:val="005B0062"/>
    <w:rsid w:val="005B059E"/>
    <w:rsid w:val="005B11AA"/>
    <w:rsid w:val="005B1507"/>
    <w:rsid w:val="005B1AF7"/>
    <w:rsid w:val="005B296E"/>
    <w:rsid w:val="005B2FBA"/>
    <w:rsid w:val="005B3E9A"/>
    <w:rsid w:val="005B4302"/>
    <w:rsid w:val="005C077A"/>
    <w:rsid w:val="005C0E4D"/>
    <w:rsid w:val="005C4C2B"/>
    <w:rsid w:val="005C569E"/>
    <w:rsid w:val="005C5D63"/>
    <w:rsid w:val="005C5D9E"/>
    <w:rsid w:val="005D1379"/>
    <w:rsid w:val="005D15E5"/>
    <w:rsid w:val="005D2840"/>
    <w:rsid w:val="005D2BFC"/>
    <w:rsid w:val="005D2C5E"/>
    <w:rsid w:val="005D6185"/>
    <w:rsid w:val="005E07F5"/>
    <w:rsid w:val="005E34CC"/>
    <w:rsid w:val="005E391C"/>
    <w:rsid w:val="005E41D5"/>
    <w:rsid w:val="005E4697"/>
    <w:rsid w:val="005E677E"/>
    <w:rsid w:val="005E690E"/>
    <w:rsid w:val="005F476A"/>
    <w:rsid w:val="005F5215"/>
    <w:rsid w:val="005F626E"/>
    <w:rsid w:val="005F7AB9"/>
    <w:rsid w:val="00600629"/>
    <w:rsid w:val="00601502"/>
    <w:rsid w:val="00601842"/>
    <w:rsid w:val="00601C64"/>
    <w:rsid w:val="00601DE6"/>
    <w:rsid w:val="0060626A"/>
    <w:rsid w:val="00606621"/>
    <w:rsid w:val="00606724"/>
    <w:rsid w:val="00606EE1"/>
    <w:rsid w:val="0060740D"/>
    <w:rsid w:val="006078D2"/>
    <w:rsid w:val="00610E95"/>
    <w:rsid w:val="006120CE"/>
    <w:rsid w:val="0061267F"/>
    <w:rsid w:val="00616244"/>
    <w:rsid w:val="00616E9C"/>
    <w:rsid w:val="00620BB6"/>
    <w:rsid w:val="006239A6"/>
    <w:rsid w:val="00624CAA"/>
    <w:rsid w:val="00625A5A"/>
    <w:rsid w:val="00633C36"/>
    <w:rsid w:val="006347B1"/>
    <w:rsid w:val="006354D9"/>
    <w:rsid w:val="006359D6"/>
    <w:rsid w:val="00635A5A"/>
    <w:rsid w:val="00641F92"/>
    <w:rsid w:val="00643BA6"/>
    <w:rsid w:val="00643F22"/>
    <w:rsid w:val="00644DB9"/>
    <w:rsid w:val="00645300"/>
    <w:rsid w:val="00645A68"/>
    <w:rsid w:val="00646A8B"/>
    <w:rsid w:val="00647D40"/>
    <w:rsid w:val="00653608"/>
    <w:rsid w:val="00655083"/>
    <w:rsid w:val="00655336"/>
    <w:rsid w:val="0065674E"/>
    <w:rsid w:val="00656B27"/>
    <w:rsid w:val="00656BF3"/>
    <w:rsid w:val="00657C24"/>
    <w:rsid w:val="00660232"/>
    <w:rsid w:val="00663636"/>
    <w:rsid w:val="006647E3"/>
    <w:rsid w:val="00666A4C"/>
    <w:rsid w:val="00667838"/>
    <w:rsid w:val="0067029B"/>
    <w:rsid w:val="006736C8"/>
    <w:rsid w:val="00673A12"/>
    <w:rsid w:val="00673B72"/>
    <w:rsid w:val="00674190"/>
    <w:rsid w:val="00675E0F"/>
    <w:rsid w:val="006760E5"/>
    <w:rsid w:val="00676FE6"/>
    <w:rsid w:val="006800C4"/>
    <w:rsid w:val="00684BAC"/>
    <w:rsid w:val="0068506C"/>
    <w:rsid w:val="006860B4"/>
    <w:rsid w:val="006864C2"/>
    <w:rsid w:val="0068696C"/>
    <w:rsid w:val="00687AC1"/>
    <w:rsid w:val="006913C2"/>
    <w:rsid w:val="006A1681"/>
    <w:rsid w:val="006A3705"/>
    <w:rsid w:val="006A39C8"/>
    <w:rsid w:val="006A6EAA"/>
    <w:rsid w:val="006A73C0"/>
    <w:rsid w:val="006B0261"/>
    <w:rsid w:val="006B3160"/>
    <w:rsid w:val="006B3705"/>
    <w:rsid w:val="006B3964"/>
    <w:rsid w:val="006B4663"/>
    <w:rsid w:val="006B4F45"/>
    <w:rsid w:val="006B5059"/>
    <w:rsid w:val="006B5B0A"/>
    <w:rsid w:val="006B6036"/>
    <w:rsid w:val="006C22EC"/>
    <w:rsid w:val="006C2F0A"/>
    <w:rsid w:val="006C3AE4"/>
    <w:rsid w:val="006C4218"/>
    <w:rsid w:val="006C439D"/>
    <w:rsid w:val="006C4F04"/>
    <w:rsid w:val="006C544C"/>
    <w:rsid w:val="006C69B9"/>
    <w:rsid w:val="006C72A2"/>
    <w:rsid w:val="006C74FE"/>
    <w:rsid w:val="006C78A3"/>
    <w:rsid w:val="006D002D"/>
    <w:rsid w:val="006D0366"/>
    <w:rsid w:val="006D15C4"/>
    <w:rsid w:val="006D2CD1"/>
    <w:rsid w:val="006D3975"/>
    <w:rsid w:val="006D457D"/>
    <w:rsid w:val="006D4834"/>
    <w:rsid w:val="006D5DF7"/>
    <w:rsid w:val="006E10C1"/>
    <w:rsid w:val="006E1490"/>
    <w:rsid w:val="006E32F8"/>
    <w:rsid w:val="006E4F1E"/>
    <w:rsid w:val="006E6656"/>
    <w:rsid w:val="006E6FDF"/>
    <w:rsid w:val="006E7D85"/>
    <w:rsid w:val="007000BE"/>
    <w:rsid w:val="007024FC"/>
    <w:rsid w:val="00703825"/>
    <w:rsid w:val="00704659"/>
    <w:rsid w:val="0071120A"/>
    <w:rsid w:val="007139B0"/>
    <w:rsid w:val="007150CF"/>
    <w:rsid w:val="0071596B"/>
    <w:rsid w:val="007178E6"/>
    <w:rsid w:val="0072066A"/>
    <w:rsid w:val="00720941"/>
    <w:rsid w:val="00721337"/>
    <w:rsid w:val="007220B8"/>
    <w:rsid w:val="007234EF"/>
    <w:rsid w:val="00723A16"/>
    <w:rsid w:val="00724066"/>
    <w:rsid w:val="0072559F"/>
    <w:rsid w:val="00725883"/>
    <w:rsid w:val="00727C6C"/>
    <w:rsid w:val="00730072"/>
    <w:rsid w:val="00730697"/>
    <w:rsid w:val="00732650"/>
    <w:rsid w:val="00733C19"/>
    <w:rsid w:val="0073521B"/>
    <w:rsid w:val="00736DCF"/>
    <w:rsid w:val="00737061"/>
    <w:rsid w:val="00741879"/>
    <w:rsid w:val="007422B0"/>
    <w:rsid w:val="00745371"/>
    <w:rsid w:val="007454ED"/>
    <w:rsid w:val="00747162"/>
    <w:rsid w:val="0074785C"/>
    <w:rsid w:val="00747878"/>
    <w:rsid w:val="007522E4"/>
    <w:rsid w:val="00752BBC"/>
    <w:rsid w:val="007545F9"/>
    <w:rsid w:val="00754A06"/>
    <w:rsid w:val="00756CE0"/>
    <w:rsid w:val="007570F6"/>
    <w:rsid w:val="007577F1"/>
    <w:rsid w:val="00757D02"/>
    <w:rsid w:val="007630BE"/>
    <w:rsid w:val="0076710B"/>
    <w:rsid w:val="00767E63"/>
    <w:rsid w:val="00770A50"/>
    <w:rsid w:val="00770BC2"/>
    <w:rsid w:val="00772011"/>
    <w:rsid w:val="007743C5"/>
    <w:rsid w:val="007752B1"/>
    <w:rsid w:val="00775B25"/>
    <w:rsid w:val="00776618"/>
    <w:rsid w:val="007769E5"/>
    <w:rsid w:val="00780341"/>
    <w:rsid w:val="0078040F"/>
    <w:rsid w:val="00781E9F"/>
    <w:rsid w:val="007845BD"/>
    <w:rsid w:val="00785A24"/>
    <w:rsid w:val="007874C2"/>
    <w:rsid w:val="00787926"/>
    <w:rsid w:val="00787F1D"/>
    <w:rsid w:val="00790710"/>
    <w:rsid w:val="007908BF"/>
    <w:rsid w:val="00792362"/>
    <w:rsid w:val="007935AD"/>
    <w:rsid w:val="00793766"/>
    <w:rsid w:val="0079398D"/>
    <w:rsid w:val="007939B0"/>
    <w:rsid w:val="00793FA7"/>
    <w:rsid w:val="007A4D2F"/>
    <w:rsid w:val="007A6405"/>
    <w:rsid w:val="007A6BE3"/>
    <w:rsid w:val="007A6D86"/>
    <w:rsid w:val="007B083D"/>
    <w:rsid w:val="007B276B"/>
    <w:rsid w:val="007B302E"/>
    <w:rsid w:val="007B3656"/>
    <w:rsid w:val="007B51DB"/>
    <w:rsid w:val="007C08AB"/>
    <w:rsid w:val="007C09EC"/>
    <w:rsid w:val="007C2660"/>
    <w:rsid w:val="007C4AEB"/>
    <w:rsid w:val="007C5A0A"/>
    <w:rsid w:val="007C5DC6"/>
    <w:rsid w:val="007C6084"/>
    <w:rsid w:val="007C6447"/>
    <w:rsid w:val="007D07BA"/>
    <w:rsid w:val="007D07CA"/>
    <w:rsid w:val="007D1680"/>
    <w:rsid w:val="007D3CAA"/>
    <w:rsid w:val="007D46B8"/>
    <w:rsid w:val="007D5C05"/>
    <w:rsid w:val="007D60D8"/>
    <w:rsid w:val="007D6F74"/>
    <w:rsid w:val="007D77BA"/>
    <w:rsid w:val="007E06DF"/>
    <w:rsid w:val="007E0F3D"/>
    <w:rsid w:val="007E2095"/>
    <w:rsid w:val="007E4756"/>
    <w:rsid w:val="007E4C95"/>
    <w:rsid w:val="007E507B"/>
    <w:rsid w:val="007E7FF2"/>
    <w:rsid w:val="007F3444"/>
    <w:rsid w:val="007F4139"/>
    <w:rsid w:val="007F47E6"/>
    <w:rsid w:val="007F4887"/>
    <w:rsid w:val="007F5409"/>
    <w:rsid w:val="007F6341"/>
    <w:rsid w:val="007F73C2"/>
    <w:rsid w:val="007F76CD"/>
    <w:rsid w:val="0080040C"/>
    <w:rsid w:val="00800A95"/>
    <w:rsid w:val="008013C7"/>
    <w:rsid w:val="00801711"/>
    <w:rsid w:val="0080324C"/>
    <w:rsid w:val="00803658"/>
    <w:rsid w:val="00803EB3"/>
    <w:rsid w:val="00803F1F"/>
    <w:rsid w:val="00804139"/>
    <w:rsid w:val="00804BAF"/>
    <w:rsid w:val="00805278"/>
    <w:rsid w:val="00806AD3"/>
    <w:rsid w:val="00807E27"/>
    <w:rsid w:val="008112BC"/>
    <w:rsid w:val="00812AA9"/>
    <w:rsid w:val="0081351D"/>
    <w:rsid w:val="00815CEB"/>
    <w:rsid w:val="0081688E"/>
    <w:rsid w:val="00817125"/>
    <w:rsid w:val="00822364"/>
    <w:rsid w:val="00824D22"/>
    <w:rsid w:val="00831688"/>
    <w:rsid w:val="00831B7A"/>
    <w:rsid w:val="00834477"/>
    <w:rsid w:val="00835A94"/>
    <w:rsid w:val="0084106C"/>
    <w:rsid w:val="00843D8D"/>
    <w:rsid w:val="00846FE0"/>
    <w:rsid w:val="008505F4"/>
    <w:rsid w:val="008518E3"/>
    <w:rsid w:val="00854622"/>
    <w:rsid w:val="00854A9F"/>
    <w:rsid w:val="00854BE1"/>
    <w:rsid w:val="00860AA6"/>
    <w:rsid w:val="008613AB"/>
    <w:rsid w:val="00862B86"/>
    <w:rsid w:val="008661C9"/>
    <w:rsid w:val="0086666E"/>
    <w:rsid w:val="00866D14"/>
    <w:rsid w:val="00866E69"/>
    <w:rsid w:val="00870E72"/>
    <w:rsid w:val="008723CB"/>
    <w:rsid w:val="00872464"/>
    <w:rsid w:val="00872C28"/>
    <w:rsid w:val="0087379F"/>
    <w:rsid w:val="008741BE"/>
    <w:rsid w:val="008766F0"/>
    <w:rsid w:val="00876762"/>
    <w:rsid w:val="00877AF3"/>
    <w:rsid w:val="00880328"/>
    <w:rsid w:val="00882818"/>
    <w:rsid w:val="0088323B"/>
    <w:rsid w:val="0088653C"/>
    <w:rsid w:val="00890ADA"/>
    <w:rsid w:val="00891B0B"/>
    <w:rsid w:val="00892B17"/>
    <w:rsid w:val="00892C83"/>
    <w:rsid w:val="008930A0"/>
    <w:rsid w:val="0089505B"/>
    <w:rsid w:val="008952D6"/>
    <w:rsid w:val="00896800"/>
    <w:rsid w:val="00896E6C"/>
    <w:rsid w:val="008976C3"/>
    <w:rsid w:val="00897EF8"/>
    <w:rsid w:val="008A19FD"/>
    <w:rsid w:val="008A5988"/>
    <w:rsid w:val="008A6EE2"/>
    <w:rsid w:val="008B395D"/>
    <w:rsid w:val="008B4042"/>
    <w:rsid w:val="008B4844"/>
    <w:rsid w:val="008B4CC1"/>
    <w:rsid w:val="008B5278"/>
    <w:rsid w:val="008B5F5A"/>
    <w:rsid w:val="008C2E13"/>
    <w:rsid w:val="008C3E42"/>
    <w:rsid w:val="008C603B"/>
    <w:rsid w:val="008D183A"/>
    <w:rsid w:val="008D3556"/>
    <w:rsid w:val="008D42D4"/>
    <w:rsid w:val="008D4CA8"/>
    <w:rsid w:val="008D62E6"/>
    <w:rsid w:val="008E0C55"/>
    <w:rsid w:val="008E0E9E"/>
    <w:rsid w:val="008E1AE1"/>
    <w:rsid w:val="008E39F1"/>
    <w:rsid w:val="008F157F"/>
    <w:rsid w:val="008F35E6"/>
    <w:rsid w:val="008F5D02"/>
    <w:rsid w:val="00901354"/>
    <w:rsid w:val="009022EC"/>
    <w:rsid w:val="009026B9"/>
    <w:rsid w:val="009039B7"/>
    <w:rsid w:val="00904014"/>
    <w:rsid w:val="00904D6C"/>
    <w:rsid w:val="00905064"/>
    <w:rsid w:val="0090524F"/>
    <w:rsid w:val="009052D1"/>
    <w:rsid w:val="00906BFE"/>
    <w:rsid w:val="00907041"/>
    <w:rsid w:val="00907623"/>
    <w:rsid w:val="00907954"/>
    <w:rsid w:val="0090796B"/>
    <w:rsid w:val="009104FB"/>
    <w:rsid w:val="0091063E"/>
    <w:rsid w:val="009136D1"/>
    <w:rsid w:val="009158DD"/>
    <w:rsid w:val="00920784"/>
    <w:rsid w:val="00922B38"/>
    <w:rsid w:val="00923CA3"/>
    <w:rsid w:val="00924A60"/>
    <w:rsid w:val="00924CF7"/>
    <w:rsid w:val="009268CC"/>
    <w:rsid w:val="009273CE"/>
    <w:rsid w:val="00930011"/>
    <w:rsid w:val="00931132"/>
    <w:rsid w:val="00935FEE"/>
    <w:rsid w:val="009367A9"/>
    <w:rsid w:val="009370D0"/>
    <w:rsid w:val="00940615"/>
    <w:rsid w:val="009412D1"/>
    <w:rsid w:val="00941B9C"/>
    <w:rsid w:val="00943105"/>
    <w:rsid w:val="00943340"/>
    <w:rsid w:val="0094776A"/>
    <w:rsid w:val="009505A1"/>
    <w:rsid w:val="009508E5"/>
    <w:rsid w:val="00950AE6"/>
    <w:rsid w:val="009532C5"/>
    <w:rsid w:val="00954C8D"/>
    <w:rsid w:val="00957FA7"/>
    <w:rsid w:val="00962654"/>
    <w:rsid w:val="00964720"/>
    <w:rsid w:val="00967F05"/>
    <w:rsid w:val="009723BD"/>
    <w:rsid w:val="00972B49"/>
    <w:rsid w:val="009737D2"/>
    <w:rsid w:val="0097459C"/>
    <w:rsid w:val="009747C6"/>
    <w:rsid w:val="00974FF4"/>
    <w:rsid w:val="00975295"/>
    <w:rsid w:val="009758C4"/>
    <w:rsid w:val="00977919"/>
    <w:rsid w:val="00977BA8"/>
    <w:rsid w:val="00980292"/>
    <w:rsid w:val="0098067F"/>
    <w:rsid w:val="00980D5F"/>
    <w:rsid w:val="0098103A"/>
    <w:rsid w:val="009813C2"/>
    <w:rsid w:val="009828DC"/>
    <w:rsid w:val="00983EAC"/>
    <w:rsid w:val="00984672"/>
    <w:rsid w:val="0098549D"/>
    <w:rsid w:val="00985811"/>
    <w:rsid w:val="00986324"/>
    <w:rsid w:val="00986F6B"/>
    <w:rsid w:val="0099265E"/>
    <w:rsid w:val="00993F2D"/>
    <w:rsid w:val="0099512B"/>
    <w:rsid w:val="00997BF8"/>
    <w:rsid w:val="009A290F"/>
    <w:rsid w:val="009A2B87"/>
    <w:rsid w:val="009A36AA"/>
    <w:rsid w:val="009A6294"/>
    <w:rsid w:val="009A75C0"/>
    <w:rsid w:val="009B0939"/>
    <w:rsid w:val="009B1384"/>
    <w:rsid w:val="009B1B0A"/>
    <w:rsid w:val="009B1BFC"/>
    <w:rsid w:val="009B2576"/>
    <w:rsid w:val="009B5A79"/>
    <w:rsid w:val="009B7EEB"/>
    <w:rsid w:val="009C0F9A"/>
    <w:rsid w:val="009C113E"/>
    <w:rsid w:val="009C3445"/>
    <w:rsid w:val="009C4808"/>
    <w:rsid w:val="009C4FE5"/>
    <w:rsid w:val="009C590C"/>
    <w:rsid w:val="009D03D6"/>
    <w:rsid w:val="009D4AB0"/>
    <w:rsid w:val="009D63FB"/>
    <w:rsid w:val="009E1EAE"/>
    <w:rsid w:val="009E27B7"/>
    <w:rsid w:val="009E3C08"/>
    <w:rsid w:val="009E4D44"/>
    <w:rsid w:val="009E57C9"/>
    <w:rsid w:val="009E66A1"/>
    <w:rsid w:val="009E6ED7"/>
    <w:rsid w:val="009E6FE0"/>
    <w:rsid w:val="009F0463"/>
    <w:rsid w:val="009F0E63"/>
    <w:rsid w:val="009F29EA"/>
    <w:rsid w:val="009F2E57"/>
    <w:rsid w:val="009F5A8F"/>
    <w:rsid w:val="009F67A4"/>
    <w:rsid w:val="009F6B65"/>
    <w:rsid w:val="00A0089E"/>
    <w:rsid w:val="00A04433"/>
    <w:rsid w:val="00A0637A"/>
    <w:rsid w:val="00A06C15"/>
    <w:rsid w:val="00A10B0D"/>
    <w:rsid w:val="00A10D47"/>
    <w:rsid w:val="00A12707"/>
    <w:rsid w:val="00A13463"/>
    <w:rsid w:val="00A147CD"/>
    <w:rsid w:val="00A16B56"/>
    <w:rsid w:val="00A16CC4"/>
    <w:rsid w:val="00A179B6"/>
    <w:rsid w:val="00A24314"/>
    <w:rsid w:val="00A25B39"/>
    <w:rsid w:val="00A25E16"/>
    <w:rsid w:val="00A26FC4"/>
    <w:rsid w:val="00A3005D"/>
    <w:rsid w:val="00A304A1"/>
    <w:rsid w:val="00A31FD9"/>
    <w:rsid w:val="00A32CCF"/>
    <w:rsid w:val="00A34EE8"/>
    <w:rsid w:val="00A36087"/>
    <w:rsid w:val="00A375D1"/>
    <w:rsid w:val="00A416E9"/>
    <w:rsid w:val="00A42228"/>
    <w:rsid w:val="00A42720"/>
    <w:rsid w:val="00A42AFF"/>
    <w:rsid w:val="00A434A3"/>
    <w:rsid w:val="00A469D6"/>
    <w:rsid w:val="00A50F99"/>
    <w:rsid w:val="00A51050"/>
    <w:rsid w:val="00A51097"/>
    <w:rsid w:val="00A52EC1"/>
    <w:rsid w:val="00A53E17"/>
    <w:rsid w:val="00A5446A"/>
    <w:rsid w:val="00A5456D"/>
    <w:rsid w:val="00A556BE"/>
    <w:rsid w:val="00A55BAC"/>
    <w:rsid w:val="00A5663A"/>
    <w:rsid w:val="00A5722F"/>
    <w:rsid w:val="00A60814"/>
    <w:rsid w:val="00A608EB"/>
    <w:rsid w:val="00A609EC"/>
    <w:rsid w:val="00A62422"/>
    <w:rsid w:val="00A6746D"/>
    <w:rsid w:val="00A7150D"/>
    <w:rsid w:val="00A734D0"/>
    <w:rsid w:val="00A74F9C"/>
    <w:rsid w:val="00A75124"/>
    <w:rsid w:val="00A77BD6"/>
    <w:rsid w:val="00A811D1"/>
    <w:rsid w:val="00A816DD"/>
    <w:rsid w:val="00A818DB"/>
    <w:rsid w:val="00A82573"/>
    <w:rsid w:val="00A8361C"/>
    <w:rsid w:val="00A83941"/>
    <w:rsid w:val="00A867E2"/>
    <w:rsid w:val="00A87D6A"/>
    <w:rsid w:val="00A902A8"/>
    <w:rsid w:val="00A90EF3"/>
    <w:rsid w:val="00A913FD"/>
    <w:rsid w:val="00A9157F"/>
    <w:rsid w:val="00A91922"/>
    <w:rsid w:val="00A94DDB"/>
    <w:rsid w:val="00A957C4"/>
    <w:rsid w:val="00A96328"/>
    <w:rsid w:val="00AA045B"/>
    <w:rsid w:val="00AA0E54"/>
    <w:rsid w:val="00AA1368"/>
    <w:rsid w:val="00AA16C2"/>
    <w:rsid w:val="00AA1858"/>
    <w:rsid w:val="00AA1932"/>
    <w:rsid w:val="00AA1F91"/>
    <w:rsid w:val="00AA3280"/>
    <w:rsid w:val="00AA3907"/>
    <w:rsid w:val="00AA4009"/>
    <w:rsid w:val="00AA5933"/>
    <w:rsid w:val="00AA5F1C"/>
    <w:rsid w:val="00AA75D4"/>
    <w:rsid w:val="00AB0589"/>
    <w:rsid w:val="00AB1CBE"/>
    <w:rsid w:val="00AB4E4A"/>
    <w:rsid w:val="00AB59A5"/>
    <w:rsid w:val="00AC1749"/>
    <w:rsid w:val="00AC1908"/>
    <w:rsid w:val="00AC2200"/>
    <w:rsid w:val="00AC63EC"/>
    <w:rsid w:val="00AC7AA9"/>
    <w:rsid w:val="00AD2129"/>
    <w:rsid w:val="00AD2672"/>
    <w:rsid w:val="00AD3779"/>
    <w:rsid w:val="00AD6180"/>
    <w:rsid w:val="00AE1B0C"/>
    <w:rsid w:val="00AE1FBB"/>
    <w:rsid w:val="00AE2876"/>
    <w:rsid w:val="00AE4300"/>
    <w:rsid w:val="00AE4FB7"/>
    <w:rsid w:val="00AE51B7"/>
    <w:rsid w:val="00AE706B"/>
    <w:rsid w:val="00AE7552"/>
    <w:rsid w:val="00AF5FA3"/>
    <w:rsid w:val="00B03885"/>
    <w:rsid w:val="00B05233"/>
    <w:rsid w:val="00B078C0"/>
    <w:rsid w:val="00B07D4C"/>
    <w:rsid w:val="00B07D7E"/>
    <w:rsid w:val="00B101B7"/>
    <w:rsid w:val="00B11AB0"/>
    <w:rsid w:val="00B12300"/>
    <w:rsid w:val="00B12D51"/>
    <w:rsid w:val="00B138A1"/>
    <w:rsid w:val="00B171FE"/>
    <w:rsid w:val="00B178B8"/>
    <w:rsid w:val="00B20E71"/>
    <w:rsid w:val="00B226BD"/>
    <w:rsid w:val="00B24E57"/>
    <w:rsid w:val="00B2623D"/>
    <w:rsid w:val="00B30AAB"/>
    <w:rsid w:val="00B30C60"/>
    <w:rsid w:val="00B31298"/>
    <w:rsid w:val="00B31D33"/>
    <w:rsid w:val="00B33CB5"/>
    <w:rsid w:val="00B358C3"/>
    <w:rsid w:val="00B372A8"/>
    <w:rsid w:val="00B425D0"/>
    <w:rsid w:val="00B44044"/>
    <w:rsid w:val="00B45AD0"/>
    <w:rsid w:val="00B4794A"/>
    <w:rsid w:val="00B510F4"/>
    <w:rsid w:val="00B52F58"/>
    <w:rsid w:val="00B543E2"/>
    <w:rsid w:val="00B55307"/>
    <w:rsid w:val="00B5756E"/>
    <w:rsid w:val="00B57CE5"/>
    <w:rsid w:val="00B603C6"/>
    <w:rsid w:val="00B606ED"/>
    <w:rsid w:val="00B60E46"/>
    <w:rsid w:val="00B624A6"/>
    <w:rsid w:val="00B65241"/>
    <w:rsid w:val="00B6642F"/>
    <w:rsid w:val="00B66D08"/>
    <w:rsid w:val="00B70189"/>
    <w:rsid w:val="00B718BC"/>
    <w:rsid w:val="00B744FB"/>
    <w:rsid w:val="00B77159"/>
    <w:rsid w:val="00B77413"/>
    <w:rsid w:val="00B81557"/>
    <w:rsid w:val="00B81D50"/>
    <w:rsid w:val="00B83660"/>
    <w:rsid w:val="00B8512B"/>
    <w:rsid w:val="00B874AD"/>
    <w:rsid w:val="00B8778A"/>
    <w:rsid w:val="00B878C7"/>
    <w:rsid w:val="00B87909"/>
    <w:rsid w:val="00B87C81"/>
    <w:rsid w:val="00B90324"/>
    <w:rsid w:val="00B916BB"/>
    <w:rsid w:val="00B918A8"/>
    <w:rsid w:val="00B93C72"/>
    <w:rsid w:val="00B97816"/>
    <w:rsid w:val="00BA05BE"/>
    <w:rsid w:val="00BA0C55"/>
    <w:rsid w:val="00BA27A8"/>
    <w:rsid w:val="00BA3724"/>
    <w:rsid w:val="00BA3D61"/>
    <w:rsid w:val="00BA45B7"/>
    <w:rsid w:val="00BA4724"/>
    <w:rsid w:val="00BA5047"/>
    <w:rsid w:val="00BB1DB8"/>
    <w:rsid w:val="00BB27F2"/>
    <w:rsid w:val="00BB3FC6"/>
    <w:rsid w:val="00BB422B"/>
    <w:rsid w:val="00BB48E5"/>
    <w:rsid w:val="00BB4A2F"/>
    <w:rsid w:val="00BB589D"/>
    <w:rsid w:val="00BB6891"/>
    <w:rsid w:val="00BC47D1"/>
    <w:rsid w:val="00BD03B6"/>
    <w:rsid w:val="00BD17DF"/>
    <w:rsid w:val="00BD20AB"/>
    <w:rsid w:val="00BD4715"/>
    <w:rsid w:val="00BD59DB"/>
    <w:rsid w:val="00BD64E3"/>
    <w:rsid w:val="00BD7718"/>
    <w:rsid w:val="00BD7888"/>
    <w:rsid w:val="00BE06EF"/>
    <w:rsid w:val="00BE32D0"/>
    <w:rsid w:val="00BE391D"/>
    <w:rsid w:val="00BE3C6A"/>
    <w:rsid w:val="00BE5479"/>
    <w:rsid w:val="00BE6E33"/>
    <w:rsid w:val="00BE70CC"/>
    <w:rsid w:val="00BF02AC"/>
    <w:rsid w:val="00BF2463"/>
    <w:rsid w:val="00BF2806"/>
    <w:rsid w:val="00BF3319"/>
    <w:rsid w:val="00BF3396"/>
    <w:rsid w:val="00BF4FE3"/>
    <w:rsid w:val="00BF53A6"/>
    <w:rsid w:val="00BF69ED"/>
    <w:rsid w:val="00BF7300"/>
    <w:rsid w:val="00BF757D"/>
    <w:rsid w:val="00BF7F90"/>
    <w:rsid w:val="00C00DC7"/>
    <w:rsid w:val="00C02935"/>
    <w:rsid w:val="00C04362"/>
    <w:rsid w:val="00C0556F"/>
    <w:rsid w:val="00C0680E"/>
    <w:rsid w:val="00C06E79"/>
    <w:rsid w:val="00C079F0"/>
    <w:rsid w:val="00C131E1"/>
    <w:rsid w:val="00C136F8"/>
    <w:rsid w:val="00C13FA9"/>
    <w:rsid w:val="00C16825"/>
    <w:rsid w:val="00C16A86"/>
    <w:rsid w:val="00C16F18"/>
    <w:rsid w:val="00C178BC"/>
    <w:rsid w:val="00C21130"/>
    <w:rsid w:val="00C2143D"/>
    <w:rsid w:val="00C22059"/>
    <w:rsid w:val="00C22D28"/>
    <w:rsid w:val="00C23269"/>
    <w:rsid w:val="00C23BF5"/>
    <w:rsid w:val="00C247FF"/>
    <w:rsid w:val="00C2509A"/>
    <w:rsid w:val="00C25EF3"/>
    <w:rsid w:val="00C26458"/>
    <w:rsid w:val="00C27097"/>
    <w:rsid w:val="00C27885"/>
    <w:rsid w:val="00C27D3B"/>
    <w:rsid w:val="00C27FCE"/>
    <w:rsid w:val="00C30A08"/>
    <w:rsid w:val="00C30F49"/>
    <w:rsid w:val="00C314D3"/>
    <w:rsid w:val="00C322A4"/>
    <w:rsid w:val="00C32CF8"/>
    <w:rsid w:val="00C32E36"/>
    <w:rsid w:val="00C33FB5"/>
    <w:rsid w:val="00C34A53"/>
    <w:rsid w:val="00C34D9C"/>
    <w:rsid w:val="00C351C5"/>
    <w:rsid w:val="00C35973"/>
    <w:rsid w:val="00C405F8"/>
    <w:rsid w:val="00C40B38"/>
    <w:rsid w:val="00C44447"/>
    <w:rsid w:val="00C54D47"/>
    <w:rsid w:val="00C554DF"/>
    <w:rsid w:val="00C623D7"/>
    <w:rsid w:val="00C63396"/>
    <w:rsid w:val="00C671A8"/>
    <w:rsid w:val="00C70404"/>
    <w:rsid w:val="00C7190A"/>
    <w:rsid w:val="00C71FBB"/>
    <w:rsid w:val="00C74DFD"/>
    <w:rsid w:val="00C7558A"/>
    <w:rsid w:val="00C76384"/>
    <w:rsid w:val="00C83327"/>
    <w:rsid w:val="00C83770"/>
    <w:rsid w:val="00C83D20"/>
    <w:rsid w:val="00C86409"/>
    <w:rsid w:val="00C87A06"/>
    <w:rsid w:val="00C90A1A"/>
    <w:rsid w:val="00C912C3"/>
    <w:rsid w:val="00C918C7"/>
    <w:rsid w:val="00C94E82"/>
    <w:rsid w:val="00C95F4D"/>
    <w:rsid w:val="00C97DDB"/>
    <w:rsid w:val="00CA11C7"/>
    <w:rsid w:val="00CA436F"/>
    <w:rsid w:val="00CB2E8A"/>
    <w:rsid w:val="00CB3BBE"/>
    <w:rsid w:val="00CC0918"/>
    <w:rsid w:val="00CC0B1D"/>
    <w:rsid w:val="00CC1794"/>
    <w:rsid w:val="00CC4FFB"/>
    <w:rsid w:val="00CC56EE"/>
    <w:rsid w:val="00CC6BF1"/>
    <w:rsid w:val="00CC7E3A"/>
    <w:rsid w:val="00CD0090"/>
    <w:rsid w:val="00CD1EA1"/>
    <w:rsid w:val="00CD3EB3"/>
    <w:rsid w:val="00CD546E"/>
    <w:rsid w:val="00CD5D22"/>
    <w:rsid w:val="00CD73DD"/>
    <w:rsid w:val="00CE196A"/>
    <w:rsid w:val="00CE2A15"/>
    <w:rsid w:val="00CE43DF"/>
    <w:rsid w:val="00CE4406"/>
    <w:rsid w:val="00CE4733"/>
    <w:rsid w:val="00CE4F43"/>
    <w:rsid w:val="00CE70E2"/>
    <w:rsid w:val="00CF0702"/>
    <w:rsid w:val="00CF0DE2"/>
    <w:rsid w:val="00CF1968"/>
    <w:rsid w:val="00CF237B"/>
    <w:rsid w:val="00CF289D"/>
    <w:rsid w:val="00CF3A2F"/>
    <w:rsid w:val="00CF706E"/>
    <w:rsid w:val="00D00F2E"/>
    <w:rsid w:val="00D00FAE"/>
    <w:rsid w:val="00D018D7"/>
    <w:rsid w:val="00D02090"/>
    <w:rsid w:val="00D03962"/>
    <w:rsid w:val="00D04719"/>
    <w:rsid w:val="00D05602"/>
    <w:rsid w:val="00D05970"/>
    <w:rsid w:val="00D05BC7"/>
    <w:rsid w:val="00D0739C"/>
    <w:rsid w:val="00D10E11"/>
    <w:rsid w:val="00D11FEC"/>
    <w:rsid w:val="00D12339"/>
    <w:rsid w:val="00D129FA"/>
    <w:rsid w:val="00D133D2"/>
    <w:rsid w:val="00D1372A"/>
    <w:rsid w:val="00D146AE"/>
    <w:rsid w:val="00D14853"/>
    <w:rsid w:val="00D23018"/>
    <w:rsid w:val="00D23E74"/>
    <w:rsid w:val="00D31930"/>
    <w:rsid w:val="00D31EB1"/>
    <w:rsid w:val="00D32C29"/>
    <w:rsid w:val="00D33E96"/>
    <w:rsid w:val="00D35B24"/>
    <w:rsid w:val="00D417E3"/>
    <w:rsid w:val="00D41B3E"/>
    <w:rsid w:val="00D41CD8"/>
    <w:rsid w:val="00D42B2A"/>
    <w:rsid w:val="00D44C90"/>
    <w:rsid w:val="00D452DB"/>
    <w:rsid w:val="00D4562C"/>
    <w:rsid w:val="00D46636"/>
    <w:rsid w:val="00D50B91"/>
    <w:rsid w:val="00D525AB"/>
    <w:rsid w:val="00D57A06"/>
    <w:rsid w:val="00D63991"/>
    <w:rsid w:val="00D64394"/>
    <w:rsid w:val="00D64933"/>
    <w:rsid w:val="00D64A71"/>
    <w:rsid w:val="00D66401"/>
    <w:rsid w:val="00D677CF"/>
    <w:rsid w:val="00D70A02"/>
    <w:rsid w:val="00D70C23"/>
    <w:rsid w:val="00D70F53"/>
    <w:rsid w:val="00D71DA7"/>
    <w:rsid w:val="00D720A5"/>
    <w:rsid w:val="00D74E68"/>
    <w:rsid w:val="00D77327"/>
    <w:rsid w:val="00D80120"/>
    <w:rsid w:val="00D80165"/>
    <w:rsid w:val="00D809F9"/>
    <w:rsid w:val="00D8116C"/>
    <w:rsid w:val="00D82FB8"/>
    <w:rsid w:val="00D83619"/>
    <w:rsid w:val="00D83984"/>
    <w:rsid w:val="00D8436C"/>
    <w:rsid w:val="00D86501"/>
    <w:rsid w:val="00D86BE7"/>
    <w:rsid w:val="00D8720D"/>
    <w:rsid w:val="00D87644"/>
    <w:rsid w:val="00D87F65"/>
    <w:rsid w:val="00D918A0"/>
    <w:rsid w:val="00D93888"/>
    <w:rsid w:val="00D93902"/>
    <w:rsid w:val="00D943BB"/>
    <w:rsid w:val="00D9505D"/>
    <w:rsid w:val="00D95264"/>
    <w:rsid w:val="00D955D8"/>
    <w:rsid w:val="00D95EED"/>
    <w:rsid w:val="00D965C1"/>
    <w:rsid w:val="00DA177A"/>
    <w:rsid w:val="00DA6A06"/>
    <w:rsid w:val="00DA6ADD"/>
    <w:rsid w:val="00DA79BC"/>
    <w:rsid w:val="00DA7A2A"/>
    <w:rsid w:val="00DB19EF"/>
    <w:rsid w:val="00DB1B29"/>
    <w:rsid w:val="00DB2F35"/>
    <w:rsid w:val="00DB42CF"/>
    <w:rsid w:val="00DB5933"/>
    <w:rsid w:val="00DB7EEA"/>
    <w:rsid w:val="00DC0341"/>
    <w:rsid w:val="00DC0B8D"/>
    <w:rsid w:val="00DC11E7"/>
    <w:rsid w:val="00DC17DA"/>
    <w:rsid w:val="00DC18A9"/>
    <w:rsid w:val="00DC37A3"/>
    <w:rsid w:val="00DC4869"/>
    <w:rsid w:val="00DC5B53"/>
    <w:rsid w:val="00DD0941"/>
    <w:rsid w:val="00DD0CA9"/>
    <w:rsid w:val="00DD0E1E"/>
    <w:rsid w:val="00DD3356"/>
    <w:rsid w:val="00DD4708"/>
    <w:rsid w:val="00DD76F4"/>
    <w:rsid w:val="00DE0F24"/>
    <w:rsid w:val="00DE18EB"/>
    <w:rsid w:val="00DE353F"/>
    <w:rsid w:val="00DE3A5B"/>
    <w:rsid w:val="00DE5F92"/>
    <w:rsid w:val="00DE6456"/>
    <w:rsid w:val="00DF0322"/>
    <w:rsid w:val="00DF052E"/>
    <w:rsid w:val="00DF71BC"/>
    <w:rsid w:val="00DF73E1"/>
    <w:rsid w:val="00E00CCF"/>
    <w:rsid w:val="00E01398"/>
    <w:rsid w:val="00E0369E"/>
    <w:rsid w:val="00E038F0"/>
    <w:rsid w:val="00E052AD"/>
    <w:rsid w:val="00E058CA"/>
    <w:rsid w:val="00E05BDE"/>
    <w:rsid w:val="00E07DD7"/>
    <w:rsid w:val="00E11111"/>
    <w:rsid w:val="00E11707"/>
    <w:rsid w:val="00E11C68"/>
    <w:rsid w:val="00E138A2"/>
    <w:rsid w:val="00E14530"/>
    <w:rsid w:val="00E1550D"/>
    <w:rsid w:val="00E16B73"/>
    <w:rsid w:val="00E17FB4"/>
    <w:rsid w:val="00E208A4"/>
    <w:rsid w:val="00E22021"/>
    <w:rsid w:val="00E232FD"/>
    <w:rsid w:val="00E2573E"/>
    <w:rsid w:val="00E25EEC"/>
    <w:rsid w:val="00E27294"/>
    <w:rsid w:val="00E305F2"/>
    <w:rsid w:val="00E30998"/>
    <w:rsid w:val="00E30D7F"/>
    <w:rsid w:val="00E31BF4"/>
    <w:rsid w:val="00E31EFC"/>
    <w:rsid w:val="00E32EC2"/>
    <w:rsid w:val="00E330AA"/>
    <w:rsid w:val="00E330CF"/>
    <w:rsid w:val="00E3458C"/>
    <w:rsid w:val="00E349E9"/>
    <w:rsid w:val="00E35478"/>
    <w:rsid w:val="00E3558E"/>
    <w:rsid w:val="00E36625"/>
    <w:rsid w:val="00E404CB"/>
    <w:rsid w:val="00E40567"/>
    <w:rsid w:val="00E41A5E"/>
    <w:rsid w:val="00E42E8E"/>
    <w:rsid w:val="00E43A04"/>
    <w:rsid w:val="00E4400C"/>
    <w:rsid w:val="00E4430C"/>
    <w:rsid w:val="00E4453B"/>
    <w:rsid w:val="00E46A29"/>
    <w:rsid w:val="00E514C8"/>
    <w:rsid w:val="00E51731"/>
    <w:rsid w:val="00E52634"/>
    <w:rsid w:val="00E54B59"/>
    <w:rsid w:val="00E56682"/>
    <w:rsid w:val="00E56728"/>
    <w:rsid w:val="00E57048"/>
    <w:rsid w:val="00E57EE3"/>
    <w:rsid w:val="00E60ACB"/>
    <w:rsid w:val="00E62270"/>
    <w:rsid w:val="00E65179"/>
    <w:rsid w:val="00E6592F"/>
    <w:rsid w:val="00E65E41"/>
    <w:rsid w:val="00E67B8D"/>
    <w:rsid w:val="00E707E3"/>
    <w:rsid w:val="00E70B3F"/>
    <w:rsid w:val="00E71211"/>
    <w:rsid w:val="00E71D3A"/>
    <w:rsid w:val="00E7436A"/>
    <w:rsid w:val="00E74D7E"/>
    <w:rsid w:val="00E75AAF"/>
    <w:rsid w:val="00E7679A"/>
    <w:rsid w:val="00E772F5"/>
    <w:rsid w:val="00E81591"/>
    <w:rsid w:val="00E82FE9"/>
    <w:rsid w:val="00E83C47"/>
    <w:rsid w:val="00E840FD"/>
    <w:rsid w:val="00E841B8"/>
    <w:rsid w:val="00E8470E"/>
    <w:rsid w:val="00E853A6"/>
    <w:rsid w:val="00E86E13"/>
    <w:rsid w:val="00E86E3E"/>
    <w:rsid w:val="00E87CB9"/>
    <w:rsid w:val="00E91B0E"/>
    <w:rsid w:val="00E9204D"/>
    <w:rsid w:val="00E935AC"/>
    <w:rsid w:val="00E93F11"/>
    <w:rsid w:val="00E9474E"/>
    <w:rsid w:val="00E95FDD"/>
    <w:rsid w:val="00E96B58"/>
    <w:rsid w:val="00E97F6E"/>
    <w:rsid w:val="00EA35AD"/>
    <w:rsid w:val="00EA4578"/>
    <w:rsid w:val="00EA76D8"/>
    <w:rsid w:val="00EA7954"/>
    <w:rsid w:val="00EA7AC4"/>
    <w:rsid w:val="00EB0FD4"/>
    <w:rsid w:val="00EB2A50"/>
    <w:rsid w:val="00EB2A60"/>
    <w:rsid w:val="00EB4559"/>
    <w:rsid w:val="00EB4D34"/>
    <w:rsid w:val="00EB5F08"/>
    <w:rsid w:val="00EB7268"/>
    <w:rsid w:val="00EC0AD7"/>
    <w:rsid w:val="00EC1551"/>
    <w:rsid w:val="00ED0CFD"/>
    <w:rsid w:val="00ED25CC"/>
    <w:rsid w:val="00ED2AC6"/>
    <w:rsid w:val="00ED3608"/>
    <w:rsid w:val="00ED3F59"/>
    <w:rsid w:val="00ED43B9"/>
    <w:rsid w:val="00ED5439"/>
    <w:rsid w:val="00ED658A"/>
    <w:rsid w:val="00EE3F1D"/>
    <w:rsid w:val="00EE5B75"/>
    <w:rsid w:val="00EE6307"/>
    <w:rsid w:val="00EF2CE0"/>
    <w:rsid w:val="00EF3E27"/>
    <w:rsid w:val="00EF57D7"/>
    <w:rsid w:val="00EF7B85"/>
    <w:rsid w:val="00F01403"/>
    <w:rsid w:val="00F01F8B"/>
    <w:rsid w:val="00F0223C"/>
    <w:rsid w:val="00F03730"/>
    <w:rsid w:val="00F03A8F"/>
    <w:rsid w:val="00F044DD"/>
    <w:rsid w:val="00F073B1"/>
    <w:rsid w:val="00F10480"/>
    <w:rsid w:val="00F109B3"/>
    <w:rsid w:val="00F10D8F"/>
    <w:rsid w:val="00F11001"/>
    <w:rsid w:val="00F12D26"/>
    <w:rsid w:val="00F12DD7"/>
    <w:rsid w:val="00F12FBD"/>
    <w:rsid w:val="00F14B77"/>
    <w:rsid w:val="00F158FA"/>
    <w:rsid w:val="00F15F1A"/>
    <w:rsid w:val="00F175B4"/>
    <w:rsid w:val="00F201C9"/>
    <w:rsid w:val="00F218B3"/>
    <w:rsid w:val="00F22CC7"/>
    <w:rsid w:val="00F24D06"/>
    <w:rsid w:val="00F2630D"/>
    <w:rsid w:val="00F27C85"/>
    <w:rsid w:val="00F27E4A"/>
    <w:rsid w:val="00F31609"/>
    <w:rsid w:val="00F31B63"/>
    <w:rsid w:val="00F328C7"/>
    <w:rsid w:val="00F3444A"/>
    <w:rsid w:val="00F344C6"/>
    <w:rsid w:val="00F352C7"/>
    <w:rsid w:val="00F36D40"/>
    <w:rsid w:val="00F41204"/>
    <w:rsid w:val="00F4332F"/>
    <w:rsid w:val="00F434FC"/>
    <w:rsid w:val="00F44814"/>
    <w:rsid w:val="00F4510C"/>
    <w:rsid w:val="00F47E25"/>
    <w:rsid w:val="00F50024"/>
    <w:rsid w:val="00F50814"/>
    <w:rsid w:val="00F50A4A"/>
    <w:rsid w:val="00F5134A"/>
    <w:rsid w:val="00F52279"/>
    <w:rsid w:val="00F53532"/>
    <w:rsid w:val="00F54641"/>
    <w:rsid w:val="00F56DCC"/>
    <w:rsid w:val="00F61CAF"/>
    <w:rsid w:val="00F62A5B"/>
    <w:rsid w:val="00F63877"/>
    <w:rsid w:val="00F66424"/>
    <w:rsid w:val="00F66A47"/>
    <w:rsid w:val="00F66A91"/>
    <w:rsid w:val="00F67EAD"/>
    <w:rsid w:val="00F738BD"/>
    <w:rsid w:val="00F74319"/>
    <w:rsid w:val="00F749E4"/>
    <w:rsid w:val="00F74C66"/>
    <w:rsid w:val="00F7522F"/>
    <w:rsid w:val="00F77A3B"/>
    <w:rsid w:val="00F77D4A"/>
    <w:rsid w:val="00F81E15"/>
    <w:rsid w:val="00F81E97"/>
    <w:rsid w:val="00F8294F"/>
    <w:rsid w:val="00F83749"/>
    <w:rsid w:val="00F84632"/>
    <w:rsid w:val="00F8470E"/>
    <w:rsid w:val="00F8500B"/>
    <w:rsid w:val="00F8659C"/>
    <w:rsid w:val="00F9019A"/>
    <w:rsid w:val="00F90C17"/>
    <w:rsid w:val="00F911FD"/>
    <w:rsid w:val="00F93191"/>
    <w:rsid w:val="00F93793"/>
    <w:rsid w:val="00F93BE5"/>
    <w:rsid w:val="00F93EDD"/>
    <w:rsid w:val="00F95B66"/>
    <w:rsid w:val="00F97BE0"/>
    <w:rsid w:val="00F97D16"/>
    <w:rsid w:val="00F97FCB"/>
    <w:rsid w:val="00FA0A28"/>
    <w:rsid w:val="00FA1C33"/>
    <w:rsid w:val="00FA24D0"/>
    <w:rsid w:val="00FA2EC8"/>
    <w:rsid w:val="00FA3151"/>
    <w:rsid w:val="00FA3436"/>
    <w:rsid w:val="00FA56FE"/>
    <w:rsid w:val="00FA594B"/>
    <w:rsid w:val="00FA677A"/>
    <w:rsid w:val="00FA7C7A"/>
    <w:rsid w:val="00FA7C8F"/>
    <w:rsid w:val="00FB2151"/>
    <w:rsid w:val="00FB2D54"/>
    <w:rsid w:val="00FB53A2"/>
    <w:rsid w:val="00FB5410"/>
    <w:rsid w:val="00FB5593"/>
    <w:rsid w:val="00FB6799"/>
    <w:rsid w:val="00FC0DCE"/>
    <w:rsid w:val="00FC0E79"/>
    <w:rsid w:val="00FC299C"/>
    <w:rsid w:val="00FC2C98"/>
    <w:rsid w:val="00FC305B"/>
    <w:rsid w:val="00FC3303"/>
    <w:rsid w:val="00FC6C3D"/>
    <w:rsid w:val="00FD180D"/>
    <w:rsid w:val="00FD1D4A"/>
    <w:rsid w:val="00FD338E"/>
    <w:rsid w:val="00FD38AC"/>
    <w:rsid w:val="00FD3D4D"/>
    <w:rsid w:val="00FD4E66"/>
    <w:rsid w:val="00FD609E"/>
    <w:rsid w:val="00FD655B"/>
    <w:rsid w:val="00FD6F31"/>
    <w:rsid w:val="00FD7D5F"/>
    <w:rsid w:val="00FE5BE7"/>
    <w:rsid w:val="00FE69F9"/>
    <w:rsid w:val="00FF091A"/>
    <w:rsid w:val="00FF093C"/>
    <w:rsid w:val="00FF317A"/>
    <w:rsid w:val="00FF61E8"/>
    <w:rsid w:val="00FF6346"/>
    <w:rsid w:val="00FF723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28951A57"/>
  <w15:docId w15:val="{265E1874-D39C-4634-A0FC-A2AAEE9E6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18"/>
        <w:szCs w:val="18"/>
        <w:lang w:val="en-GB" w:eastAsia="en-US" w:bidi="ar-SA"/>
      </w:rPr>
    </w:rPrDefault>
    <w:pPrDefault/>
  </w:docDefaults>
  <w:latentStyles w:defLockedState="0" w:defUIPriority="99" w:defSemiHidden="0" w:defUnhideWhenUsed="0" w:defQFormat="0" w:count="376">
    <w:lsdException w:name="Normal" w:uiPriority="1" w:qFormat="1"/>
    <w:lsdException w:name="heading 1" w:uiPriority="0" w:qFormat="1"/>
    <w:lsdException w:name="heading 2" w:semiHidden="1" w:uiPriority="0" w:qFormat="1"/>
    <w:lsdException w:name="heading 3" w:semiHidden="1" w:uiPriority="0" w:qFormat="1"/>
    <w:lsdException w:name="heading 4" w:semiHidden="1" w:uiPriority="6"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qFormat="1"/>
    <w:lsdException w:name="List Number" w:semiHidden="1" w:uiPriority="12"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0" w:qFormat="1"/>
    <w:lsdException w:name="List Bullet 3" w:semiHidden="1" w:uiPriority="11" w:qFormat="1"/>
    <w:lsdException w:name="List Bullet 4" w:semiHidden="1" w:unhideWhenUsed="1"/>
    <w:lsdException w:name="List Bullet 5" w:semiHidden="1" w:unhideWhenUsed="1"/>
    <w:lsdException w:name="List Number 2" w:semiHidden="1" w:uiPriority="13" w:qFormat="1"/>
    <w:lsdException w:name="List Number 3" w:semiHidden="1" w:uiPriority="14" w:qFormat="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qFormat="1"/>
    <w:lsdException w:name="FollowedHyperlink" w:semiHidden="1" w:uiPriority="28"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nhideWhenUsed="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2"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unhideWhenUsed="1"/>
    <w:lsdException w:name="Book Title" w:uiPriority="33" w:unhideWhenUsed="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55307"/>
    <w:pPr>
      <w:tabs>
        <w:tab w:val="left" w:pos="284"/>
      </w:tabs>
      <w:spacing w:line="240" w:lineRule="atLeast"/>
    </w:pPr>
    <w:rPr>
      <w:kern w:val="18"/>
    </w:rPr>
  </w:style>
  <w:style w:type="paragraph" w:styleId="Heading1">
    <w:name w:val="heading 1"/>
    <w:aliases w:val="Heading 1 Char Char Char,Tomhead 1,Oscar Faber 1,Outline1,Outline1 Char Char,Tomhead 1 Char,Oscar Faber 1 Char,Outline1 Char1,Outline1 Char,Heading 1 Char Char Char Char,Heading 1 Char Char Char Char Char Char,L1,g"/>
    <w:basedOn w:val="Normal"/>
    <w:next w:val="BodyText"/>
    <w:link w:val="Heading1Char"/>
    <w:qFormat/>
    <w:rsid w:val="00200613"/>
    <w:pPr>
      <w:keepNext/>
      <w:keepLines/>
      <w:numPr>
        <w:numId w:val="9"/>
      </w:numPr>
      <w:tabs>
        <w:tab w:val="clear" w:pos="284"/>
      </w:tabs>
      <w:spacing w:before="480" w:after="240" w:line="240" w:lineRule="auto"/>
      <w:outlineLvl w:val="0"/>
    </w:pPr>
    <w:rPr>
      <w:rFonts w:asciiTheme="majorHAnsi" w:eastAsiaTheme="majorEastAsia" w:hAnsiTheme="majorHAnsi" w:cstheme="majorBidi"/>
      <w:b/>
      <w:bCs/>
      <w:color w:val="000000" w:themeColor="accent1"/>
      <w:sz w:val="30"/>
      <w:szCs w:val="28"/>
    </w:rPr>
  </w:style>
  <w:style w:type="paragraph" w:styleId="Heading2">
    <w:name w:val="heading 2"/>
    <w:aliases w:val="Heading 2 Char Char Char Char,Heading 2 Char Char Char Char Char Char Char,Heading 2 Char Char Char Char Char Char Char Char,Heading 2 Char Char Char Char Char Char,Section,Heading 2 Char Char,Annex2,Oscar Faber 2 Char,Oscar Faber 2"/>
    <w:basedOn w:val="Normal"/>
    <w:next w:val="BodyText"/>
    <w:link w:val="Heading2Char"/>
    <w:qFormat/>
    <w:rsid w:val="00A902A8"/>
    <w:pPr>
      <w:keepNext/>
      <w:keepLines/>
      <w:numPr>
        <w:ilvl w:val="1"/>
        <w:numId w:val="9"/>
      </w:numPr>
      <w:tabs>
        <w:tab w:val="clear" w:pos="284"/>
      </w:tabs>
      <w:spacing w:before="240" w:after="120" w:line="240" w:lineRule="auto"/>
      <w:outlineLvl w:val="1"/>
    </w:pPr>
    <w:rPr>
      <w:rFonts w:asciiTheme="majorHAnsi" w:eastAsiaTheme="majorEastAsia" w:hAnsiTheme="majorHAnsi" w:cstheme="majorBidi"/>
      <w:b/>
      <w:bCs/>
      <w:color w:val="000000" w:themeColor="accent1"/>
      <w:sz w:val="26"/>
      <w:szCs w:val="26"/>
    </w:rPr>
  </w:style>
  <w:style w:type="paragraph" w:styleId="Heading3">
    <w:name w:val="heading 3"/>
    <w:aliases w:val="bold italic,Heading 3 Char Char Char Char,Heading 3 Char Char Char Char Char,Heading 3 Char Char Char,Heading 3 Tom,Oscar Faber 3,Outline3,Heading 31,Main Text,Section SubHeading,L3,Report sub head,SBH,rb,Heading 32"/>
    <w:basedOn w:val="Normal"/>
    <w:next w:val="BodyText"/>
    <w:link w:val="Heading3Char"/>
    <w:qFormat/>
    <w:rsid w:val="00A902A8"/>
    <w:pPr>
      <w:keepNext/>
      <w:keepLines/>
      <w:numPr>
        <w:ilvl w:val="2"/>
        <w:numId w:val="9"/>
      </w:numPr>
      <w:tabs>
        <w:tab w:val="clear" w:pos="284"/>
      </w:tabs>
      <w:spacing w:before="240" w:after="120" w:line="240" w:lineRule="auto"/>
      <w:outlineLvl w:val="2"/>
    </w:pPr>
    <w:rPr>
      <w:rFonts w:asciiTheme="majorHAnsi" w:eastAsiaTheme="majorEastAsia" w:hAnsiTheme="majorHAnsi" w:cstheme="majorBidi"/>
      <w:b/>
      <w:bCs/>
      <w:color w:val="000000" w:themeColor="accent1"/>
      <w:sz w:val="22"/>
    </w:rPr>
  </w:style>
  <w:style w:type="paragraph" w:styleId="Heading4">
    <w:name w:val="heading 4"/>
    <w:basedOn w:val="Normal"/>
    <w:next w:val="BodyText"/>
    <w:link w:val="Heading4Char"/>
    <w:uiPriority w:val="6"/>
    <w:qFormat/>
    <w:rsid w:val="00A902A8"/>
    <w:pPr>
      <w:keepNext/>
      <w:keepLines/>
      <w:numPr>
        <w:ilvl w:val="3"/>
        <w:numId w:val="9"/>
      </w:numPr>
      <w:tabs>
        <w:tab w:val="clear" w:pos="284"/>
      </w:tabs>
      <w:spacing w:before="120" w:line="240" w:lineRule="auto"/>
      <w:outlineLvl w:val="3"/>
    </w:pPr>
    <w:rPr>
      <w:rFonts w:asciiTheme="majorHAnsi" w:eastAsiaTheme="majorEastAsia" w:hAnsiTheme="majorHAnsi" w:cstheme="majorBidi"/>
      <w:b/>
      <w:bCs/>
      <w:iCs/>
      <w:color w:val="000000" w:themeColor="accent1"/>
    </w:rPr>
  </w:style>
  <w:style w:type="paragraph" w:styleId="Heading5">
    <w:name w:val="heading 5"/>
    <w:basedOn w:val="Normal"/>
    <w:next w:val="BodyText"/>
    <w:link w:val="Heading5Char"/>
    <w:uiPriority w:val="9"/>
    <w:semiHidden/>
    <w:unhideWhenUsed/>
    <w:qFormat/>
    <w:rsid w:val="002770A0"/>
    <w:pPr>
      <w:keepNext/>
      <w:keepLines/>
      <w:numPr>
        <w:ilvl w:val="4"/>
        <w:numId w:val="9"/>
      </w:numPr>
      <w:spacing w:before="120"/>
      <w:outlineLvl w:val="4"/>
    </w:pPr>
    <w:rPr>
      <w:rFonts w:asciiTheme="majorHAnsi" w:eastAsiaTheme="majorEastAsia" w:hAnsiTheme="majorHAnsi" w:cstheme="majorBidi"/>
      <w:b/>
      <w:color w:val="000000" w:themeColor="accent1"/>
    </w:rPr>
  </w:style>
  <w:style w:type="paragraph" w:styleId="Heading6">
    <w:name w:val="heading 6"/>
    <w:basedOn w:val="Normal"/>
    <w:next w:val="Normal"/>
    <w:link w:val="Heading6Char"/>
    <w:uiPriority w:val="9"/>
    <w:semiHidden/>
    <w:unhideWhenUsed/>
    <w:qFormat/>
    <w:rsid w:val="00582989"/>
    <w:pPr>
      <w:keepNext/>
      <w:keepLines/>
      <w:numPr>
        <w:ilvl w:val="5"/>
        <w:numId w:val="9"/>
      </w:numPr>
      <w:spacing w:before="200"/>
      <w:outlineLvl w:val="5"/>
    </w:pPr>
    <w:rPr>
      <w:rFonts w:asciiTheme="majorHAnsi" w:eastAsiaTheme="majorEastAsia" w:hAnsiTheme="majorHAnsi" w:cstheme="majorBidi"/>
      <w:i/>
      <w:iCs/>
      <w:color w:val="000000" w:themeColor="accent1" w:themeShade="7F"/>
    </w:rPr>
  </w:style>
  <w:style w:type="paragraph" w:styleId="Heading7">
    <w:name w:val="heading 7"/>
    <w:basedOn w:val="Normal"/>
    <w:next w:val="Normal"/>
    <w:link w:val="Heading7Char"/>
    <w:uiPriority w:val="9"/>
    <w:semiHidden/>
    <w:unhideWhenUsed/>
    <w:qFormat/>
    <w:rsid w:val="00582989"/>
    <w:pPr>
      <w:keepNext/>
      <w:keepLines/>
      <w:numPr>
        <w:ilvl w:val="6"/>
        <w:numId w:val="9"/>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82989"/>
    <w:pPr>
      <w:keepNext/>
      <w:keepLines/>
      <w:numPr>
        <w:ilvl w:val="7"/>
        <w:numId w:val="9"/>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582989"/>
    <w:pPr>
      <w:keepNext/>
      <w:keepLines/>
      <w:numPr>
        <w:ilvl w:val="8"/>
        <w:numId w:val="9"/>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 Char Char Char Char1,Tomhead 1 Char1,Oscar Faber 1 Char1,Outline1 Char2,Outline1 Char Char Char,Tomhead 1 Char Char,Oscar Faber 1 Char Char,Outline1 Char1 Char,Outline1 Char Char1,Heading 1 Char Char Char Char Char,L1 Char"/>
    <w:basedOn w:val="DefaultParagraphFont"/>
    <w:link w:val="Heading1"/>
    <w:uiPriority w:val="3"/>
    <w:rsid w:val="00200613"/>
    <w:rPr>
      <w:rFonts w:asciiTheme="majorHAnsi" w:eastAsiaTheme="majorEastAsia" w:hAnsiTheme="majorHAnsi" w:cstheme="majorBidi"/>
      <w:b/>
      <w:bCs/>
      <w:color w:val="000000" w:themeColor="accent1"/>
      <w:kern w:val="18"/>
      <w:sz w:val="30"/>
      <w:szCs w:val="28"/>
    </w:rPr>
  </w:style>
  <w:style w:type="character" w:customStyle="1" w:styleId="Heading2Char">
    <w:name w:val="Heading 2 Char"/>
    <w:aliases w:val="Heading 2 Char Char Char Char Char,Heading 2 Char Char Char Char Char Char Char Char1,Heading 2 Char Char Char Char Char Char Char Char Char,Heading 2 Char Char Char Char Char Char Char1,Section Char,Heading 2 Char Char Char,Annex2 Char"/>
    <w:basedOn w:val="DefaultParagraphFont"/>
    <w:link w:val="Heading2"/>
    <w:uiPriority w:val="4"/>
    <w:rsid w:val="00A902A8"/>
    <w:rPr>
      <w:rFonts w:asciiTheme="majorHAnsi" w:eastAsiaTheme="majorEastAsia" w:hAnsiTheme="majorHAnsi" w:cstheme="majorBidi"/>
      <w:b/>
      <w:bCs/>
      <w:color w:val="000000" w:themeColor="accent1"/>
      <w:kern w:val="18"/>
      <w:sz w:val="26"/>
      <w:szCs w:val="26"/>
    </w:rPr>
  </w:style>
  <w:style w:type="character" w:customStyle="1" w:styleId="Heading3Char">
    <w:name w:val="Heading 3 Char"/>
    <w:aliases w:val="bold italic Char,Heading 3 Char Char Char Char Char1,Heading 3 Char Char Char Char Char Char,Heading 3 Char Char Char Char1,Heading 3 Tom Char,Oscar Faber 3 Char,Outline3 Char,Heading 31 Char,Main Text Char,Section SubHeading Char,L3 Char"/>
    <w:basedOn w:val="DefaultParagraphFont"/>
    <w:link w:val="Heading3"/>
    <w:uiPriority w:val="5"/>
    <w:rsid w:val="00A902A8"/>
    <w:rPr>
      <w:rFonts w:asciiTheme="majorHAnsi" w:eastAsiaTheme="majorEastAsia" w:hAnsiTheme="majorHAnsi" w:cstheme="majorBidi"/>
      <w:b/>
      <w:bCs/>
      <w:color w:val="000000" w:themeColor="accent1"/>
      <w:kern w:val="18"/>
      <w:sz w:val="22"/>
    </w:rPr>
  </w:style>
  <w:style w:type="paragraph" w:styleId="ListNumber">
    <w:name w:val="List Number"/>
    <w:basedOn w:val="Normal"/>
    <w:uiPriority w:val="12"/>
    <w:qFormat/>
    <w:rsid w:val="00790710"/>
    <w:pPr>
      <w:numPr>
        <w:numId w:val="15"/>
      </w:numPr>
      <w:tabs>
        <w:tab w:val="clear" w:pos="284"/>
      </w:tabs>
      <w:spacing w:after="120"/>
    </w:pPr>
  </w:style>
  <w:style w:type="paragraph" w:styleId="ListNumber2">
    <w:name w:val="List Number 2"/>
    <w:basedOn w:val="Normal"/>
    <w:uiPriority w:val="13"/>
    <w:qFormat/>
    <w:rsid w:val="00790710"/>
    <w:pPr>
      <w:numPr>
        <w:ilvl w:val="1"/>
        <w:numId w:val="15"/>
      </w:numPr>
      <w:tabs>
        <w:tab w:val="clear" w:pos="284"/>
      </w:tabs>
      <w:spacing w:after="120"/>
    </w:pPr>
  </w:style>
  <w:style w:type="paragraph" w:styleId="ListNumber3">
    <w:name w:val="List Number 3"/>
    <w:basedOn w:val="Normal"/>
    <w:uiPriority w:val="14"/>
    <w:qFormat/>
    <w:rsid w:val="00790710"/>
    <w:pPr>
      <w:numPr>
        <w:ilvl w:val="2"/>
        <w:numId w:val="15"/>
      </w:numPr>
      <w:tabs>
        <w:tab w:val="clear" w:pos="284"/>
      </w:tabs>
      <w:spacing w:after="120"/>
    </w:pPr>
  </w:style>
  <w:style w:type="paragraph" w:styleId="ListBullet">
    <w:name w:val="List Bullet"/>
    <w:basedOn w:val="Normal"/>
    <w:uiPriority w:val="9"/>
    <w:qFormat/>
    <w:rsid w:val="00790710"/>
    <w:pPr>
      <w:numPr>
        <w:numId w:val="14"/>
      </w:numPr>
      <w:tabs>
        <w:tab w:val="clear" w:pos="284"/>
      </w:tabs>
      <w:spacing w:after="120"/>
    </w:pPr>
  </w:style>
  <w:style w:type="paragraph" w:styleId="ListBullet2">
    <w:name w:val="List Bullet 2"/>
    <w:basedOn w:val="Normal"/>
    <w:uiPriority w:val="10"/>
    <w:qFormat/>
    <w:rsid w:val="00790710"/>
    <w:pPr>
      <w:numPr>
        <w:ilvl w:val="1"/>
        <w:numId w:val="14"/>
      </w:numPr>
      <w:tabs>
        <w:tab w:val="clear" w:pos="284"/>
      </w:tabs>
      <w:spacing w:after="120"/>
    </w:pPr>
  </w:style>
  <w:style w:type="paragraph" w:styleId="ListBullet3">
    <w:name w:val="List Bullet 3"/>
    <w:basedOn w:val="Normal"/>
    <w:uiPriority w:val="11"/>
    <w:qFormat/>
    <w:rsid w:val="00790710"/>
    <w:pPr>
      <w:numPr>
        <w:ilvl w:val="2"/>
        <w:numId w:val="14"/>
      </w:numPr>
      <w:tabs>
        <w:tab w:val="clear" w:pos="284"/>
      </w:tabs>
      <w:spacing w:after="120"/>
    </w:pPr>
  </w:style>
  <w:style w:type="character" w:customStyle="1" w:styleId="Heading4Char">
    <w:name w:val="Heading 4 Char"/>
    <w:basedOn w:val="DefaultParagraphFont"/>
    <w:link w:val="Heading4"/>
    <w:uiPriority w:val="6"/>
    <w:rsid w:val="00A902A8"/>
    <w:rPr>
      <w:rFonts w:asciiTheme="majorHAnsi" w:eastAsiaTheme="majorEastAsia" w:hAnsiTheme="majorHAnsi" w:cstheme="majorBidi"/>
      <w:b/>
      <w:bCs/>
      <w:iCs/>
      <w:color w:val="000000" w:themeColor="accent1"/>
      <w:kern w:val="18"/>
    </w:rPr>
  </w:style>
  <w:style w:type="numbering" w:customStyle="1" w:styleId="AECOMBullets">
    <w:name w:val="AECOM_Bullets"/>
    <w:basedOn w:val="NoList"/>
    <w:uiPriority w:val="99"/>
    <w:semiHidden/>
    <w:unhideWhenUsed/>
    <w:rsid w:val="00C86409"/>
    <w:pPr>
      <w:numPr>
        <w:numId w:val="1"/>
      </w:numPr>
    </w:pPr>
  </w:style>
  <w:style w:type="character" w:customStyle="1" w:styleId="Heading5Char">
    <w:name w:val="Heading 5 Char"/>
    <w:basedOn w:val="DefaultParagraphFont"/>
    <w:link w:val="Heading5"/>
    <w:uiPriority w:val="9"/>
    <w:semiHidden/>
    <w:rsid w:val="00F66A91"/>
    <w:rPr>
      <w:rFonts w:asciiTheme="majorHAnsi" w:eastAsiaTheme="majorEastAsia" w:hAnsiTheme="majorHAnsi" w:cstheme="majorBidi"/>
      <w:b/>
      <w:color w:val="000000" w:themeColor="accent1"/>
      <w:kern w:val="18"/>
    </w:rPr>
  </w:style>
  <w:style w:type="paragraph" w:styleId="BodyText">
    <w:name w:val="Body Text"/>
    <w:basedOn w:val="Normal"/>
    <w:link w:val="BodyTextChar"/>
    <w:qFormat/>
    <w:rsid w:val="00BD7718"/>
    <w:pPr>
      <w:tabs>
        <w:tab w:val="clear" w:pos="284"/>
      </w:tabs>
      <w:spacing w:after="180"/>
    </w:pPr>
  </w:style>
  <w:style w:type="numbering" w:customStyle="1" w:styleId="AECOMList">
    <w:name w:val="AECOM_List"/>
    <w:basedOn w:val="NoList"/>
    <w:uiPriority w:val="99"/>
    <w:semiHidden/>
    <w:unhideWhenUsed/>
    <w:rsid w:val="00323654"/>
    <w:pPr>
      <w:numPr>
        <w:numId w:val="2"/>
      </w:numPr>
    </w:pPr>
  </w:style>
  <w:style w:type="character" w:customStyle="1" w:styleId="BodyTextChar">
    <w:name w:val="Body Text Char"/>
    <w:basedOn w:val="DefaultParagraphFont"/>
    <w:link w:val="BodyText"/>
    <w:rsid w:val="00BD7718"/>
    <w:rPr>
      <w:kern w:val="18"/>
    </w:rPr>
  </w:style>
  <w:style w:type="paragraph" w:customStyle="1" w:styleId="CoverTitle">
    <w:name w:val="Cover Title"/>
    <w:basedOn w:val="Normal"/>
    <w:next w:val="BodyText"/>
    <w:semiHidden/>
    <w:unhideWhenUsed/>
    <w:rsid w:val="00DD3356"/>
    <w:pPr>
      <w:spacing w:before="360" w:after="360" w:line="900" w:lineRule="atLeast"/>
    </w:pPr>
    <w:rPr>
      <w:rFonts w:asciiTheme="majorHAnsi" w:hAnsiTheme="majorHAnsi"/>
      <w:b/>
      <w:color w:val="000000" w:themeColor="accent1"/>
      <w:sz w:val="80"/>
    </w:rPr>
  </w:style>
  <w:style w:type="paragraph" w:customStyle="1" w:styleId="SectionTitle">
    <w:name w:val="Section Title"/>
    <w:basedOn w:val="BodyText"/>
    <w:next w:val="BodyText"/>
    <w:semiHidden/>
    <w:unhideWhenUsed/>
    <w:rsid w:val="00D129FA"/>
    <w:pPr>
      <w:spacing w:before="360" w:after="360" w:line="660" w:lineRule="atLeast"/>
      <w:jc w:val="right"/>
    </w:pPr>
    <w:rPr>
      <w:rFonts w:asciiTheme="majorHAnsi" w:hAnsiTheme="majorHAnsi"/>
      <w:color w:val="FFFFFF" w:themeColor="background1"/>
      <w:sz w:val="60"/>
    </w:rPr>
  </w:style>
  <w:style w:type="paragraph" w:customStyle="1" w:styleId="DividerSectionNumber">
    <w:name w:val="Divider Section Number"/>
    <w:basedOn w:val="BodyText"/>
    <w:next w:val="BodyText"/>
    <w:semiHidden/>
    <w:unhideWhenUsed/>
    <w:rsid w:val="00B55307"/>
    <w:pPr>
      <w:spacing w:before="360" w:after="360" w:line="2400" w:lineRule="atLeast"/>
      <w:jc w:val="right"/>
    </w:pPr>
    <w:rPr>
      <w:rFonts w:asciiTheme="majorHAnsi" w:hAnsiTheme="majorHAnsi"/>
      <w:color w:val="FFFFFF" w:themeColor="background1"/>
      <w:sz w:val="200"/>
    </w:rPr>
  </w:style>
  <w:style w:type="paragraph" w:customStyle="1" w:styleId="DividerSectionNumberSmall">
    <w:name w:val="Divider Section Number (Small)"/>
    <w:basedOn w:val="Normal"/>
    <w:next w:val="BodyText"/>
    <w:semiHidden/>
    <w:unhideWhenUsed/>
    <w:rsid w:val="00DD3356"/>
    <w:pPr>
      <w:spacing w:before="360" w:after="360" w:line="1440" w:lineRule="atLeast"/>
      <w:jc w:val="right"/>
    </w:pPr>
    <w:rPr>
      <w:rFonts w:asciiTheme="majorHAnsi" w:hAnsiTheme="majorHAnsi"/>
      <w:b/>
      <w:color w:val="000000" w:themeColor="accent1"/>
      <w:sz w:val="120"/>
    </w:rPr>
  </w:style>
  <w:style w:type="table" w:styleId="TableGrid">
    <w:name w:val="Table Grid"/>
    <w:basedOn w:val="TableNormal"/>
    <w:semiHidden/>
    <w:unhideWhenUsed/>
    <w:rsid w:val="00364FD7"/>
    <w:rPr>
      <w:sz w:val="1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Pr>
    <w:tblStylePr w:type="firstRow">
      <w:rPr>
        <w:rFonts w:asciiTheme="majorHAnsi" w:hAnsiTheme="majorHAnsi"/>
        <w:b w:val="0"/>
      </w:rPr>
    </w:tblStylePr>
  </w:style>
  <w:style w:type="table" w:customStyle="1" w:styleId="AECOMtable">
    <w:name w:val="AECOM table"/>
    <w:basedOn w:val="TableNormal"/>
    <w:uiPriority w:val="99"/>
    <w:unhideWhenUsed/>
    <w:rsid w:val="00A87D6A"/>
    <w:rPr>
      <w:sz w:val="16"/>
    </w:rPr>
    <w:tblPr>
      <w:tblBorders>
        <w:insideH w:val="single" w:sz="4" w:space="0" w:color="auto"/>
      </w:tblBorders>
      <w:tblCellMar>
        <w:top w:w="28" w:type="dxa"/>
        <w:left w:w="0" w:type="dxa"/>
        <w:bottom w:w="28" w:type="dxa"/>
        <w:right w:w="113" w:type="dxa"/>
      </w:tblCellMar>
    </w:tblPr>
    <w:tblStylePr w:type="firstRow">
      <w:rPr>
        <w:rFonts w:asciiTheme="majorHAnsi" w:hAnsiTheme="majorHAnsi"/>
        <w:b/>
        <w:color w:val="000000" w:themeColor="accent1"/>
        <w:sz w:val="16"/>
      </w:rPr>
      <w:tblPr/>
      <w:tcPr>
        <w:tcBorders>
          <w:top w:val="nil"/>
          <w:left w:val="nil"/>
          <w:bottom w:val="single" w:sz="12" w:space="0" w:color="000000" w:themeColor="accent1"/>
          <w:right w:val="nil"/>
          <w:insideH w:val="nil"/>
          <w:insideV w:val="nil"/>
          <w:tl2br w:val="nil"/>
          <w:tr2bl w:val="nil"/>
        </w:tcBorders>
      </w:tcPr>
    </w:tblStylePr>
  </w:style>
  <w:style w:type="paragraph" w:styleId="Caption">
    <w:name w:val="caption"/>
    <w:basedOn w:val="Normal"/>
    <w:next w:val="BodyText"/>
    <w:uiPriority w:val="25"/>
    <w:qFormat/>
    <w:rsid w:val="005756F4"/>
    <w:pPr>
      <w:keepNext/>
      <w:spacing w:after="120"/>
    </w:pPr>
    <w:rPr>
      <w:rFonts w:asciiTheme="majorHAnsi" w:hAnsiTheme="majorHAnsi"/>
      <w:b/>
      <w:bCs/>
      <w:color w:val="000000" w:themeColor="accent1"/>
    </w:rPr>
  </w:style>
  <w:style w:type="paragraph" w:customStyle="1" w:styleId="Source">
    <w:name w:val="Source"/>
    <w:basedOn w:val="Normal"/>
    <w:uiPriority w:val="26"/>
    <w:qFormat/>
    <w:rsid w:val="00F4332F"/>
    <w:pPr>
      <w:spacing w:after="120"/>
    </w:pPr>
    <w:rPr>
      <w:i/>
      <w:sz w:val="16"/>
    </w:rPr>
  </w:style>
  <w:style w:type="paragraph" w:styleId="FootnoteText">
    <w:name w:val="footnote text"/>
    <w:aliases w:val="RSK-FT,RSK-FT1,RSK-FT2,Footnote Text Char Char,Footnote Text Char Char Char Char,Harestanes Ref,RSK-FT3,RSK-FT11,RSK-FT21,RSK-FT4,RSK-FT12,RSK-FT22,~Footnote,NZDF Footnote,Footnote Text2,11 Footnote Text,FN Text,~FootnoteText,Fußnotentextf"/>
    <w:basedOn w:val="Normal"/>
    <w:link w:val="FootnoteTextChar"/>
    <w:unhideWhenUsed/>
    <w:qFormat/>
    <w:rsid w:val="00253171"/>
    <w:pPr>
      <w:spacing w:line="240" w:lineRule="auto"/>
    </w:pPr>
    <w:rPr>
      <w:sz w:val="16"/>
      <w:szCs w:val="20"/>
    </w:rPr>
  </w:style>
  <w:style w:type="character" w:customStyle="1" w:styleId="FootnoteTextChar">
    <w:name w:val="Footnote Text Char"/>
    <w:aliases w:val="RSK-FT Char,RSK-FT1 Char,RSK-FT2 Char,Footnote Text Char Char Char,Footnote Text Char Char Char Char Char,Harestanes Ref Char,RSK-FT3 Char,RSK-FT11 Char,RSK-FT21 Char,RSK-FT4 Char,RSK-FT12 Char,RSK-FT22 Char,~Footnote Char"/>
    <w:basedOn w:val="DefaultParagraphFont"/>
    <w:link w:val="FootnoteText"/>
    <w:rsid w:val="00F66A91"/>
    <w:rPr>
      <w:kern w:val="18"/>
      <w:sz w:val="16"/>
      <w:szCs w:val="20"/>
    </w:rPr>
  </w:style>
  <w:style w:type="character" w:styleId="FootnoteReference">
    <w:name w:val="footnote reference"/>
    <w:aliases w:val="SUPERS,EN Footnote Reference,FN Number,stylish,Footnote symbol,Footnote reference number,Footnote,Times 10 Point,Exposant 3 Point,Ref,de nota al pie,note TESI,number"/>
    <w:basedOn w:val="DefaultParagraphFont"/>
    <w:uiPriority w:val="99"/>
    <w:unhideWhenUsed/>
    <w:qFormat/>
    <w:rsid w:val="00F27E4A"/>
    <w:rPr>
      <w:rFonts w:asciiTheme="majorHAnsi" w:hAnsiTheme="majorHAnsi"/>
      <w:color w:val="auto"/>
      <w:vertAlign w:val="superscript"/>
    </w:rPr>
  </w:style>
  <w:style w:type="paragraph" w:customStyle="1" w:styleId="Appendix">
    <w:name w:val="Appendix"/>
    <w:basedOn w:val="Heading1"/>
    <w:next w:val="BodyText"/>
    <w:uiPriority w:val="7"/>
    <w:qFormat/>
    <w:rsid w:val="006A3705"/>
    <w:pPr>
      <w:pageBreakBefore/>
      <w:numPr>
        <w:numId w:val="20"/>
      </w:numPr>
    </w:pPr>
  </w:style>
  <w:style w:type="character" w:styleId="Hyperlink">
    <w:name w:val="Hyperlink"/>
    <w:basedOn w:val="DefaultParagraphFont"/>
    <w:uiPriority w:val="99"/>
    <w:qFormat/>
    <w:rsid w:val="00F15F1A"/>
    <w:rPr>
      <w:color w:val="000000" w:themeColor="accent1"/>
      <w:u w:val="single"/>
    </w:rPr>
  </w:style>
  <w:style w:type="character" w:styleId="FollowedHyperlink">
    <w:name w:val="FollowedHyperlink"/>
    <w:basedOn w:val="DefaultParagraphFont"/>
    <w:uiPriority w:val="28"/>
    <w:qFormat/>
    <w:rsid w:val="00F15F1A"/>
    <w:rPr>
      <w:color w:val="000000" w:themeColor="accent2"/>
      <w:u w:val="single"/>
    </w:rPr>
  </w:style>
  <w:style w:type="table" w:styleId="ColorfulGrid">
    <w:name w:val="Colorful Grid"/>
    <w:basedOn w:val="TableNormal"/>
    <w:uiPriority w:val="73"/>
    <w:semiHidden/>
    <w:unhideWhenUsed/>
    <w:rsid w:val="009E6ED7"/>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9E6ED7"/>
    <w:rPr>
      <w:color w:val="000000" w:themeColor="text1"/>
    </w:rPr>
    <w:tblPr>
      <w:tblStyleRowBandSize w:val="1"/>
      <w:tblStyleColBandSize w:val="1"/>
      <w:tblBorders>
        <w:insideH w:val="single" w:sz="4" w:space="0" w:color="FFFFFF" w:themeColor="background1"/>
      </w:tblBorders>
    </w:tblPr>
    <w:tcPr>
      <w:shd w:val="clear" w:color="auto" w:fill="CCCCCC" w:themeFill="accent1" w:themeFillTint="33"/>
    </w:tcPr>
    <w:tblStylePr w:type="firstRow">
      <w:rPr>
        <w:b/>
        <w:bCs/>
      </w:rPr>
      <w:tblPr/>
      <w:tcPr>
        <w:shd w:val="clear" w:color="auto" w:fill="999999" w:themeFill="accent1" w:themeFillTint="66"/>
      </w:tcPr>
    </w:tblStylePr>
    <w:tblStylePr w:type="lastRow">
      <w:rPr>
        <w:b/>
        <w:bCs/>
        <w:color w:val="000000" w:themeColor="text1"/>
      </w:rPr>
      <w:tblPr/>
      <w:tcPr>
        <w:shd w:val="clear" w:color="auto" w:fill="999999" w:themeFill="accent1" w:themeFillTint="66"/>
      </w:tcPr>
    </w:tblStylePr>
    <w:tblStylePr w:type="firstCol">
      <w:rPr>
        <w:color w:val="FFFFFF" w:themeColor="background1"/>
      </w:rPr>
      <w:tblPr/>
      <w:tcPr>
        <w:shd w:val="clear" w:color="auto" w:fill="000000" w:themeFill="accent1" w:themeFillShade="BF"/>
      </w:tcPr>
    </w:tblStylePr>
    <w:tblStylePr w:type="lastCol">
      <w:rPr>
        <w:color w:val="FFFFFF" w:themeColor="background1"/>
      </w:rPr>
      <w:tblPr/>
      <w:tcPr>
        <w:shd w:val="clear" w:color="auto" w:fill="000000" w:themeFill="accent1" w:themeFillShade="BF"/>
      </w:tcPr>
    </w:tblStylePr>
    <w:tblStylePr w:type="band1Vert">
      <w:tblPr/>
      <w:tcPr>
        <w:shd w:val="clear" w:color="auto" w:fill="808080" w:themeFill="accent1" w:themeFillTint="7F"/>
      </w:tcPr>
    </w:tblStylePr>
    <w:tblStylePr w:type="band1Horz">
      <w:tblPr/>
      <w:tcPr>
        <w:shd w:val="clear" w:color="auto" w:fill="808080" w:themeFill="accent1" w:themeFillTint="7F"/>
      </w:tcPr>
    </w:tblStylePr>
  </w:style>
  <w:style w:type="table" w:styleId="ColorfulGrid-Accent2">
    <w:name w:val="Colorful Grid Accent 2"/>
    <w:basedOn w:val="TableNormal"/>
    <w:uiPriority w:val="73"/>
    <w:semiHidden/>
    <w:unhideWhenUsed/>
    <w:rsid w:val="009E6ED7"/>
    <w:rPr>
      <w:color w:val="000000" w:themeColor="text1"/>
    </w:rPr>
    <w:tblPr>
      <w:tblStyleRowBandSize w:val="1"/>
      <w:tblStyleColBandSize w:val="1"/>
      <w:tblBorders>
        <w:insideH w:val="single" w:sz="4" w:space="0" w:color="FFFFFF" w:themeColor="background1"/>
      </w:tblBorders>
    </w:tblPr>
    <w:tcPr>
      <w:shd w:val="clear" w:color="auto" w:fill="CCCCCC" w:themeFill="accent2" w:themeFillTint="33"/>
    </w:tcPr>
    <w:tblStylePr w:type="firstRow">
      <w:rPr>
        <w:b/>
        <w:bCs/>
      </w:rPr>
      <w:tblPr/>
      <w:tcPr>
        <w:shd w:val="clear" w:color="auto" w:fill="999999" w:themeFill="accent2" w:themeFillTint="66"/>
      </w:tcPr>
    </w:tblStylePr>
    <w:tblStylePr w:type="lastRow">
      <w:rPr>
        <w:b/>
        <w:bCs/>
        <w:color w:val="000000" w:themeColor="text1"/>
      </w:rPr>
      <w:tblPr/>
      <w:tcPr>
        <w:shd w:val="clear" w:color="auto" w:fill="999999" w:themeFill="accent2" w:themeFillTint="66"/>
      </w:tcPr>
    </w:tblStylePr>
    <w:tblStylePr w:type="firstCol">
      <w:rPr>
        <w:color w:val="FFFFFF" w:themeColor="background1"/>
      </w:rPr>
      <w:tblPr/>
      <w:tcPr>
        <w:shd w:val="clear" w:color="auto" w:fill="000000" w:themeFill="accent2" w:themeFillShade="BF"/>
      </w:tcPr>
    </w:tblStylePr>
    <w:tblStylePr w:type="lastCol">
      <w:rPr>
        <w:color w:val="FFFFFF" w:themeColor="background1"/>
      </w:rPr>
      <w:tblPr/>
      <w:tcPr>
        <w:shd w:val="clear" w:color="auto" w:fill="000000" w:themeFill="accent2" w:themeFillShade="BF"/>
      </w:tcPr>
    </w:tblStylePr>
    <w:tblStylePr w:type="band1Vert">
      <w:tblPr/>
      <w:tcPr>
        <w:shd w:val="clear" w:color="auto" w:fill="808080" w:themeFill="accent2" w:themeFillTint="7F"/>
      </w:tcPr>
    </w:tblStylePr>
    <w:tblStylePr w:type="band1Horz">
      <w:tblPr/>
      <w:tcPr>
        <w:shd w:val="clear" w:color="auto" w:fill="808080" w:themeFill="accent2" w:themeFillTint="7F"/>
      </w:tcPr>
    </w:tblStylePr>
  </w:style>
  <w:style w:type="table" w:styleId="ColorfulGrid-Accent3">
    <w:name w:val="Colorful Grid Accent 3"/>
    <w:basedOn w:val="TableNormal"/>
    <w:uiPriority w:val="73"/>
    <w:semiHidden/>
    <w:unhideWhenUsed/>
    <w:rsid w:val="009E6ED7"/>
    <w:rPr>
      <w:color w:val="000000" w:themeColor="text1"/>
    </w:rPr>
    <w:tblPr>
      <w:tblStyleRowBandSize w:val="1"/>
      <w:tblStyleColBandSize w:val="1"/>
      <w:tblBorders>
        <w:insideH w:val="single" w:sz="4" w:space="0" w:color="FFFFFF" w:themeColor="background1"/>
      </w:tblBorders>
    </w:tblPr>
    <w:tcPr>
      <w:shd w:val="clear" w:color="auto" w:fill="C6F3FF" w:themeFill="accent3" w:themeFillTint="33"/>
    </w:tcPr>
    <w:tblStylePr w:type="firstRow">
      <w:rPr>
        <w:b/>
        <w:bCs/>
      </w:rPr>
      <w:tblPr/>
      <w:tcPr>
        <w:shd w:val="clear" w:color="auto" w:fill="8DE8FF" w:themeFill="accent3" w:themeFillTint="66"/>
      </w:tcPr>
    </w:tblStylePr>
    <w:tblStylePr w:type="lastRow">
      <w:rPr>
        <w:b/>
        <w:bCs/>
        <w:color w:val="000000" w:themeColor="text1"/>
      </w:rPr>
      <w:tblPr/>
      <w:tcPr>
        <w:shd w:val="clear" w:color="auto" w:fill="8DE8FF" w:themeFill="accent3" w:themeFillTint="66"/>
      </w:tcPr>
    </w:tblStylePr>
    <w:tblStylePr w:type="firstCol">
      <w:rPr>
        <w:color w:val="FFFFFF" w:themeColor="background1"/>
      </w:rPr>
      <w:tblPr/>
      <w:tcPr>
        <w:shd w:val="clear" w:color="auto" w:fill="0087A9" w:themeFill="accent3" w:themeFillShade="BF"/>
      </w:tcPr>
    </w:tblStylePr>
    <w:tblStylePr w:type="lastCol">
      <w:rPr>
        <w:color w:val="FFFFFF" w:themeColor="background1"/>
      </w:rPr>
      <w:tblPr/>
      <w:tcPr>
        <w:shd w:val="clear" w:color="auto" w:fill="0087A9" w:themeFill="accent3" w:themeFillShade="BF"/>
      </w:tcPr>
    </w:tblStylePr>
    <w:tblStylePr w:type="band1Vert">
      <w:tblPr/>
      <w:tcPr>
        <w:shd w:val="clear" w:color="auto" w:fill="71E2FF" w:themeFill="accent3" w:themeFillTint="7F"/>
      </w:tcPr>
    </w:tblStylePr>
    <w:tblStylePr w:type="band1Horz">
      <w:tblPr/>
      <w:tcPr>
        <w:shd w:val="clear" w:color="auto" w:fill="71E2FF" w:themeFill="accent3" w:themeFillTint="7F"/>
      </w:tcPr>
    </w:tblStylePr>
  </w:style>
  <w:style w:type="table" w:styleId="ColorfulGrid-Accent4">
    <w:name w:val="Colorful Grid Accent 4"/>
    <w:basedOn w:val="TableNormal"/>
    <w:uiPriority w:val="73"/>
    <w:semiHidden/>
    <w:unhideWhenUsed/>
    <w:rsid w:val="009E6ED7"/>
    <w:rPr>
      <w:color w:val="000000" w:themeColor="text1"/>
    </w:rPr>
    <w:tblPr>
      <w:tblStyleRowBandSize w:val="1"/>
      <w:tblStyleColBandSize w:val="1"/>
      <w:tblBorders>
        <w:insideH w:val="single" w:sz="4" w:space="0" w:color="FFFFFF" w:themeColor="background1"/>
      </w:tblBorders>
    </w:tblPr>
    <w:tcPr>
      <w:shd w:val="clear" w:color="auto" w:fill="EBFFBE" w:themeFill="accent4" w:themeFillTint="33"/>
    </w:tcPr>
    <w:tblStylePr w:type="firstRow">
      <w:rPr>
        <w:b/>
        <w:bCs/>
      </w:rPr>
      <w:tblPr/>
      <w:tcPr>
        <w:shd w:val="clear" w:color="auto" w:fill="D8FF7E" w:themeFill="accent4" w:themeFillTint="66"/>
      </w:tcPr>
    </w:tblStylePr>
    <w:tblStylePr w:type="lastRow">
      <w:rPr>
        <w:b/>
        <w:bCs/>
        <w:color w:val="000000" w:themeColor="text1"/>
      </w:rPr>
      <w:tblPr/>
      <w:tcPr>
        <w:shd w:val="clear" w:color="auto" w:fill="D8FF7E" w:themeFill="accent4" w:themeFillTint="66"/>
      </w:tcPr>
    </w:tblStylePr>
    <w:tblStylePr w:type="firstCol">
      <w:rPr>
        <w:color w:val="FFFFFF" w:themeColor="background1"/>
      </w:rPr>
      <w:tblPr/>
      <w:tcPr>
        <w:shd w:val="clear" w:color="auto" w:fill="628D00" w:themeFill="accent4" w:themeFillShade="BF"/>
      </w:tcPr>
    </w:tblStylePr>
    <w:tblStylePr w:type="lastCol">
      <w:rPr>
        <w:color w:val="FFFFFF" w:themeColor="background1"/>
      </w:rPr>
      <w:tblPr/>
      <w:tcPr>
        <w:shd w:val="clear" w:color="auto" w:fill="628D00" w:themeFill="accent4" w:themeFillShade="BF"/>
      </w:tcPr>
    </w:tblStylePr>
    <w:tblStylePr w:type="band1Vert">
      <w:tblPr/>
      <w:tcPr>
        <w:shd w:val="clear" w:color="auto" w:fill="CEFF5F" w:themeFill="accent4" w:themeFillTint="7F"/>
      </w:tcPr>
    </w:tblStylePr>
    <w:tblStylePr w:type="band1Horz">
      <w:tblPr/>
      <w:tcPr>
        <w:shd w:val="clear" w:color="auto" w:fill="CEFF5F" w:themeFill="accent4" w:themeFillTint="7F"/>
      </w:tcPr>
    </w:tblStylePr>
  </w:style>
  <w:style w:type="table" w:styleId="ColorfulGrid-Accent5">
    <w:name w:val="Colorful Grid Accent 5"/>
    <w:basedOn w:val="TableNormal"/>
    <w:uiPriority w:val="73"/>
    <w:semiHidden/>
    <w:unhideWhenUsed/>
    <w:rsid w:val="009E6ED7"/>
    <w:rPr>
      <w:color w:val="000000" w:themeColor="text1"/>
    </w:rPr>
    <w:tblPr>
      <w:tblStyleRowBandSize w:val="1"/>
      <w:tblStyleColBandSize w:val="1"/>
      <w:tblBorders>
        <w:insideH w:val="single" w:sz="4" w:space="0" w:color="FFFFFF" w:themeColor="background1"/>
      </w:tblBorders>
    </w:tblPr>
    <w:tcPr>
      <w:shd w:val="clear" w:color="auto" w:fill="FDE7D2" w:themeFill="accent5" w:themeFillTint="33"/>
    </w:tcPr>
    <w:tblStylePr w:type="firstRow">
      <w:rPr>
        <w:b/>
        <w:bCs/>
      </w:rPr>
      <w:tblPr/>
      <w:tcPr>
        <w:shd w:val="clear" w:color="auto" w:fill="FBD0A5" w:themeFill="accent5" w:themeFillTint="66"/>
      </w:tcPr>
    </w:tblStylePr>
    <w:tblStylePr w:type="lastRow">
      <w:rPr>
        <w:b/>
        <w:bCs/>
        <w:color w:val="000000" w:themeColor="text1"/>
      </w:rPr>
      <w:tblPr/>
      <w:tcPr>
        <w:shd w:val="clear" w:color="auto" w:fill="FBD0A5" w:themeFill="accent5" w:themeFillTint="66"/>
      </w:tcPr>
    </w:tblStylePr>
    <w:tblStylePr w:type="firstCol">
      <w:rPr>
        <w:color w:val="FFFFFF" w:themeColor="background1"/>
      </w:rPr>
      <w:tblPr/>
      <w:tcPr>
        <w:shd w:val="clear" w:color="auto" w:fill="C76808" w:themeFill="accent5" w:themeFillShade="BF"/>
      </w:tcPr>
    </w:tblStylePr>
    <w:tblStylePr w:type="lastCol">
      <w:rPr>
        <w:color w:val="FFFFFF" w:themeColor="background1"/>
      </w:rPr>
      <w:tblPr/>
      <w:tcPr>
        <w:shd w:val="clear" w:color="auto" w:fill="C76808" w:themeFill="accent5" w:themeFillShade="BF"/>
      </w:tcPr>
    </w:tblStylePr>
    <w:tblStylePr w:type="band1Vert">
      <w:tblPr/>
      <w:tcPr>
        <w:shd w:val="clear" w:color="auto" w:fill="FAC58F" w:themeFill="accent5" w:themeFillTint="7F"/>
      </w:tcPr>
    </w:tblStylePr>
    <w:tblStylePr w:type="band1Horz">
      <w:tblPr/>
      <w:tcPr>
        <w:shd w:val="clear" w:color="auto" w:fill="FAC58F" w:themeFill="accent5" w:themeFillTint="7F"/>
      </w:tcPr>
    </w:tblStylePr>
  </w:style>
  <w:style w:type="table" w:styleId="ColorfulGrid-Accent6">
    <w:name w:val="Colorful Grid Accent 6"/>
    <w:basedOn w:val="TableNormal"/>
    <w:uiPriority w:val="73"/>
    <w:semiHidden/>
    <w:unhideWhenUsed/>
    <w:rsid w:val="009E6ED7"/>
    <w:rPr>
      <w:color w:val="000000" w:themeColor="text1"/>
    </w:rPr>
    <w:tblPr>
      <w:tblStyleRowBandSize w:val="1"/>
      <w:tblStyleColBandSize w:val="1"/>
      <w:tblBorders>
        <w:insideH w:val="single" w:sz="4" w:space="0" w:color="FFFFFF" w:themeColor="background1"/>
      </w:tblBorders>
    </w:tblPr>
    <w:tcPr>
      <w:shd w:val="clear" w:color="auto" w:fill="FFB8F0" w:themeFill="accent6" w:themeFillTint="33"/>
    </w:tcPr>
    <w:tblStylePr w:type="firstRow">
      <w:rPr>
        <w:b/>
        <w:bCs/>
      </w:rPr>
      <w:tblPr/>
      <w:tcPr>
        <w:shd w:val="clear" w:color="auto" w:fill="FF72E2" w:themeFill="accent6" w:themeFillTint="66"/>
      </w:tcPr>
    </w:tblStylePr>
    <w:tblStylePr w:type="lastRow">
      <w:rPr>
        <w:b/>
        <w:bCs/>
        <w:color w:val="000000" w:themeColor="text1"/>
      </w:rPr>
      <w:tblPr/>
      <w:tcPr>
        <w:shd w:val="clear" w:color="auto" w:fill="FF72E2" w:themeFill="accent6" w:themeFillTint="66"/>
      </w:tcPr>
    </w:tblStylePr>
    <w:tblStylePr w:type="firstCol">
      <w:rPr>
        <w:color w:val="FFFFFF" w:themeColor="background1"/>
      </w:rPr>
      <w:tblPr/>
      <w:tcPr>
        <w:shd w:val="clear" w:color="auto" w:fill="76005E" w:themeFill="accent6" w:themeFillShade="BF"/>
      </w:tcPr>
    </w:tblStylePr>
    <w:tblStylePr w:type="lastCol">
      <w:rPr>
        <w:color w:val="FFFFFF" w:themeColor="background1"/>
      </w:rPr>
      <w:tblPr/>
      <w:tcPr>
        <w:shd w:val="clear" w:color="auto" w:fill="76005E" w:themeFill="accent6" w:themeFillShade="BF"/>
      </w:tcPr>
    </w:tblStylePr>
    <w:tblStylePr w:type="band1Vert">
      <w:tblPr/>
      <w:tcPr>
        <w:shd w:val="clear" w:color="auto" w:fill="FF4FDB" w:themeFill="accent6" w:themeFillTint="7F"/>
      </w:tcPr>
    </w:tblStylePr>
    <w:tblStylePr w:type="band1Horz">
      <w:tblPr/>
      <w:tcPr>
        <w:shd w:val="clear" w:color="auto" w:fill="FF4FDB" w:themeFill="accent6" w:themeFillTint="7F"/>
      </w:tcPr>
    </w:tblStylePr>
  </w:style>
  <w:style w:type="table" w:styleId="ColorfulList">
    <w:name w:val="Colorful List"/>
    <w:basedOn w:val="TableNormal"/>
    <w:uiPriority w:val="72"/>
    <w:semiHidden/>
    <w:unhideWhenUsed/>
    <w:rsid w:val="009E6ED7"/>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000000" w:themeFill="accent2" w:themeFillShade="CC"/>
      </w:tcPr>
    </w:tblStylePr>
    <w:tblStylePr w:type="lastRow">
      <w:rPr>
        <w:b/>
        <w:bCs/>
        <w:color w:val="00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9E6ED7"/>
    <w:rPr>
      <w:color w:val="000000" w:themeColor="text1"/>
    </w:rPr>
    <w:tblPr>
      <w:tblStyleRowBandSize w:val="1"/>
      <w:tblStyleColBandSize w:val="1"/>
    </w:tblPr>
    <w:tcPr>
      <w:shd w:val="clear" w:color="auto" w:fill="E6E6E6" w:themeFill="accent1" w:themeFillTint="19"/>
    </w:tcPr>
    <w:tblStylePr w:type="firstRow">
      <w:rPr>
        <w:b/>
        <w:bCs/>
        <w:color w:val="FFFFFF" w:themeColor="background1"/>
      </w:rPr>
      <w:tblPr/>
      <w:tcPr>
        <w:tcBorders>
          <w:bottom w:val="single" w:sz="12" w:space="0" w:color="FFFFFF" w:themeColor="background1"/>
        </w:tcBorders>
        <w:shd w:val="clear" w:color="auto" w:fill="000000" w:themeFill="accent2" w:themeFillShade="CC"/>
      </w:tcPr>
    </w:tblStylePr>
    <w:tblStylePr w:type="lastRow">
      <w:rPr>
        <w:b/>
        <w:bCs/>
        <w:color w:val="00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accent1" w:themeFillTint="3F"/>
      </w:tcPr>
    </w:tblStylePr>
    <w:tblStylePr w:type="band1Horz">
      <w:tblPr/>
      <w:tcPr>
        <w:shd w:val="clear" w:color="auto" w:fill="CCCCCC" w:themeFill="accent1" w:themeFillTint="33"/>
      </w:tcPr>
    </w:tblStylePr>
  </w:style>
  <w:style w:type="table" w:styleId="ColorfulList-Accent2">
    <w:name w:val="Colorful List Accent 2"/>
    <w:basedOn w:val="TableNormal"/>
    <w:uiPriority w:val="72"/>
    <w:semiHidden/>
    <w:unhideWhenUsed/>
    <w:rsid w:val="009E6ED7"/>
    <w:rPr>
      <w:color w:val="000000" w:themeColor="text1"/>
    </w:rPr>
    <w:tblPr>
      <w:tblStyleRowBandSize w:val="1"/>
      <w:tblStyleColBandSize w:val="1"/>
    </w:tblPr>
    <w:tcPr>
      <w:shd w:val="clear" w:color="auto" w:fill="E6E6E6" w:themeFill="accent2" w:themeFillTint="19"/>
    </w:tcPr>
    <w:tblStylePr w:type="firstRow">
      <w:rPr>
        <w:b/>
        <w:bCs/>
        <w:color w:val="FFFFFF" w:themeColor="background1"/>
      </w:rPr>
      <w:tblPr/>
      <w:tcPr>
        <w:tcBorders>
          <w:bottom w:val="single" w:sz="12" w:space="0" w:color="FFFFFF" w:themeColor="background1"/>
        </w:tcBorders>
        <w:shd w:val="clear" w:color="auto" w:fill="000000" w:themeFill="accent2" w:themeFillShade="CC"/>
      </w:tcPr>
    </w:tblStylePr>
    <w:tblStylePr w:type="lastRow">
      <w:rPr>
        <w:b/>
        <w:bCs/>
        <w:color w:val="00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accent2" w:themeFillTint="3F"/>
      </w:tcPr>
    </w:tblStylePr>
    <w:tblStylePr w:type="band1Horz">
      <w:tblPr/>
      <w:tcPr>
        <w:shd w:val="clear" w:color="auto" w:fill="CCCCCC" w:themeFill="accent2" w:themeFillTint="33"/>
      </w:tcPr>
    </w:tblStylePr>
  </w:style>
  <w:style w:type="table" w:styleId="ColorfulList-Accent3">
    <w:name w:val="Colorful List Accent 3"/>
    <w:basedOn w:val="TableNormal"/>
    <w:uiPriority w:val="72"/>
    <w:semiHidden/>
    <w:unhideWhenUsed/>
    <w:rsid w:val="009E6ED7"/>
    <w:rPr>
      <w:color w:val="000000" w:themeColor="text1"/>
    </w:rPr>
    <w:tblPr>
      <w:tblStyleRowBandSize w:val="1"/>
      <w:tblStyleColBandSize w:val="1"/>
    </w:tblPr>
    <w:tcPr>
      <w:shd w:val="clear" w:color="auto" w:fill="E3F9FF" w:themeFill="accent3" w:themeFillTint="19"/>
    </w:tcPr>
    <w:tblStylePr w:type="firstRow">
      <w:rPr>
        <w:b/>
        <w:bCs/>
        <w:color w:val="FFFFFF" w:themeColor="background1"/>
      </w:rPr>
      <w:tblPr/>
      <w:tcPr>
        <w:tcBorders>
          <w:bottom w:val="single" w:sz="12" w:space="0" w:color="FFFFFF" w:themeColor="background1"/>
        </w:tcBorders>
        <w:shd w:val="clear" w:color="auto" w:fill="699700" w:themeFill="accent4" w:themeFillShade="CC"/>
      </w:tcPr>
    </w:tblStylePr>
    <w:tblStylePr w:type="lastRow">
      <w:rPr>
        <w:b/>
        <w:bCs/>
        <w:color w:val="6997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8F0FF" w:themeFill="accent3" w:themeFillTint="3F"/>
      </w:tcPr>
    </w:tblStylePr>
    <w:tblStylePr w:type="band1Horz">
      <w:tblPr/>
      <w:tcPr>
        <w:shd w:val="clear" w:color="auto" w:fill="C6F3FF" w:themeFill="accent3" w:themeFillTint="33"/>
      </w:tcPr>
    </w:tblStylePr>
  </w:style>
  <w:style w:type="table" w:styleId="ColorfulList-Accent4">
    <w:name w:val="Colorful List Accent 4"/>
    <w:basedOn w:val="TableNormal"/>
    <w:uiPriority w:val="72"/>
    <w:semiHidden/>
    <w:unhideWhenUsed/>
    <w:rsid w:val="009E6ED7"/>
    <w:rPr>
      <w:color w:val="000000" w:themeColor="text1"/>
    </w:rPr>
    <w:tblPr>
      <w:tblStyleRowBandSize w:val="1"/>
      <w:tblStyleColBandSize w:val="1"/>
    </w:tblPr>
    <w:tcPr>
      <w:shd w:val="clear" w:color="auto" w:fill="F5FFDF" w:themeFill="accent4" w:themeFillTint="19"/>
    </w:tcPr>
    <w:tblStylePr w:type="firstRow">
      <w:rPr>
        <w:b/>
        <w:bCs/>
        <w:color w:val="FFFFFF" w:themeColor="background1"/>
      </w:rPr>
      <w:tblPr/>
      <w:tcPr>
        <w:tcBorders>
          <w:bottom w:val="single" w:sz="12" w:space="0" w:color="FFFFFF" w:themeColor="background1"/>
        </w:tcBorders>
        <w:shd w:val="clear" w:color="auto" w:fill="0090B4" w:themeFill="accent3" w:themeFillShade="CC"/>
      </w:tcPr>
    </w:tblStylePr>
    <w:tblStylePr w:type="lastRow">
      <w:rPr>
        <w:b/>
        <w:bCs/>
        <w:color w:val="0090B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7FFAF" w:themeFill="accent4" w:themeFillTint="3F"/>
      </w:tcPr>
    </w:tblStylePr>
    <w:tblStylePr w:type="band1Horz">
      <w:tblPr/>
      <w:tcPr>
        <w:shd w:val="clear" w:color="auto" w:fill="EBFFBE" w:themeFill="accent4" w:themeFillTint="33"/>
      </w:tcPr>
    </w:tblStylePr>
  </w:style>
  <w:style w:type="table" w:styleId="ColorfulList-Accent5">
    <w:name w:val="Colorful List Accent 5"/>
    <w:basedOn w:val="TableNormal"/>
    <w:uiPriority w:val="72"/>
    <w:semiHidden/>
    <w:unhideWhenUsed/>
    <w:rsid w:val="009E6ED7"/>
    <w:rPr>
      <w:color w:val="000000" w:themeColor="text1"/>
    </w:rPr>
    <w:tblPr>
      <w:tblStyleRowBandSize w:val="1"/>
      <w:tblStyleColBandSize w:val="1"/>
    </w:tblPr>
    <w:tcPr>
      <w:shd w:val="clear" w:color="auto" w:fill="FEF3E8" w:themeFill="accent5" w:themeFillTint="19"/>
    </w:tcPr>
    <w:tblStylePr w:type="firstRow">
      <w:rPr>
        <w:b/>
        <w:bCs/>
        <w:color w:val="FFFFFF" w:themeColor="background1"/>
      </w:rPr>
      <w:tblPr/>
      <w:tcPr>
        <w:tcBorders>
          <w:bottom w:val="single" w:sz="12" w:space="0" w:color="FFFFFF" w:themeColor="background1"/>
        </w:tcBorders>
        <w:shd w:val="clear" w:color="auto" w:fill="7E0064" w:themeFill="accent6" w:themeFillShade="CC"/>
      </w:tcPr>
    </w:tblStylePr>
    <w:tblStylePr w:type="lastRow">
      <w:rPr>
        <w:b/>
        <w:bCs/>
        <w:color w:val="7E006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CE2C7" w:themeFill="accent5" w:themeFillTint="3F"/>
      </w:tcPr>
    </w:tblStylePr>
    <w:tblStylePr w:type="band1Horz">
      <w:tblPr/>
      <w:tcPr>
        <w:shd w:val="clear" w:color="auto" w:fill="FDE7D2" w:themeFill="accent5" w:themeFillTint="33"/>
      </w:tcPr>
    </w:tblStylePr>
  </w:style>
  <w:style w:type="table" w:styleId="ColorfulList-Accent6">
    <w:name w:val="Colorful List Accent 6"/>
    <w:basedOn w:val="TableNormal"/>
    <w:uiPriority w:val="72"/>
    <w:semiHidden/>
    <w:unhideWhenUsed/>
    <w:rsid w:val="009E6ED7"/>
    <w:rPr>
      <w:color w:val="000000" w:themeColor="text1"/>
    </w:rPr>
    <w:tblPr>
      <w:tblStyleRowBandSize w:val="1"/>
      <w:tblStyleColBandSize w:val="1"/>
    </w:tblPr>
    <w:tcPr>
      <w:shd w:val="clear" w:color="auto" w:fill="FFDCF7" w:themeFill="accent6" w:themeFillTint="19"/>
    </w:tcPr>
    <w:tblStylePr w:type="firstRow">
      <w:rPr>
        <w:b/>
        <w:bCs/>
        <w:color w:val="FFFFFF" w:themeColor="background1"/>
      </w:rPr>
      <w:tblPr/>
      <w:tcPr>
        <w:tcBorders>
          <w:bottom w:val="single" w:sz="12" w:space="0" w:color="FFFFFF" w:themeColor="background1"/>
        </w:tcBorders>
        <w:shd w:val="clear" w:color="auto" w:fill="D46F08" w:themeFill="accent5" w:themeFillShade="CC"/>
      </w:tcPr>
    </w:tblStylePr>
    <w:tblStylePr w:type="lastRow">
      <w:rPr>
        <w:b/>
        <w:bCs/>
        <w:color w:val="D46F08"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A8ED" w:themeFill="accent6" w:themeFillTint="3F"/>
      </w:tcPr>
    </w:tblStylePr>
    <w:tblStylePr w:type="band1Horz">
      <w:tblPr/>
      <w:tcPr>
        <w:shd w:val="clear" w:color="auto" w:fill="FFB8F0" w:themeFill="accent6" w:themeFillTint="33"/>
      </w:tcPr>
    </w:tblStylePr>
  </w:style>
  <w:style w:type="table" w:styleId="ColorfulShading">
    <w:name w:val="Colorful Shading"/>
    <w:basedOn w:val="TableNormal"/>
    <w:uiPriority w:val="71"/>
    <w:semiHidden/>
    <w:unhideWhenUsed/>
    <w:rsid w:val="009E6ED7"/>
    <w:rPr>
      <w:color w:val="000000" w:themeColor="text1"/>
    </w:rPr>
    <w:tblPr>
      <w:tblStyleRowBandSize w:val="1"/>
      <w:tblStyleColBandSize w:val="1"/>
      <w:tblBorders>
        <w:top w:val="single" w:sz="24" w:space="0" w:color="0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0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9E6ED7"/>
    <w:rPr>
      <w:color w:val="000000" w:themeColor="text1"/>
    </w:rPr>
    <w:tblPr>
      <w:tblStyleRowBandSize w:val="1"/>
      <w:tblStyleColBandSize w:val="1"/>
      <w:tblBorders>
        <w:top w:val="single" w:sz="24" w:space="0" w:color="000000" w:themeColor="accent2"/>
        <w:left w:val="single" w:sz="4" w:space="0" w:color="000000" w:themeColor="accent1"/>
        <w:bottom w:val="single" w:sz="4" w:space="0" w:color="000000" w:themeColor="accent1"/>
        <w:right w:val="single" w:sz="4" w:space="0" w:color="000000" w:themeColor="accent1"/>
        <w:insideH w:val="single" w:sz="4" w:space="0" w:color="FFFFFF" w:themeColor="background1"/>
        <w:insideV w:val="single" w:sz="4" w:space="0" w:color="FFFFFF" w:themeColor="background1"/>
      </w:tblBorders>
    </w:tblPr>
    <w:tcPr>
      <w:shd w:val="clear" w:color="auto" w:fill="E6E6E6" w:themeFill="accent1" w:themeFillTint="19"/>
    </w:tcPr>
    <w:tblStylePr w:type="firstRow">
      <w:rPr>
        <w:b/>
        <w:bCs/>
      </w:rPr>
      <w:tblPr/>
      <w:tcPr>
        <w:tcBorders>
          <w:top w:val="nil"/>
          <w:left w:val="nil"/>
          <w:bottom w:val="single" w:sz="24" w:space="0" w:color="0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accent1" w:themeFillShade="99"/>
      </w:tcPr>
    </w:tblStylePr>
    <w:tblStylePr w:type="firstCol">
      <w:rPr>
        <w:color w:val="FFFFFF" w:themeColor="background1"/>
      </w:rPr>
      <w:tblPr/>
      <w:tcPr>
        <w:tcBorders>
          <w:top w:val="nil"/>
          <w:left w:val="nil"/>
          <w:bottom w:val="nil"/>
          <w:right w:val="nil"/>
          <w:insideH w:val="single" w:sz="4" w:space="0" w:color="000000" w:themeColor="accent1" w:themeShade="99"/>
          <w:insideV w:val="nil"/>
        </w:tcBorders>
        <w:shd w:val="clear" w:color="auto" w:fill="00000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accent1" w:themeFillShade="99"/>
      </w:tcPr>
    </w:tblStylePr>
    <w:tblStylePr w:type="band1Vert">
      <w:tblPr/>
      <w:tcPr>
        <w:shd w:val="clear" w:color="auto" w:fill="999999" w:themeFill="accent1" w:themeFillTint="66"/>
      </w:tcPr>
    </w:tblStylePr>
    <w:tblStylePr w:type="band1Horz">
      <w:tblPr/>
      <w:tcPr>
        <w:shd w:val="clear" w:color="auto" w:fill="808080"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9E6ED7"/>
    <w:rPr>
      <w:color w:val="000000" w:themeColor="text1"/>
    </w:rPr>
    <w:tblPr>
      <w:tblStyleRowBandSize w:val="1"/>
      <w:tblStyleColBandSize w:val="1"/>
      <w:tblBorders>
        <w:top w:val="single" w:sz="24" w:space="0" w:color="000000" w:themeColor="accent2"/>
        <w:left w:val="single" w:sz="4" w:space="0" w:color="000000" w:themeColor="accent2"/>
        <w:bottom w:val="single" w:sz="4" w:space="0" w:color="000000" w:themeColor="accent2"/>
        <w:right w:val="single" w:sz="4" w:space="0" w:color="000000" w:themeColor="accent2"/>
        <w:insideH w:val="single" w:sz="4" w:space="0" w:color="FFFFFF" w:themeColor="background1"/>
        <w:insideV w:val="single" w:sz="4" w:space="0" w:color="FFFFFF" w:themeColor="background1"/>
      </w:tblBorders>
    </w:tblPr>
    <w:tcPr>
      <w:shd w:val="clear" w:color="auto" w:fill="E6E6E6" w:themeFill="accent2" w:themeFillTint="19"/>
    </w:tcPr>
    <w:tblStylePr w:type="firstRow">
      <w:rPr>
        <w:b/>
        <w:bCs/>
      </w:rPr>
      <w:tblPr/>
      <w:tcPr>
        <w:tcBorders>
          <w:top w:val="nil"/>
          <w:left w:val="nil"/>
          <w:bottom w:val="single" w:sz="24" w:space="0" w:color="0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accent2" w:themeFillShade="99"/>
      </w:tcPr>
    </w:tblStylePr>
    <w:tblStylePr w:type="firstCol">
      <w:rPr>
        <w:color w:val="FFFFFF" w:themeColor="background1"/>
      </w:rPr>
      <w:tblPr/>
      <w:tcPr>
        <w:tcBorders>
          <w:top w:val="nil"/>
          <w:left w:val="nil"/>
          <w:bottom w:val="nil"/>
          <w:right w:val="nil"/>
          <w:insideH w:val="single" w:sz="4" w:space="0" w:color="000000" w:themeColor="accent2" w:themeShade="99"/>
          <w:insideV w:val="nil"/>
        </w:tcBorders>
        <w:shd w:val="clear" w:color="auto" w:fill="00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accent2" w:themeFillShade="99"/>
      </w:tcPr>
    </w:tblStylePr>
    <w:tblStylePr w:type="band1Vert">
      <w:tblPr/>
      <w:tcPr>
        <w:shd w:val="clear" w:color="auto" w:fill="999999" w:themeFill="accent2" w:themeFillTint="66"/>
      </w:tcPr>
    </w:tblStylePr>
    <w:tblStylePr w:type="band1Horz">
      <w:tblPr/>
      <w:tcPr>
        <w:shd w:val="clear" w:color="auto" w:fill="80808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9E6ED7"/>
    <w:rPr>
      <w:color w:val="000000" w:themeColor="text1"/>
    </w:rPr>
    <w:tblPr>
      <w:tblStyleRowBandSize w:val="1"/>
      <w:tblStyleColBandSize w:val="1"/>
      <w:tblBorders>
        <w:top w:val="single" w:sz="24" w:space="0" w:color="84BD00" w:themeColor="accent4"/>
        <w:left w:val="single" w:sz="4" w:space="0" w:color="00B5E2" w:themeColor="accent3"/>
        <w:bottom w:val="single" w:sz="4" w:space="0" w:color="00B5E2" w:themeColor="accent3"/>
        <w:right w:val="single" w:sz="4" w:space="0" w:color="00B5E2" w:themeColor="accent3"/>
        <w:insideH w:val="single" w:sz="4" w:space="0" w:color="FFFFFF" w:themeColor="background1"/>
        <w:insideV w:val="single" w:sz="4" w:space="0" w:color="FFFFFF" w:themeColor="background1"/>
      </w:tblBorders>
    </w:tblPr>
    <w:tcPr>
      <w:shd w:val="clear" w:color="auto" w:fill="E3F9FF" w:themeFill="accent3" w:themeFillTint="19"/>
    </w:tcPr>
    <w:tblStylePr w:type="firstRow">
      <w:rPr>
        <w:b/>
        <w:bCs/>
      </w:rPr>
      <w:tblPr/>
      <w:tcPr>
        <w:tcBorders>
          <w:top w:val="nil"/>
          <w:left w:val="nil"/>
          <w:bottom w:val="single" w:sz="24" w:space="0" w:color="84BD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6C87" w:themeFill="accent3" w:themeFillShade="99"/>
      </w:tcPr>
    </w:tblStylePr>
    <w:tblStylePr w:type="firstCol">
      <w:rPr>
        <w:color w:val="FFFFFF" w:themeColor="background1"/>
      </w:rPr>
      <w:tblPr/>
      <w:tcPr>
        <w:tcBorders>
          <w:top w:val="nil"/>
          <w:left w:val="nil"/>
          <w:bottom w:val="nil"/>
          <w:right w:val="nil"/>
          <w:insideH w:val="single" w:sz="4" w:space="0" w:color="006C87" w:themeColor="accent3" w:themeShade="99"/>
          <w:insideV w:val="nil"/>
        </w:tcBorders>
        <w:shd w:val="clear" w:color="auto" w:fill="006C87"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06C87" w:themeFill="accent3" w:themeFillShade="99"/>
      </w:tcPr>
    </w:tblStylePr>
    <w:tblStylePr w:type="band1Vert">
      <w:tblPr/>
      <w:tcPr>
        <w:shd w:val="clear" w:color="auto" w:fill="8DE8FF" w:themeFill="accent3" w:themeFillTint="66"/>
      </w:tcPr>
    </w:tblStylePr>
    <w:tblStylePr w:type="band1Horz">
      <w:tblPr/>
      <w:tcPr>
        <w:shd w:val="clear" w:color="auto" w:fill="71E2FF" w:themeFill="accent3" w:themeFillTint="7F"/>
      </w:tcPr>
    </w:tblStylePr>
  </w:style>
  <w:style w:type="table" w:styleId="ColorfulShading-Accent4">
    <w:name w:val="Colorful Shading Accent 4"/>
    <w:basedOn w:val="TableNormal"/>
    <w:uiPriority w:val="71"/>
    <w:semiHidden/>
    <w:unhideWhenUsed/>
    <w:rsid w:val="009E6ED7"/>
    <w:rPr>
      <w:color w:val="000000" w:themeColor="text1"/>
    </w:rPr>
    <w:tblPr>
      <w:tblStyleRowBandSize w:val="1"/>
      <w:tblStyleColBandSize w:val="1"/>
      <w:tblBorders>
        <w:top w:val="single" w:sz="24" w:space="0" w:color="00B5E2" w:themeColor="accent3"/>
        <w:left w:val="single" w:sz="4" w:space="0" w:color="84BD00" w:themeColor="accent4"/>
        <w:bottom w:val="single" w:sz="4" w:space="0" w:color="84BD00" w:themeColor="accent4"/>
        <w:right w:val="single" w:sz="4" w:space="0" w:color="84BD00" w:themeColor="accent4"/>
        <w:insideH w:val="single" w:sz="4" w:space="0" w:color="FFFFFF" w:themeColor="background1"/>
        <w:insideV w:val="single" w:sz="4" w:space="0" w:color="FFFFFF" w:themeColor="background1"/>
      </w:tblBorders>
    </w:tblPr>
    <w:tcPr>
      <w:shd w:val="clear" w:color="auto" w:fill="F5FFDF" w:themeFill="accent4" w:themeFillTint="19"/>
    </w:tcPr>
    <w:tblStylePr w:type="firstRow">
      <w:rPr>
        <w:b/>
        <w:bCs/>
      </w:rPr>
      <w:tblPr/>
      <w:tcPr>
        <w:tcBorders>
          <w:top w:val="nil"/>
          <w:left w:val="nil"/>
          <w:bottom w:val="single" w:sz="24" w:space="0" w:color="00B5E2"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F7100" w:themeFill="accent4" w:themeFillShade="99"/>
      </w:tcPr>
    </w:tblStylePr>
    <w:tblStylePr w:type="firstCol">
      <w:rPr>
        <w:color w:val="FFFFFF" w:themeColor="background1"/>
      </w:rPr>
      <w:tblPr/>
      <w:tcPr>
        <w:tcBorders>
          <w:top w:val="nil"/>
          <w:left w:val="nil"/>
          <w:bottom w:val="nil"/>
          <w:right w:val="nil"/>
          <w:insideH w:val="single" w:sz="4" w:space="0" w:color="4F7100" w:themeColor="accent4" w:themeShade="99"/>
          <w:insideV w:val="nil"/>
        </w:tcBorders>
        <w:shd w:val="clear" w:color="auto" w:fill="4F71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F7100" w:themeFill="accent4" w:themeFillShade="99"/>
      </w:tcPr>
    </w:tblStylePr>
    <w:tblStylePr w:type="band1Vert">
      <w:tblPr/>
      <w:tcPr>
        <w:shd w:val="clear" w:color="auto" w:fill="D8FF7E" w:themeFill="accent4" w:themeFillTint="66"/>
      </w:tcPr>
    </w:tblStylePr>
    <w:tblStylePr w:type="band1Horz">
      <w:tblPr/>
      <w:tcPr>
        <w:shd w:val="clear" w:color="auto" w:fill="CEFF5F"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9E6ED7"/>
    <w:rPr>
      <w:color w:val="000000" w:themeColor="text1"/>
    </w:rPr>
    <w:tblPr>
      <w:tblStyleRowBandSize w:val="1"/>
      <w:tblStyleColBandSize w:val="1"/>
      <w:tblBorders>
        <w:top w:val="single" w:sz="24" w:space="0" w:color="9E007E" w:themeColor="accent6"/>
        <w:left w:val="single" w:sz="4" w:space="0" w:color="F68B1F" w:themeColor="accent5"/>
        <w:bottom w:val="single" w:sz="4" w:space="0" w:color="F68B1F" w:themeColor="accent5"/>
        <w:right w:val="single" w:sz="4" w:space="0" w:color="F68B1F" w:themeColor="accent5"/>
        <w:insideH w:val="single" w:sz="4" w:space="0" w:color="FFFFFF" w:themeColor="background1"/>
        <w:insideV w:val="single" w:sz="4" w:space="0" w:color="FFFFFF" w:themeColor="background1"/>
      </w:tblBorders>
    </w:tblPr>
    <w:tcPr>
      <w:shd w:val="clear" w:color="auto" w:fill="FEF3E8" w:themeFill="accent5" w:themeFillTint="19"/>
    </w:tcPr>
    <w:tblStylePr w:type="firstRow">
      <w:rPr>
        <w:b/>
        <w:bCs/>
      </w:rPr>
      <w:tblPr/>
      <w:tcPr>
        <w:tcBorders>
          <w:top w:val="nil"/>
          <w:left w:val="nil"/>
          <w:bottom w:val="single" w:sz="24" w:space="0" w:color="9E007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F5306" w:themeFill="accent5" w:themeFillShade="99"/>
      </w:tcPr>
    </w:tblStylePr>
    <w:tblStylePr w:type="firstCol">
      <w:rPr>
        <w:color w:val="FFFFFF" w:themeColor="background1"/>
      </w:rPr>
      <w:tblPr/>
      <w:tcPr>
        <w:tcBorders>
          <w:top w:val="nil"/>
          <w:left w:val="nil"/>
          <w:bottom w:val="nil"/>
          <w:right w:val="nil"/>
          <w:insideH w:val="single" w:sz="4" w:space="0" w:color="9F5306" w:themeColor="accent5" w:themeShade="99"/>
          <w:insideV w:val="nil"/>
        </w:tcBorders>
        <w:shd w:val="clear" w:color="auto" w:fill="9F5306"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9F5306" w:themeFill="accent5" w:themeFillShade="99"/>
      </w:tcPr>
    </w:tblStylePr>
    <w:tblStylePr w:type="band1Vert">
      <w:tblPr/>
      <w:tcPr>
        <w:shd w:val="clear" w:color="auto" w:fill="FBD0A5" w:themeFill="accent5" w:themeFillTint="66"/>
      </w:tcPr>
    </w:tblStylePr>
    <w:tblStylePr w:type="band1Horz">
      <w:tblPr/>
      <w:tcPr>
        <w:shd w:val="clear" w:color="auto" w:fill="FAC58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9E6ED7"/>
    <w:rPr>
      <w:color w:val="000000" w:themeColor="text1"/>
    </w:rPr>
    <w:tblPr>
      <w:tblStyleRowBandSize w:val="1"/>
      <w:tblStyleColBandSize w:val="1"/>
      <w:tblBorders>
        <w:top w:val="single" w:sz="24" w:space="0" w:color="F68B1F" w:themeColor="accent5"/>
        <w:left w:val="single" w:sz="4" w:space="0" w:color="9E007E" w:themeColor="accent6"/>
        <w:bottom w:val="single" w:sz="4" w:space="0" w:color="9E007E" w:themeColor="accent6"/>
        <w:right w:val="single" w:sz="4" w:space="0" w:color="9E007E" w:themeColor="accent6"/>
        <w:insideH w:val="single" w:sz="4" w:space="0" w:color="FFFFFF" w:themeColor="background1"/>
        <w:insideV w:val="single" w:sz="4" w:space="0" w:color="FFFFFF" w:themeColor="background1"/>
      </w:tblBorders>
    </w:tblPr>
    <w:tcPr>
      <w:shd w:val="clear" w:color="auto" w:fill="FFDCF7" w:themeFill="accent6" w:themeFillTint="19"/>
    </w:tcPr>
    <w:tblStylePr w:type="firstRow">
      <w:rPr>
        <w:b/>
        <w:bCs/>
      </w:rPr>
      <w:tblPr/>
      <w:tcPr>
        <w:tcBorders>
          <w:top w:val="nil"/>
          <w:left w:val="nil"/>
          <w:bottom w:val="single" w:sz="24" w:space="0" w:color="F68B1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004B" w:themeFill="accent6" w:themeFillShade="99"/>
      </w:tcPr>
    </w:tblStylePr>
    <w:tblStylePr w:type="firstCol">
      <w:rPr>
        <w:color w:val="FFFFFF" w:themeColor="background1"/>
      </w:rPr>
      <w:tblPr/>
      <w:tcPr>
        <w:tcBorders>
          <w:top w:val="nil"/>
          <w:left w:val="nil"/>
          <w:bottom w:val="nil"/>
          <w:right w:val="nil"/>
          <w:insideH w:val="single" w:sz="4" w:space="0" w:color="5E004B" w:themeColor="accent6" w:themeShade="99"/>
          <w:insideV w:val="nil"/>
        </w:tcBorders>
        <w:shd w:val="clear" w:color="auto" w:fill="5E004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5E004B" w:themeFill="accent6" w:themeFillShade="99"/>
      </w:tcPr>
    </w:tblStylePr>
    <w:tblStylePr w:type="band1Vert">
      <w:tblPr/>
      <w:tcPr>
        <w:shd w:val="clear" w:color="auto" w:fill="FF72E2" w:themeFill="accent6" w:themeFillTint="66"/>
      </w:tcPr>
    </w:tblStylePr>
    <w:tblStylePr w:type="band1Horz">
      <w:tblPr/>
      <w:tcPr>
        <w:shd w:val="clear" w:color="auto" w:fill="FF4FDB"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semiHidden/>
    <w:unhideWhenUsed/>
    <w:rsid w:val="009E6ED7"/>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9E6ED7"/>
    <w:rPr>
      <w:color w:val="FFFFFF" w:themeColor="background1"/>
    </w:rPr>
    <w:tblPr>
      <w:tblStyleRowBandSize w:val="1"/>
      <w:tblStyleColBandSize w:val="1"/>
    </w:tblPr>
    <w:tcPr>
      <w:shd w:val="clear" w:color="auto" w:fill="000000"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accent1" w:themeFillShade="BF"/>
      </w:tcPr>
    </w:tblStylePr>
    <w:tblStylePr w:type="band1Vert">
      <w:tblPr/>
      <w:tcPr>
        <w:tcBorders>
          <w:top w:val="nil"/>
          <w:left w:val="nil"/>
          <w:bottom w:val="nil"/>
          <w:right w:val="nil"/>
          <w:insideH w:val="nil"/>
          <w:insideV w:val="nil"/>
        </w:tcBorders>
        <w:shd w:val="clear" w:color="auto" w:fill="000000" w:themeFill="accent1" w:themeFillShade="BF"/>
      </w:tcPr>
    </w:tblStylePr>
    <w:tblStylePr w:type="band1Horz">
      <w:tblPr/>
      <w:tcPr>
        <w:tcBorders>
          <w:top w:val="nil"/>
          <w:left w:val="nil"/>
          <w:bottom w:val="nil"/>
          <w:right w:val="nil"/>
          <w:insideH w:val="nil"/>
          <w:insideV w:val="nil"/>
        </w:tcBorders>
        <w:shd w:val="clear" w:color="auto" w:fill="000000" w:themeFill="accent1" w:themeFillShade="BF"/>
      </w:tcPr>
    </w:tblStylePr>
  </w:style>
  <w:style w:type="table" w:styleId="DarkList-Accent2">
    <w:name w:val="Dark List Accent 2"/>
    <w:basedOn w:val="TableNormal"/>
    <w:uiPriority w:val="70"/>
    <w:semiHidden/>
    <w:unhideWhenUsed/>
    <w:rsid w:val="009E6ED7"/>
    <w:rPr>
      <w:color w:val="FFFFFF" w:themeColor="background1"/>
    </w:rPr>
    <w:tblPr>
      <w:tblStyleRowBandSize w:val="1"/>
      <w:tblStyleColBandSize w:val="1"/>
    </w:tblPr>
    <w:tcPr>
      <w:shd w:val="clear" w:color="auto" w:fill="0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accent2" w:themeFillShade="BF"/>
      </w:tcPr>
    </w:tblStylePr>
    <w:tblStylePr w:type="band1Vert">
      <w:tblPr/>
      <w:tcPr>
        <w:tcBorders>
          <w:top w:val="nil"/>
          <w:left w:val="nil"/>
          <w:bottom w:val="nil"/>
          <w:right w:val="nil"/>
          <w:insideH w:val="nil"/>
          <w:insideV w:val="nil"/>
        </w:tcBorders>
        <w:shd w:val="clear" w:color="auto" w:fill="000000" w:themeFill="accent2" w:themeFillShade="BF"/>
      </w:tcPr>
    </w:tblStylePr>
    <w:tblStylePr w:type="band1Horz">
      <w:tblPr/>
      <w:tcPr>
        <w:tcBorders>
          <w:top w:val="nil"/>
          <w:left w:val="nil"/>
          <w:bottom w:val="nil"/>
          <w:right w:val="nil"/>
          <w:insideH w:val="nil"/>
          <w:insideV w:val="nil"/>
        </w:tcBorders>
        <w:shd w:val="clear" w:color="auto" w:fill="000000" w:themeFill="accent2" w:themeFillShade="BF"/>
      </w:tcPr>
    </w:tblStylePr>
  </w:style>
  <w:style w:type="table" w:styleId="DarkList-Accent3">
    <w:name w:val="Dark List Accent 3"/>
    <w:basedOn w:val="TableNormal"/>
    <w:uiPriority w:val="70"/>
    <w:semiHidden/>
    <w:unhideWhenUsed/>
    <w:rsid w:val="009E6ED7"/>
    <w:rPr>
      <w:color w:val="FFFFFF" w:themeColor="background1"/>
    </w:rPr>
    <w:tblPr>
      <w:tblStyleRowBandSize w:val="1"/>
      <w:tblStyleColBandSize w:val="1"/>
    </w:tblPr>
    <w:tcPr>
      <w:shd w:val="clear" w:color="auto" w:fill="00B5E2"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5970"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0087A9"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0087A9" w:themeFill="accent3" w:themeFillShade="BF"/>
      </w:tcPr>
    </w:tblStylePr>
    <w:tblStylePr w:type="band1Vert">
      <w:tblPr/>
      <w:tcPr>
        <w:tcBorders>
          <w:top w:val="nil"/>
          <w:left w:val="nil"/>
          <w:bottom w:val="nil"/>
          <w:right w:val="nil"/>
          <w:insideH w:val="nil"/>
          <w:insideV w:val="nil"/>
        </w:tcBorders>
        <w:shd w:val="clear" w:color="auto" w:fill="0087A9" w:themeFill="accent3" w:themeFillShade="BF"/>
      </w:tcPr>
    </w:tblStylePr>
    <w:tblStylePr w:type="band1Horz">
      <w:tblPr/>
      <w:tcPr>
        <w:tcBorders>
          <w:top w:val="nil"/>
          <w:left w:val="nil"/>
          <w:bottom w:val="nil"/>
          <w:right w:val="nil"/>
          <w:insideH w:val="nil"/>
          <w:insideV w:val="nil"/>
        </w:tcBorders>
        <w:shd w:val="clear" w:color="auto" w:fill="0087A9" w:themeFill="accent3" w:themeFillShade="BF"/>
      </w:tcPr>
    </w:tblStylePr>
  </w:style>
  <w:style w:type="table" w:styleId="DarkList-Accent4">
    <w:name w:val="Dark List Accent 4"/>
    <w:basedOn w:val="TableNormal"/>
    <w:uiPriority w:val="70"/>
    <w:semiHidden/>
    <w:unhideWhenUsed/>
    <w:rsid w:val="009E6ED7"/>
    <w:rPr>
      <w:color w:val="FFFFFF" w:themeColor="background1"/>
    </w:rPr>
    <w:tblPr>
      <w:tblStyleRowBandSize w:val="1"/>
      <w:tblStyleColBandSize w:val="1"/>
    </w:tblPr>
    <w:tcPr>
      <w:shd w:val="clear" w:color="auto" w:fill="84BD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15E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628D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628D00" w:themeFill="accent4" w:themeFillShade="BF"/>
      </w:tcPr>
    </w:tblStylePr>
    <w:tblStylePr w:type="band1Vert">
      <w:tblPr/>
      <w:tcPr>
        <w:tcBorders>
          <w:top w:val="nil"/>
          <w:left w:val="nil"/>
          <w:bottom w:val="nil"/>
          <w:right w:val="nil"/>
          <w:insideH w:val="nil"/>
          <w:insideV w:val="nil"/>
        </w:tcBorders>
        <w:shd w:val="clear" w:color="auto" w:fill="628D00" w:themeFill="accent4" w:themeFillShade="BF"/>
      </w:tcPr>
    </w:tblStylePr>
    <w:tblStylePr w:type="band1Horz">
      <w:tblPr/>
      <w:tcPr>
        <w:tcBorders>
          <w:top w:val="nil"/>
          <w:left w:val="nil"/>
          <w:bottom w:val="nil"/>
          <w:right w:val="nil"/>
          <w:insideH w:val="nil"/>
          <w:insideV w:val="nil"/>
        </w:tcBorders>
        <w:shd w:val="clear" w:color="auto" w:fill="628D00" w:themeFill="accent4" w:themeFillShade="BF"/>
      </w:tcPr>
    </w:tblStylePr>
  </w:style>
  <w:style w:type="table" w:styleId="DarkList-Accent5">
    <w:name w:val="Dark List Accent 5"/>
    <w:basedOn w:val="TableNormal"/>
    <w:uiPriority w:val="70"/>
    <w:semiHidden/>
    <w:unhideWhenUsed/>
    <w:rsid w:val="009E6ED7"/>
    <w:rPr>
      <w:color w:val="FFFFFF" w:themeColor="background1"/>
    </w:rPr>
    <w:tblPr>
      <w:tblStyleRowBandSize w:val="1"/>
      <w:tblStyleColBandSize w:val="1"/>
    </w:tblPr>
    <w:tcPr>
      <w:shd w:val="clear" w:color="auto" w:fill="F68B1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44505"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C76808"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C76808" w:themeFill="accent5" w:themeFillShade="BF"/>
      </w:tcPr>
    </w:tblStylePr>
    <w:tblStylePr w:type="band1Vert">
      <w:tblPr/>
      <w:tcPr>
        <w:tcBorders>
          <w:top w:val="nil"/>
          <w:left w:val="nil"/>
          <w:bottom w:val="nil"/>
          <w:right w:val="nil"/>
          <w:insideH w:val="nil"/>
          <w:insideV w:val="nil"/>
        </w:tcBorders>
        <w:shd w:val="clear" w:color="auto" w:fill="C76808" w:themeFill="accent5" w:themeFillShade="BF"/>
      </w:tcPr>
    </w:tblStylePr>
    <w:tblStylePr w:type="band1Horz">
      <w:tblPr/>
      <w:tcPr>
        <w:tcBorders>
          <w:top w:val="nil"/>
          <w:left w:val="nil"/>
          <w:bottom w:val="nil"/>
          <w:right w:val="nil"/>
          <w:insideH w:val="nil"/>
          <w:insideV w:val="nil"/>
        </w:tcBorders>
        <w:shd w:val="clear" w:color="auto" w:fill="C76808" w:themeFill="accent5" w:themeFillShade="BF"/>
      </w:tcPr>
    </w:tblStylePr>
  </w:style>
  <w:style w:type="table" w:styleId="DarkList-Accent6">
    <w:name w:val="Dark List Accent 6"/>
    <w:basedOn w:val="TableNormal"/>
    <w:uiPriority w:val="70"/>
    <w:semiHidden/>
    <w:unhideWhenUsed/>
    <w:rsid w:val="009E6ED7"/>
    <w:rPr>
      <w:color w:val="FFFFFF" w:themeColor="background1"/>
    </w:rPr>
    <w:tblPr>
      <w:tblStyleRowBandSize w:val="1"/>
      <w:tblStyleColBandSize w:val="1"/>
    </w:tblPr>
    <w:tcPr>
      <w:shd w:val="clear" w:color="auto" w:fill="9E007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003E"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76005E"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76005E" w:themeFill="accent6" w:themeFillShade="BF"/>
      </w:tcPr>
    </w:tblStylePr>
    <w:tblStylePr w:type="band1Vert">
      <w:tblPr/>
      <w:tcPr>
        <w:tcBorders>
          <w:top w:val="nil"/>
          <w:left w:val="nil"/>
          <w:bottom w:val="nil"/>
          <w:right w:val="nil"/>
          <w:insideH w:val="nil"/>
          <w:insideV w:val="nil"/>
        </w:tcBorders>
        <w:shd w:val="clear" w:color="auto" w:fill="76005E" w:themeFill="accent6" w:themeFillShade="BF"/>
      </w:tcPr>
    </w:tblStylePr>
    <w:tblStylePr w:type="band1Horz">
      <w:tblPr/>
      <w:tcPr>
        <w:tcBorders>
          <w:top w:val="nil"/>
          <w:left w:val="nil"/>
          <w:bottom w:val="nil"/>
          <w:right w:val="nil"/>
          <w:insideH w:val="nil"/>
          <w:insideV w:val="nil"/>
        </w:tcBorders>
        <w:shd w:val="clear" w:color="auto" w:fill="76005E" w:themeFill="accent6" w:themeFillShade="BF"/>
      </w:tcPr>
    </w:tblStylePr>
  </w:style>
  <w:style w:type="table" w:styleId="LightGrid">
    <w:name w:val="Light Grid"/>
    <w:basedOn w:val="TableNormal"/>
    <w:uiPriority w:val="62"/>
    <w:semiHidden/>
    <w:unhideWhenUsed/>
    <w:rsid w:val="009E6ED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9E6ED7"/>
    <w:tblPr>
      <w:tblStyleRowBandSize w:val="1"/>
      <w:tblStyleColBandSize w:val="1"/>
      <w:tblBorders>
        <w:top w:val="single" w:sz="8" w:space="0" w:color="000000" w:themeColor="accent1"/>
        <w:left w:val="single" w:sz="8" w:space="0" w:color="000000" w:themeColor="accent1"/>
        <w:bottom w:val="single" w:sz="8" w:space="0" w:color="000000" w:themeColor="accent1"/>
        <w:right w:val="single" w:sz="8" w:space="0" w:color="000000" w:themeColor="accent1"/>
        <w:insideH w:val="single" w:sz="8" w:space="0" w:color="000000" w:themeColor="accent1"/>
        <w:insideV w:val="single" w:sz="8" w:space="0" w:color="000000"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accent1"/>
          <w:left w:val="single" w:sz="8" w:space="0" w:color="000000" w:themeColor="accent1"/>
          <w:bottom w:val="single" w:sz="18" w:space="0" w:color="000000" w:themeColor="accent1"/>
          <w:right w:val="single" w:sz="8" w:space="0" w:color="000000" w:themeColor="accent1"/>
          <w:insideH w:val="nil"/>
          <w:insideV w:val="single" w:sz="8" w:space="0" w:color="000000"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accent1"/>
          <w:left w:val="single" w:sz="8" w:space="0" w:color="000000" w:themeColor="accent1"/>
          <w:bottom w:val="single" w:sz="8" w:space="0" w:color="000000" w:themeColor="accent1"/>
          <w:right w:val="single" w:sz="8" w:space="0" w:color="000000" w:themeColor="accent1"/>
          <w:insideH w:val="nil"/>
          <w:insideV w:val="single" w:sz="8" w:space="0" w:color="000000"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accent1"/>
          <w:left w:val="single" w:sz="8" w:space="0" w:color="000000" w:themeColor="accent1"/>
          <w:bottom w:val="single" w:sz="8" w:space="0" w:color="000000" w:themeColor="accent1"/>
          <w:right w:val="single" w:sz="8" w:space="0" w:color="000000" w:themeColor="accent1"/>
        </w:tcBorders>
      </w:tcPr>
    </w:tblStylePr>
    <w:tblStylePr w:type="band1Vert">
      <w:tblPr/>
      <w:tcPr>
        <w:tcBorders>
          <w:top w:val="single" w:sz="8" w:space="0" w:color="000000" w:themeColor="accent1"/>
          <w:left w:val="single" w:sz="8" w:space="0" w:color="000000" w:themeColor="accent1"/>
          <w:bottom w:val="single" w:sz="8" w:space="0" w:color="000000" w:themeColor="accent1"/>
          <w:right w:val="single" w:sz="8" w:space="0" w:color="000000" w:themeColor="accent1"/>
        </w:tcBorders>
        <w:shd w:val="clear" w:color="auto" w:fill="C0C0C0" w:themeFill="accent1" w:themeFillTint="3F"/>
      </w:tcPr>
    </w:tblStylePr>
    <w:tblStylePr w:type="band1Horz">
      <w:tblPr/>
      <w:tcPr>
        <w:tcBorders>
          <w:top w:val="single" w:sz="8" w:space="0" w:color="000000" w:themeColor="accent1"/>
          <w:left w:val="single" w:sz="8" w:space="0" w:color="000000" w:themeColor="accent1"/>
          <w:bottom w:val="single" w:sz="8" w:space="0" w:color="000000" w:themeColor="accent1"/>
          <w:right w:val="single" w:sz="8" w:space="0" w:color="000000" w:themeColor="accent1"/>
          <w:insideV w:val="single" w:sz="8" w:space="0" w:color="000000" w:themeColor="accent1"/>
        </w:tcBorders>
        <w:shd w:val="clear" w:color="auto" w:fill="C0C0C0" w:themeFill="accent1" w:themeFillTint="3F"/>
      </w:tcPr>
    </w:tblStylePr>
    <w:tblStylePr w:type="band2Horz">
      <w:tblPr/>
      <w:tcPr>
        <w:tcBorders>
          <w:top w:val="single" w:sz="8" w:space="0" w:color="000000" w:themeColor="accent1"/>
          <w:left w:val="single" w:sz="8" w:space="0" w:color="000000" w:themeColor="accent1"/>
          <w:bottom w:val="single" w:sz="8" w:space="0" w:color="000000" w:themeColor="accent1"/>
          <w:right w:val="single" w:sz="8" w:space="0" w:color="000000" w:themeColor="accent1"/>
          <w:insideV w:val="single" w:sz="8" w:space="0" w:color="000000" w:themeColor="accent1"/>
        </w:tcBorders>
      </w:tcPr>
    </w:tblStylePr>
  </w:style>
  <w:style w:type="table" w:styleId="LightGrid-Accent2">
    <w:name w:val="Light Grid Accent 2"/>
    <w:basedOn w:val="TableNormal"/>
    <w:uiPriority w:val="62"/>
    <w:semiHidden/>
    <w:unhideWhenUsed/>
    <w:rsid w:val="009E6ED7"/>
    <w:tblPr>
      <w:tblStyleRowBandSize w:val="1"/>
      <w:tblStyleColBandSize w:val="1"/>
      <w:tblBorders>
        <w:top w:val="single" w:sz="8" w:space="0" w:color="000000" w:themeColor="accent2"/>
        <w:left w:val="single" w:sz="8" w:space="0" w:color="000000" w:themeColor="accent2"/>
        <w:bottom w:val="single" w:sz="8" w:space="0" w:color="000000" w:themeColor="accent2"/>
        <w:right w:val="single" w:sz="8" w:space="0" w:color="000000" w:themeColor="accent2"/>
        <w:insideH w:val="single" w:sz="8" w:space="0" w:color="000000" w:themeColor="accent2"/>
        <w:insideV w:val="single" w:sz="8" w:space="0" w:color="0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accent2"/>
          <w:left w:val="single" w:sz="8" w:space="0" w:color="000000" w:themeColor="accent2"/>
          <w:bottom w:val="single" w:sz="18" w:space="0" w:color="000000" w:themeColor="accent2"/>
          <w:right w:val="single" w:sz="8" w:space="0" w:color="000000" w:themeColor="accent2"/>
          <w:insideH w:val="nil"/>
          <w:insideV w:val="single" w:sz="8" w:space="0" w:color="0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accent2"/>
          <w:left w:val="single" w:sz="8" w:space="0" w:color="000000" w:themeColor="accent2"/>
          <w:bottom w:val="single" w:sz="8" w:space="0" w:color="000000" w:themeColor="accent2"/>
          <w:right w:val="single" w:sz="8" w:space="0" w:color="000000" w:themeColor="accent2"/>
          <w:insideH w:val="nil"/>
          <w:insideV w:val="single" w:sz="8" w:space="0" w:color="0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accent2"/>
          <w:left w:val="single" w:sz="8" w:space="0" w:color="000000" w:themeColor="accent2"/>
          <w:bottom w:val="single" w:sz="8" w:space="0" w:color="000000" w:themeColor="accent2"/>
          <w:right w:val="single" w:sz="8" w:space="0" w:color="000000" w:themeColor="accent2"/>
        </w:tcBorders>
      </w:tcPr>
    </w:tblStylePr>
    <w:tblStylePr w:type="band1Vert">
      <w:tblPr/>
      <w:tcPr>
        <w:tcBorders>
          <w:top w:val="single" w:sz="8" w:space="0" w:color="000000" w:themeColor="accent2"/>
          <w:left w:val="single" w:sz="8" w:space="0" w:color="000000" w:themeColor="accent2"/>
          <w:bottom w:val="single" w:sz="8" w:space="0" w:color="000000" w:themeColor="accent2"/>
          <w:right w:val="single" w:sz="8" w:space="0" w:color="000000" w:themeColor="accent2"/>
        </w:tcBorders>
        <w:shd w:val="clear" w:color="auto" w:fill="C0C0C0" w:themeFill="accent2" w:themeFillTint="3F"/>
      </w:tcPr>
    </w:tblStylePr>
    <w:tblStylePr w:type="band1Horz">
      <w:tblPr/>
      <w:tcPr>
        <w:tcBorders>
          <w:top w:val="single" w:sz="8" w:space="0" w:color="000000" w:themeColor="accent2"/>
          <w:left w:val="single" w:sz="8" w:space="0" w:color="000000" w:themeColor="accent2"/>
          <w:bottom w:val="single" w:sz="8" w:space="0" w:color="000000" w:themeColor="accent2"/>
          <w:right w:val="single" w:sz="8" w:space="0" w:color="000000" w:themeColor="accent2"/>
          <w:insideV w:val="single" w:sz="8" w:space="0" w:color="000000" w:themeColor="accent2"/>
        </w:tcBorders>
        <w:shd w:val="clear" w:color="auto" w:fill="C0C0C0" w:themeFill="accent2" w:themeFillTint="3F"/>
      </w:tcPr>
    </w:tblStylePr>
    <w:tblStylePr w:type="band2Horz">
      <w:tblPr/>
      <w:tcPr>
        <w:tcBorders>
          <w:top w:val="single" w:sz="8" w:space="0" w:color="000000" w:themeColor="accent2"/>
          <w:left w:val="single" w:sz="8" w:space="0" w:color="000000" w:themeColor="accent2"/>
          <w:bottom w:val="single" w:sz="8" w:space="0" w:color="000000" w:themeColor="accent2"/>
          <w:right w:val="single" w:sz="8" w:space="0" w:color="000000" w:themeColor="accent2"/>
          <w:insideV w:val="single" w:sz="8" w:space="0" w:color="000000" w:themeColor="accent2"/>
        </w:tcBorders>
      </w:tcPr>
    </w:tblStylePr>
  </w:style>
  <w:style w:type="table" w:styleId="LightGrid-Accent3">
    <w:name w:val="Light Grid Accent 3"/>
    <w:basedOn w:val="TableNormal"/>
    <w:uiPriority w:val="62"/>
    <w:semiHidden/>
    <w:unhideWhenUsed/>
    <w:rsid w:val="009E6ED7"/>
    <w:tblPr>
      <w:tblStyleRowBandSize w:val="1"/>
      <w:tblStyleColBandSize w:val="1"/>
      <w:tblBorders>
        <w:top w:val="single" w:sz="8" w:space="0" w:color="00B5E2" w:themeColor="accent3"/>
        <w:left w:val="single" w:sz="8" w:space="0" w:color="00B5E2" w:themeColor="accent3"/>
        <w:bottom w:val="single" w:sz="8" w:space="0" w:color="00B5E2" w:themeColor="accent3"/>
        <w:right w:val="single" w:sz="8" w:space="0" w:color="00B5E2" w:themeColor="accent3"/>
        <w:insideH w:val="single" w:sz="8" w:space="0" w:color="00B5E2" w:themeColor="accent3"/>
        <w:insideV w:val="single" w:sz="8" w:space="0" w:color="00B5E2"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B5E2" w:themeColor="accent3"/>
          <w:left w:val="single" w:sz="8" w:space="0" w:color="00B5E2" w:themeColor="accent3"/>
          <w:bottom w:val="single" w:sz="18" w:space="0" w:color="00B5E2" w:themeColor="accent3"/>
          <w:right w:val="single" w:sz="8" w:space="0" w:color="00B5E2" w:themeColor="accent3"/>
          <w:insideH w:val="nil"/>
          <w:insideV w:val="single" w:sz="8" w:space="0" w:color="00B5E2"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B5E2" w:themeColor="accent3"/>
          <w:left w:val="single" w:sz="8" w:space="0" w:color="00B5E2" w:themeColor="accent3"/>
          <w:bottom w:val="single" w:sz="8" w:space="0" w:color="00B5E2" w:themeColor="accent3"/>
          <w:right w:val="single" w:sz="8" w:space="0" w:color="00B5E2" w:themeColor="accent3"/>
          <w:insideH w:val="nil"/>
          <w:insideV w:val="single" w:sz="8" w:space="0" w:color="00B5E2"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B5E2" w:themeColor="accent3"/>
          <w:left w:val="single" w:sz="8" w:space="0" w:color="00B5E2" w:themeColor="accent3"/>
          <w:bottom w:val="single" w:sz="8" w:space="0" w:color="00B5E2" w:themeColor="accent3"/>
          <w:right w:val="single" w:sz="8" w:space="0" w:color="00B5E2" w:themeColor="accent3"/>
        </w:tcBorders>
      </w:tcPr>
    </w:tblStylePr>
    <w:tblStylePr w:type="band1Vert">
      <w:tblPr/>
      <w:tcPr>
        <w:tcBorders>
          <w:top w:val="single" w:sz="8" w:space="0" w:color="00B5E2" w:themeColor="accent3"/>
          <w:left w:val="single" w:sz="8" w:space="0" w:color="00B5E2" w:themeColor="accent3"/>
          <w:bottom w:val="single" w:sz="8" w:space="0" w:color="00B5E2" w:themeColor="accent3"/>
          <w:right w:val="single" w:sz="8" w:space="0" w:color="00B5E2" w:themeColor="accent3"/>
        </w:tcBorders>
        <w:shd w:val="clear" w:color="auto" w:fill="B8F0FF" w:themeFill="accent3" w:themeFillTint="3F"/>
      </w:tcPr>
    </w:tblStylePr>
    <w:tblStylePr w:type="band1Horz">
      <w:tblPr/>
      <w:tcPr>
        <w:tcBorders>
          <w:top w:val="single" w:sz="8" w:space="0" w:color="00B5E2" w:themeColor="accent3"/>
          <w:left w:val="single" w:sz="8" w:space="0" w:color="00B5E2" w:themeColor="accent3"/>
          <w:bottom w:val="single" w:sz="8" w:space="0" w:color="00B5E2" w:themeColor="accent3"/>
          <w:right w:val="single" w:sz="8" w:space="0" w:color="00B5E2" w:themeColor="accent3"/>
          <w:insideV w:val="single" w:sz="8" w:space="0" w:color="00B5E2" w:themeColor="accent3"/>
        </w:tcBorders>
        <w:shd w:val="clear" w:color="auto" w:fill="B8F0FF" w:themeFill="accent3" w:themeFillTint="3F"/>
      </w:tcPr>
    </w:tblStylePr>
    <w:tblStylePr w:type="band2Horz">
      <w:tblPr/>
      <w:tcPr>
        <w:tcBorders>
          <w:top w:val="single" w:sz="8" w:space="0" w:color="00B5E2" w:themeColor="accent3"/>
          <w:left w:val="single" w:sz="8" w:space="0" w:color="00B5E2" w:themeColor="accent3"/>
          <w:bottom w:val="single" w:sz="8" w:space="0" w:color="00B5E2" w:themeColor="accent3"/>
          <w:right w:val="single" w:sz="8" w:space="0" w:color="00B5E2" w:themeColor="accent3"/>
          <w:insideV w:val="single" w:sz="8" w:space="0" w:color="00B5E2" w:themeColor="accent3"/>
        </w:tcBorders>
      </w:tcPr>
    </w:tblStylePr>
  </w:style>
  <w:style w:type="table" w:styleId="LightGrid-Accent4">
    <w:name w:val="Light Grid Accent 4"/>
    <w:basedOn w:val="TableNormal"/>
    <w:uiPriority w:val="62"/>
    <w:semiHidden/>
    <w:unhideWhenUsed/>
    <w:rsid w:val="009E6ED7"/>
    <w:tblPr>
      <w:tblStyleRowBandSize w:val="1"/>
      <w:tblStyleColBandSize w:val="1"/>
      <w:tblBorders>
        <w:top w:val="single" w:sz="8" w:space="0" w:color="84BD00" w:themeColor="accent4"/>
        <w:left w:val="single" w:sz="8" w:space="0" w:color="84BD00" w:themeColor="accent4"/>
        <w:bottom w:val="single" w:sz="8" w:space="0" w:color="84BD00" w:themeColor="accent4"/>
        <w:right w:val="single" w:sz="8" w:space="0" w:color="84BD00" w:themeColor="accent4"/>
        <w:insideH w:val="single" w:sz="8" w:space="0" w:color="84BD00" w:themeColor="accent4"/>
        <w:insideV w:val="single" w:sz="8" w:space="0" w:color="84BD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4BD00" w:themeColor="accent4"/>
          <w:left w:val="single" w:sz="8" w:space="0" w:color="84BD00" w:themeColor="accent4"/>
          <w:bottom w:val="single" w:sz="18" w:space="0" w:color="84BD00" w:themeColor="accent4"/>
          <w:right w:val="single" w:sz="8" w:space="0" w:color="84BD00" w:themeColor="accent4"/>
          <w:insideH w:val="nil"/>
          <w:insideV w:val="single" w:sz="8" w:space="0" w:color="84BD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4BD00" w:themeColor="accent4"/>
          <w:left w:val="single" w:sz="8" w:space="0" w:color="84BD00" w:themeColor="accent4"/>
          <w:bottom w:val="single" w:sz="8" w:space="0" w:color="84BD00" w:themeColor="accent4"/>
          <w:right w:val="single" w:sz="8" w:space="0" w:color="84BD00" w:themeColor="accent4"/>
          <w:insideH w:val="nil"/>
          <w:insideV w:val="single" w:sz="8" w:space="0" w:color="84BD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4BD00" w:themeColor="accent4"/>
          <w:left w:val="single" w:sz="8" w:space="0" w:color="84BD00" w:themeColor="accent4"/>
          <w:bottom w:val="single" w:sz="8" w:space="0" w:color="84BD00" w:themeColor="accent4"/>
          <w:right w:val="single" w:sz="8" w:space="0" w:color="84BD00" w:themeColor="accent4"/>
        </w:tcBorders>
      </w:tcPr>
    </w:tblStylePr>
    <w:tblStylePr w:type="band1Vert">
      <w:tblPr/>
      <w:tcPr>
        <w:tcBorders>
          <w:top w:val="single" w:sz="8" w:space="0" w:color="84BD00" w:themeColor="accent4"/>
          <w:left w:val="single" w:sz="8" w:space="0" w:color="84BD00" w:themeColor="accent4"/>
          <w:bottom w:val="single" w:sz="8" w:space="0" w:color="84BD00" w:themeColor="accent4"/>
          <w:right w:val="single" w:sz="8" w:space="0" w:color="84BD00" w:themeColor="accent4"/>
        </w:tcBorders>
        <w:shd w:val="clear" w:color="auto" w:fill="E7FFAF" w:themeFill="accent4" w:themeFillTint="3F"/>
      </w:tcPr>
    </w:tblStylePr>
    <w:tblStylePr w:type="band1Horz">
      <w:tblPr/>
      <w:tcPr>
        <w:tcBorders>
          <w:top w:val="single" w:sz="8" w:space="0" w:color="84BD00" w:themeColor="accent4"/>
          <w:left w:val="single" w:sz="8" w:space="0" w:color="84BD00" w:themeColor="accent4"/>
          <w:bottom w:val="single" w:sz="8" w:space="0" w:color="84BD00" w:themeColor="accent4"/>
          <w:right w:val="single" w:sz="8" w:space="0" w:color="84BD00" w:themeColor="accent4"/>
          <w:insideV w:val="single" w:sz="8" w:space="0" w:color="84BD00" w:themeColor="accent4"/>
        </w:tcBorders>
        <w:shd w:val="clear" w:color="auto" w:fill="E7FFAF" w:themeFill="accent4" w:themeFillTint="3F"/>
      </w:tcPr>
    </w:tblStylePr>
    <w:tblStylePr w:type="band2Horz">
      <w:tblPr/>
      <w:tcPr>
        <w:tcBorders>
          <w:top w:val="single" w:sz="8" w:space="0" w:color="84BD00" w:themeColor="accent4"/>
          <w:left w:val="single" w:sz="8" w:space="0" w:color="84BD00" w:themeColor="accent4"/>
          <w:bottom w:val="single" w:sz="8" w:space="0" w:color="84BD00" w:themeColor="accent4"/>
          <w:right w:val="single" w:sz="8" w:space="0" w:color="84BD00" w:themeColor="accent4"/>
          <w:insideV w:val="single" w:sz="8" w:space="0" w:color="84BD00" w:themeColor="accent4"/>
        </w:tcBorders>
      </w:tcPr>
    </w:tblStylePr>
  </w:style>
  <w:style w:type="table" w:styleId="LightGrid-Accent5">
    <w:name w:val="Light Grid Accent 5"/>
    <w:basedOn w:val="TableNormal"/>
    <w:uiPriority w:val="62"/>
    <w:semiHidden/>
    <w:unhideWhenUsed/>
    <w:rsid w:val="009E6ED7"/>
    <w:tblPr>
      <w:tblStyleRowBandSize w:val="1"/>
      <w:tblStyleColBandSize w:val="1"/>
      <w:tblBorders>
        <w:top w:val="single" w:sz="8" w:space="0" w:color="F68B1F" w:themeColor="accent5"/>
        <w:left w:val="single" w:sz="8" w:space="0" w:color="F68B1F" w:themeColor="accent5"/>
        <w:bottom w:val="single" w:sz="8" w:space="0" w:color="F68B1F" w:themeColor="accent5"/>
        <w:right w:val="single" w:sz="8" w:space="0" w:color="F68B1F" w:themeColor="accent5"/>
        <w:insideH w:val="single" w:sz="8" w:space="0" w:color="F68B1F" w:themeColor="accent5"/>
        <w:insideV w:val="single" w:sz="8" w:space="0" w:color="F68B1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68B1F" w:themeColor="accent5"/>
          <w:left w:val="single" w:sz="8" w:space="0" w:color="F68B1F" w:themeColor="accent5"/>
          <w:bottom w:val="single" w:sz="18" w:space="0" w:color="F68B1F" w:themeColor="accent5"/>
          <w:right w:val="single" w:sz="8" w:space="0" w:color="F68B1F" w:themeColor="accent5"/>
          <w:insideH w:val="nil"/>
          <w:insideV w:val="single" w:sz="8" w:space="0" w:color="F68B1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68B1F" w:themeColor="accent5"/>
          <w:left w:val="single" w:sz="8" w:space="0" w:color="F68B1F" w:themeColor="accent5"/>
          <w:bottom w:val="single" w:sz="8" w:space="0" w:color="F68B1F" w:themeColor="accent5"/>
          <w:right w:val="single" w:sz="8" w:space="0" w:color="F68B1F" w:themeColor="accent5"/>
          <w:insideH w:val="nil"/>
          <w:insideV w:val="single" w:sz="8" w:space="0" w:color="F68B1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68B1F" w:themeColor="accent5"/>
          <w:left w:val="single" w:sz="8" w:space="0" w:color="F68B1F" w:themeColor="accent5"/>
          <w:bottom w:val="single" w:sz="8" w:space="0" w:color="F68B1F" w:themeColor="accent5"/>
          <w:right w:val="single" w:sz="8" w:space="0" w:color="F68B1F" w:themeColor="accent5"/>
        </w:tcBorders>
      </w:tcPr>
    </w:tblStylePr>
    <w:tblStylePr w:type="band1Vert">
      <w:tblPr/>
      <w:tcPr>
        <w:tcBorders>
          <w:top w:val="single" w:sz="8" w:space="0" w:color="F68B1F" w:themeColor="accent5"/>
          <w:left w:val="single" w:sz="8" w:space="0" w:color="F68B1F" w:themeColor="accent5"/>
          <w:bottom w:val="single" w:sz="8" w:space="0" w:color="F68B1F" w:themeColor="accent5"/>
          <w:right w:val="single" w:sz="8" w:space="0" w:color="F68B1F" w:themeColor="accent5"/>
        </w:tcBorders>
        <w:shd w:val="clear" w:color="auto" w:fill="FCE2C7" w:themeFill="accent5" w:themeFillTint="3F"/>
      </w:tcPr>
    </w:tblStylePr>
    <w:tblStylePr w:type="band1Horz">
      <w:tblPr/>
      <w:tcPr>
        <w:tcBorders>
          <w:top w:val="single" w:sz="8" w:space="0" w:color="F68B1F" w:themeColor="accent5"/>
          <w:left w:val="single" w:sz="8" w:space="0" w:color="F68B1F" w:themeColor="accent5"/>
          <w:bottom w:val="single" w:sz="8" w:space="0" w:color="F68B1F" w:themeColor="accent5"/>
          <w:right w:val="single" w:sz="8" w:space="0" w:color="F68B1F" w:themeColor="accent5"/>
          <w:insideV w:val="single" w:sz="8" w:space="0" w:color="F68B1F" w:themeColor="accent5"/>
        </w:tcBorders>
        <w:shd w:val="clear" w:color="auto" w:fill="FCE2C7" w:themeFill="accent5" w:themeFillTint="3F"/>
      </w:tcPr>
    </w:tblStylePr>
    <w:tblStylePr w:type="band2Horz">
      <w:tblPr/>
      <w:tcPr>
        <w:tcBorders>
          <w:top w:val="single" w:sz="8" w:space="0" w:color="F68B1F" w:themeColor="accent5"/>
          <w:left w:val="single" w:sz="8" w:space="0" w:color="F68B1F" w:themeColor="accent5"/>
          <w:bottom w:val="single" w:sz="8" w:space="0" w:color="F68B1F" w:themeColor="accent5"/>
          <w:right w:val="single" w:sz="8" w:space="0" w:color="F68B1F" w:themeColor="accent5"/>
          <w:insideV w:val="single" w:sz="8" w:space="0" w:color="F68B1F" w:themeColor="accent5"/>
        </w:tcBorders>
      </w:tcPr>
    </w:tblStylePr>
  </w:style>
  <w:style w:type="table" w:styleId="LightGrid-Accent6">
    <w:name w:val="Light Grid Accent 6"/>
    <w:basedOn w:val="TableNormal"/>
    <w:uiPriority w:val="62"/>
    <w:semiHidden/>
    <w:unhideWhenUsed/>
    <w:rsid w:val="009E6ED7"/>
    <w:tblPr>
      <w:tblStyleRowBandSize w:val="1"/>
      <w:tblStyleColBandSize w:val="1"/>
      <w:tblBorders>
        <w:top w:val="single" w:sz="8" w:space="0" w:color="9E007E" w:themeColor="accent6"/>
        <w:left w:val="single" w:sz="8" w:space="0" w:color="9E007E" w:themeColor="accent6"/>
        <w:bottom w:val="single" w:sz="8" w:space="0" w:color="9E007E" w:themeColor="accent6"/>
        <w:right w:val="single" w:sz="8" w:space="0" w:color="9E007E" w:themeColor="accent6"/>
        <w:insideH w:val="single" w:sz="8" w:space="0" w:color="9E007E" w:themeColor="accent6"/>
        <w:insideV w:val="single" w:sz="8" w:space="0" w:color="9E007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E007E" w:themeColor="accent6"/>
          <w:left w:val="single" w:sz="8" w:space="0" w:color="9E007E" w:themeColor="accent6"/>
          <w:bottom w:val="single" w:sz="18" w:space="0" w:color="9E007E" w:themeColor="accent6"/>
          <w:right w:val="single" w:sz="8" w:space="0" w:color="9E007E" w:themeColor="accent6"/>
          <w:insideH w:val="nil"/>
          <w:insideV w:val="single" w:sz="8" w:space="0" w:color="9E007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E007E" w:themeColor="accent6"/>
          <w:left w:val="single" w:sz="8" w:space="0" w:color="9E007E" w:themeColor="accent6"/>
          <w:bottom w:val="single" w:sz="8" w:space="0" w:color="9E007E" w:themeColor="accent6"/>
          <w:right w:val="single" w:sz="8" w:space="0" w:color="9E007E" w:themeColor="accent6"/>
          <w:insideH w:val="nil"/>
          <w:insideV w:val="single" w:sz="8" w:space="0" w:color="9E007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E007E" w:themeColor="accent6"/>
          <w:left w:val="single" w:sz="8" w:space="0" w:color="9E007E" w:themeColor="accent6"/>
          <w:bottom w:val="single" w:sz="8" w:space="0" w:color="9E007E" w:themeColor="accent6"/>
          <w:right w:val="single" w:sz="8" w:space="0" w:color="9E007E" w:themeColor="accent6"/>
        </w:tcBorders>
      </w:tcPr>
    </w:tblStylePr>
    <w:tblStylePr w:type="band1Vert">
      <w:tblPr/>
      <w:tcPr>
        <w:tcBorders>
          <w:top w:val="single" w:sz="8" w:space="0" w:color="9E007E" w:themeColor="accent6"/>
          <w:left w:val="single" w:sz="8" w:space="0" w:color="9E007E" w:themeColor="accent6"/>
          <w:bottom w:val="single" w:sz="8" w:space="0" w:color="9E007E" w:themeColor="accent6"/>
          <w:right w:val="single" w:sz="8" w:space="0" w:color="9E007E" w:themeColor="accent6"/>
        </w:tcBorders>
        <w:shd w:val="clear" w:color="auto" w:fill="FFA8ED" w:themeFill="accent6" w:themeFillTint="3F"/>
      </w:tcPr>
    </w:tblStylePr>
    <w:tblStylePr w:type="band1Horz">
      <w:tblPr/>
      <w:tcPr>
        <w:tcBorders>
          <w:top w:val="single" w:sz="8" w:space="0" w:color="9E007E" w:themeColor="accent6"/>
          <w:left w:val="single" w:sz="8" w:space="0" w:color="9E007E" w:themeColor="accent6"/>
          <w:bottom w:val="single" w:sz="8" w:space="0" w:color="9E007E" w:themeColor="accent6"/>
          <w:right w:val="single" w:sz="8" w:space="0" w:color="9E007E" w:themeColor="accent6"/>
          <w:insideV w:val="single" w:sz="8" w:space="0" w:color="9E007E" w:themeColor="accent6"/>
        </w:tcBorders>
        <w:shd w:val="clear" w:color="auto" w:fill="FFA8ED" w:themeFill="accent6" w:themeFillTint="3F"/>
      </w:tcPr>
    </w:tblStylePr>
    <w:tblStylePr w:type="band2Horz">
      <w:tblPr/>
      <w:tcPr>
        <w:tcBorders>
          <w:top w:val="single" w:sz="8" w:space="0" w:color="9E007E" w:themeColor="accent6"/>
          <w:left w:val="single" w:sz="8" w:space="0" w:color="9E007E" w:themeColor="accent6"/>
          <w:bottom w:val="single" w:sz="8" w:space="0" w:color="9E007E" w:themeColor="accent6"/>
          <w:right w:val="single" w:sz="8" w:space="0" w:color="9E007E" w:themeColor="accent6"/>
          <w:insideV w:val="single" w:sz="8" w:space="0" w:color="9E007E" w:themeColor="accent6"/>
        </w:tcBorders>
      </w:tcPr>
    </w:tblStylePr>
  </w:style>
  <w:style w:type="table" w:styleId="LightList">
    <w:name w:val="Light List"/>
    <w:basedOn w:val="TableNormal"/>
    <w:uiPriority w:val="61"/>
    <w:semiHidden/>
    <w:unhideWhenUsed/>
    <w:rsid w:val="009E6ED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9E6ED7"/>
    <w:tblPr>
      <w:tblStyleRowBandSize w:val="1"/>
      <w:tblStyleColBandSize w:val="1"/>
      <w:tblBorders>
        <w:top w:val="single" w:sz="8" w:space="0" w:color="000000" w:themeColor="accent1"/>
        <w:left w:val="single" w:sz="8" w:space="0" w:color="000000" w:themeColor="accent1"/>
        <w:bottom w:val="single" w:sz="8" w:space="0" w:color="000000" w:themeColor="accent1"/>
        <w:right w:val="single" w:sz="8" w:space="0" w:color="000000" w:themeColor="accent1"/>
      </w:tblBorders>
    </w:tblPr>
    <w:tblStylePr w:type="firstRow">
      <w:pPr>
        <w:spacing w:before="0" w:after="0" w:line="240" w:lineRule="auto"/>
      </w:pPr>
      <w:rPr>
        <w:b/>
        <w:bCs/>
        <w:color w:val="FFFFFF" w:themeColor="background1"/>
      </w:rPr>
      <w:tblPr/>
      <w:tcPr>
        <w:shd w:val="clear" w:color="auto" w:fill="000000" w:themeFill="accent1"/>
      </w:tcPr>
    </w:tblStylePr>
    <w:tblStylePr w:type="lastRow">
      <w:pPr>
        <w:spacing w:before="0" w:after="0" w:line="240" w:lineRule="auto"/>
      </w:pPr>
      <w:rPr>
        <w:b/>
        <w:bCs/>
      </w:rPr>
      <w:tblPr/>
      <w:tcPr>
        <w:tcBorders>
          <w:top w:val="double" w:sz="6" w:space="0" w:color="000000" w:themeColor="accent1"/>
          <w:left w:val="single" w:sz="8" w:space="0" w:color="000000" w:themeColor="accent1"/>
          <w:bottom w:val="single" w:sz="8" w:space="0" w:color="000000" w:themeColor="accent1"/>
          <w:right w:val="single" w:sz="8" w:space="0" w:color="000000" w:themeColor="accent1"/>
        </w:tcBorders>
      </w:tcPr>
    </w:tblStylePr>
    <w:tblStylePr w:type="firstCol">
      <w:rPr>
        <w:b/>
        <w:bCs/>
      </w:rPr>
    </w:tblStylePr>
    <w:tblStylePr w:type="lastCol">
      <w:rPr>
        <w:b/>
        <w:bCs/>
      </w:rPr>
    </w:tblStylePr>
    <w:tblStylePr w:type="band1Vert">
      <w:tblPr/>
      <w:tcPr>
        <w:tcBorders>
          <w:top w:val="single" w:sz="8" w:space="0" w:color="000000" w:themeColor="accent1"/>
          <w:left w:val="single" w:sz="8" w:space="0" w:color="000000" w:themeColor="accent1"/>
          <w:bottom w:val="single" w:sz="8" w:space="0" w:color="000000" w:themeColor="accent1"/>
          <w:right w:val="single" w:sz="8" w:space="0" w:color="000000" w:themeColor="accent1"/>
        </w:tcBorders>
      </w:tcPr>
    </w:tblStylePr>
    <w:tblStylePr w:type="band1Horz">
      <w:tblPr/>
      <w:tcPr>
        <w:tcBorders>
          <w:top w:val="single" w:sz="8" w:space="0" w:color="000000" w:themeColor="accent1"/>
          <w:left w:val="single" w:sz="8" w:space="0" w:color="000000" w:themeColor="accent1"/>
          <w:bottom w:val="single" w:sz="8" w:space="0" w:color="000000" w:themeColor="accent1"/>
          <w:right w:val="single" w:sz="8" w:space="0" w:color="000000" w:themeColor="accent1"/>
        </w:tcBorders>
      </w:tcPr>
    </w:tblStylePr>
  </w:style>
  <w:style w:type="table" w:styleId="LightList-Accent2">
    <w:name w:val="Light List Accent 2"/>
    <w:basedOn w:val="TableNormal"/>
    <w:uiPriority w:val="61"/>
    <w:semiHidden/>
    <w:unhideWhenUsed/>
    <w:rsid w:val="009E6ED7"/>
    <w:tblPr>
      <w:tblStyleRowBandSize w:val="1"/>
      <w:tblStyleColBandSize w:val="1"/>
      <w:tblBorders>
        <w:top w:val="single" w:sz="8" w:space="0" w:color="000000" w:themeColor="accent2"/>
        <w:left w:val="single" w:sz="8" w:space="0" w:color="000000" w:themeColor="accent2"/>
        <w:bottom w:val="single" w:sz="8" w:space="0" w:color="000000" w:themeColor="accent2"/>
        <w:right w:val="single" w:sz="8" w:space="0" w:color="000000" w:themeColor="accent2"/>
      </w:tblBorders>
    </w:tblPr>
    <w:tblStylePr w:type="firstRow">
      <w:pPr>
        <w:spacing w:before="0" w:after="0" w:line="240" w:lineRule="auto"/>
      </w:pPr>
      <w:rPr>
        <w:b/>
        <w:bCs/>
        <w:color w:val="FFFFFF" w:themeColor="background1"/>
      </w:rPr>
      <w:tblPr/>
      <w:tcPr>
        <w:shd w:val="clear" w:color="auto" w:fill="000000" w:themeFill="accent2"/>
      </w:tcPr>
    </w:tblStylePr>
    <w:tblStylePr w:type="lastRow">
      <w:pPr>
        <w:spacing w:before="0" w:after="0" w:line="240" w:lineRule="auto"/>
      </w:pPr>
      <w:rPr>
        <w:b/>
        <w:bCs/>
      </w:rPr>
      <w:tblPr/>
      <w:tcPr>
        <w:tcBorders>
          <w:top w:val="double" w:sz="6" w:space="0" w:color="000000" w:themeColor="accent2"/>
          <w:left w:val="single" w:sz="8" w:space="0" w:color="000000" w:themeColor="accent2"/>
          <w:bottom w:val="single" w:sz="8" w:space="0" w:color="000000" w:themeColor="accent2"/>
          <w:right w:val="single" w:sz="8" w:space="0" w:color="000000" w:themeColor="accent2"/>
        </w:tcBorders>
      </w:tcPr>
    </w:tblStylePr>
    <w:tblStylePr w:type="firstCol">
      <w:rPr>
        <w:b/>
        <w:bCs/>
      </w:rPr>
    </w:tblStylePr>
    <w:tblStylePr w:type="lastCol">
      <w:rPr>
        <w:b/>
        <w:bCs/>
      </w:rPr>
    </w:tblStylePr>
    <w:tblStylePr w:type="band1Vert">
      <w:tblPr/>
      <w:tcPr>
        <w:tcBorders>
          <w:top w:val="single" w:sz="8" w:space="0" w:color="000000" w:themeColor="accent2"/>
          <w:left w:val="single" w:sz="8" w:space="0" w:color="000000" w:themeColor="accent2"/>
          <w:bottom w:val="single" w:sz="8" w:space="0" w:color="000000" w:themeColor="accent2"/>
          <w:right w:val="single" w:sz="8" w:space="0" w:color="000000" w:themeColor="accent2"/>
        </w:tcBorders>
      </w:tcPr>
    </w:tblStylePr>
    <w:tblStylePr w:type="band1Horz">
      <w:tblPr/>
      <w:tcPr>
        <w:tcBorders>
          <w:top w:val="single" w:sz="8" w:space="0" w:color="000000" w:themeColor="accent2"/>
          <w:left w:val="single" w:sz="8" w:space="0" w:color="000000" w:themeColor="accent2"/>
          <w:bottom w:val="single" w:sz="8" w:space="0" w:color="000000" w:themeColor="accent2"/>
          <w:right w:val="single" w:sz="8" w:space="0" w:color="000000" w:themeColor="accent2"/>
        </w:tcBorders>
      </w:tcPr>
    </w:tblStylePr>
  </w:style>
  <w:style w:type="table" w:styleId="LightList-Accent3">
    <w:name w:val="Light List Accent 3"/>
    <w:basedOn w:val="TableNormal"/>
    <w:uiPriority w:val="61"/>
    <w:semiHidden/>
    <w:unhideWhenUsed/>
    <w:rsid w:val="009E6ED7"/>
    <w:tblPr>
      <w:tblStyleRowBandSize w:val="1"/>
      <w:tblStyleColBandSize w:val="1"/>
      <w:tblBorders>
        <w:top w:val="single" w:sz="8" w:space="0" w:color="00B5E2" w:themeColor="accent3"/>
        <w:left w:val="single" w:sz="8" w:space="0" w:color="00B5E2" w:themeColor="accent3"/>
        <w:bottom w:val="single" w:sz="8" w:space="0" w:color="00B5E2" w:themeColor="accent3"/>
        <w:right w:val="single" w:sz="8" w:space="0" w:color="00B5E2" w:themeColor="accent3"/>
      </w:tblBorders>
    </w:tblPr>
    <w:tblStylePr w:type="firstRow">
      <w:pPr>
        <w:spacing w:before="0" w:after="0" w:line="240" w:lineRule="auto"/>
      </w:pPr>
      <w:rPr>
        <w:b/>
        <w:bCs/>
        <w:color w:val="FFFFFF" w:themeColor="background1"/>
      </w:rPr>
      <w:tblPr/>
      <w:tcPr>
        <w:shd w:val="clear" w:color="auto" w:fill="00B5E2" w:themeFill="accent3"/>
      </w:tcPr>
    </w:tblStylePr>
    <w:tblStylePr w:type="lastRow">
      <w:pPr>
        <w:spacing w:before="0" w:after="0" w:line="240" w:lineRule="auto"/>
      </w:pPr>
      <w:rPr>
        <w:b/>
        <w:bCs/>
      </w:rPr>
      <w:tblPr/>
      <w:tcPr>
        <w:tcBorders>
          <w:top w:val="double" w:sz="6" w:space="0" w:color="00B5E2" w:themeColor="accent3"/>
          <w:left w:val="single" w:sz="8" w:space="0" w:color="00B5E2" w:themeColor="accent3"/>
          <w:bottom w:val="single" w:sz="8" w:space="0" w:color="00B5E2" w:themeColor="accent3"/>
          <w:right w:val="single" w:sz="8" w:space="0" w:color="00B5E2" w:themeColor="accent3"/>
        </w:tcBorders>
      </w:tcPr>
    </w:tblStylePr>
    <w:tblStylePr w:type="firstCol">
      <w:rPr>
        <w:b/>
        <w:bCs/>
      </w:rPr>
    </w:tblStylePr>
    <w:tblStylePr w:type="lastCol">
      <w:rPr>
        <w:b/>
        <w:bCs/>
      </w:rPr>
    </w:tblStylePr>
    <w:tblStylePr w:type="band1Vert">
      <w:tblPr/>
      <w:tcPr>
        <w:tcBorders>
          <w:top w:val="single" w:sz="8" w:space="0" w:color="00B5E2" w:themeColor="accent3"/>
          <w:left w:val="single" w:sz="8" w:space="0" w:color="00B5E2" w:themeColor="accent3"/>
          <w:bottom w:val="single" w:sz="8" w:space="0" w:color="00B5E2" w:themeColor="accent3"/>
          <w:right w:val="single" w:sz="8" w:space="0" w:color="00B5E2" w:themeColor="accent3"/>
        </w:tcBorders>
      </w:tcPr>
    </w:tblStylePr>
    <w:tblStylePr w:type="band1Horz">
      <w:tblPr/>
      <w:tcPr>
        <w:tcBorders>
          <w:top w:val="single" w:sz="8" w:space="0" w:color="00B5E2" w:themeColor="accent3"/>
          <w:left w:val="single" w:sz="8" w:space="0" w:color="00B5E2" w:themeColor="accent3"/>
          <w:bottom w:val="single" w:sz="8" w:space="0" w:color="00B5E2" w:themeColor="accent3"/>
          <w:right w:val="single" w:sz="8" w:space="0" w:color="00B5E2" w:themeColor="accent3"/>
        </w:tcBorders>
      </w:tcPr>
    </w:tblStylePr>
  </w:style>
  <w:style w:type="table" w:styleId="LightList-Accent4">
    <w:name w:val="Light List Accent 4"/>
    <w:basedOn w:val="TableNormal"/>
    <w:uiPriority w:val="61"/>
    <w:semiHidden/>
    <w:unhideWhenUsed/>
    <w:rsid w:val="009E6ED7"/>
    <w:tblPr>
      <w:tblStyleRowBandSize w:val="1"/>
      <w:tblStyleColBandSize w:val="1"/>
      <w:tblBorders>
        <w:top w:val="single" w:sz="8" w:space="0" w:color="84BD00" w:themeColor="accent4"/>
        <w:left w:val="single" w:sz="8" w:space="0" w:color="84BD00" w:themeColor="accent4"/>
        <w:bottom w:val="single" w:sz="8" w:space="0" w:color="84BD00" w:themeColor="accent4"/>
        <w:right w:val="single" w:sz="8" w:space="0" w:color="84BD00" w:themeColor="accent4"/>
      </w:tblBorders>
    </w:tblPr>
    <w:tblStylePr w:type="firstRow">
      <w:pPr>
        <w:spacing w:before="0" w:after="0" w:line="240" w:lineRule="auto"/>
      </w:pPr>
      <w:rPr>
        <w:b/>
        <w:bCs/>
        <w:color w:val="FFFFFF" w:themeColor="background1"/>
      </w:rPr>
      <w:tblPr/>
      <w:tcPr>
        <w:shd w:val="clear" w:color="auto" w:fill="84BD00" w:themeFill="accent4"/>
      </w:tcPr>
    </w:tblStylePr>
    <w:tblStylePr w:type="lastRow">
      <w:pPr>
        <w:spacing w:before="0" w:after="0" w:line="240" w:lineRule="auto"/>
      </w:pPr>
      <w:rPr>
        <w:b/>
        <w:bCs/>
      </w:rPr>
      <w:tblPr/>
      <w:tcPr>
        <w:tcBorders>
          <w:top w:val="double" w:sz="6" w:space="0" w:color="84BD00" w:themeColor="accent4"/>
          <w:left w:val="single" w:sz="8" w:space="0" w:color="84BD00" w:themeColor="accent4"/>
          <w:bottom w:val="single" w:sz="8" w:space="0" w:color="84BD00" w:themeColor="accent4"/>
          <w:right w:val="single" w:sz="8" w:space="0" w:color="84BD00" w:themeColor="accent4"/>
        </w:tcBorders>
      </w:tcPr>
    </w:tblStylePr>
    <w:tblStylePr w:type="firstCol">
      <w:rPr>
        <w:b/>
        <w:bCs/>
      </w:rPr>
    </w:tblStylePr>
    <w:tblStylePr w:type="lastCol">
      <w:rPr>
        <w:b/>
        <w:bCs/>
      </w:rPr>
    </w:tblStylePr>
    <w:tblStylePr w:type="band1Vert">
      <w:tblPr/>
      <w:tcPr>
        <w:tcBorders>
          <w:top w:val="single" w:sz="8" w:space="0" w:color="84BD00" w:themeColor="accent4"/>
          <w:left w:val="single" w:sz="8" w:space="0" w:color="84BD00" w:themeColor="accent4"/>
          <w:bottom w:val="single" w:sz="8" w:space="0" w:color="84BD00" w:themeColor="accent4"/>
          <w:right w:val="single" w:sz="8" w:space="0" w:color="84BD00" w:themeColor="accent4"/>
        </w:tcBorders>
      </w:tcPr>
    </w:tblStylePr>
    <w:tblStylePr w:type="band1Horz">
      <w:tblPr/>
      <w:tcPr>
        <w:tcBorders>
          <w:top w:val="single" w:sz="8" w:space="0" w:color="84BD00" w:themeColor="accent4"/>
          <w:left w:val="single" w:sz="8" w:space="0" w:color="84BD00" w:themeColor="accent4"/>
          <w:bottom w:val="single" w:sz="8" w:space="0" w:color="84BD00" w:themeColor="accent4"/>
          <w:right w:val="single" w:sz="8" w:space="0" w:color="84BD00" w:themeColor="accent4"/>
        </w:tcBorders>
      </w:tcPr>
    </w:tblStylePr>
  </w:style>
  <w:style w:type="table" w:styleId="LightList-Accent5">
    <w:name w:val="Light List Accent 5"/>
    <w:basedOn w:val="TableNormal"/>
    <w:uiPriority w:val="61"/>
    <w:semiHidden/>
    <w:unhideWhenUsed/>
    <w:rsid w:val="009E6ED7"/>
    <w:tblPr>
      <w:tblStyleRowBandSize w:val="1"/>
      <w:tblStyleColBandSize w:val="1"/>
      <w:tblBorders>
        <w:top w:val="single" w:sz="8" w:space="0" w:color="F68B1F" w:themeColor="accent5"/>
        <w:left w:val="single" w:sz="8" w:space="0" w:color="F68B1F" w:themeColor="accent5"/>
        <w:bottom w:val="single" w:sz="8" w:space="0" w:color="F68B1F" w:themeColor="accent5"/>
        <w:right w:val="single" w:sz="8" w:space="0" w:color="F68B1F" w:themeColor="accent5"/>
      </w:tblBorders>
    </w:tblPr>
    <w:tblStylePr w:type="firstRow">
      <w:pPr>
        <w:spacing w:before="0" w:after="0" w:line="240" w:lineRule="auto"/>
      </w:pPr>
      <w:rPr>
        <w:b/>
        <w:bCs/>
        <w:color w:val="FFFFFF" w:themeColor="background1"/>
      </w:rPr>
      <w:tblPr/>
      <w:tcPr>
        <w:shd w:val="clear" w:color="auto" w:fill="F68B1F" w:themeFill="accent5"/>
      </w:tcPr>
    </w:tblStylePr>
    <w:tblStylePr w:type="lastRow">
      <w:pPr>
        <w:spacing w:before="0" w:after="0" w:line="240" w:lineRule="auto"/>
      </w:pPr>
      <w:rPr>
        <w:b/>
        <w:bCs/>
      </w:rPr>
      <w:tblPr/>
      <w:tcPr>
        <w:tcBorders>
          <w:top w:val="double" w:sz="6" w:space="0" w:color="F68B1F" w:themeColor="accent5"/>
          <w:left w:val="single" w:sz="8" w:space="0" w:color="F68B1F" w:themeColor="accent5"/>
          <w:bottom w:val="single" w:sz="8" w:space="0" w:color="F68B1F" w:themeColor="accent5"/>
          <w:right w:val="single" w:sz="8" w:space="0" w:color="F68B1F" w:themeColor="accent5"/>
        </w:tcBorders>
      </w:tcPr>
    </w:tblStylePr>
    <w:tblStylePr w:type="firstCol">
      <w:rPr>
        <w:b/>
        <w:bCs/>
      </w:rPr>
    </w:tblStylePr>
    <w:tblStylePr w:type="lastCol">
      <w:rPr>
        <w:b/>
        <w:bCs/>
      </w:rPr>
    </w:tblStylePr>
    <w:tblStylePr w:type="band1Vert">
      <w:tblPr/>
      <w:tcPr>
        <w:tcBorders>
          <w:top w:val="single" w:sz="8" w:space="0" w:color="F68B1F" w:themeColor="accent5"/>
          <w:left w:val="single" w:sz="8" w:space="0" w:color="F68B1F" w:themeColor="accent5"/>
          <w:bottom w:val="single" w:sz="8" w:space="0" w:color="F68B1F" w:themeColor="accent5"/>
          <w:right w:val="single" w:sz="8" w:space="0" w:color="F68B1F" w:themeColor="accent5"/>
        </w:tcBorders>
      </w:tcPr>
    </w:tblStylePr>
    <w:tblStylePr w:type="band1Horz">
      <w:tblPr/>
      <w:tcPr>
        <w:tcBorders>
          <w:top w:val="single" w:sz="8" w:space="0" w:color="F68B1F" w:themeColor="accent5"/>
          <w:left w:val="single" w:sz="8" w:space="0" w:color="F68B1F" w:themeColor="accent5"/>
          <w:bottom w:val="single" w:sz="8" w:space="0" w:color="F68B1F" w:themeColor="accent5"/>
          <w:right w:val="single" w:sz="8" w:space="0" w:color="F68B1F" w:themeColor="accent5"/>
        </w:tcBorders>
      </w:tcPr>
    </w:tblStylePr>
  </w:style>
  <w:style w:type="table" w:styleId="LightList-Accent6">
    <w:name w:val="Light List Accent 6"/>
    <w:basedOn w:val="TableNormal"/>
    <w:uiPriority w:val="61"/>
    <w:semiHidden/>
    <w:unhideWhenUsed/>
    <w:rsid w:val="009E6ED7"/>
    <w:tblPr>
      <w:tblStyleRowBandSize w:val="1"/>
      <w:tblStyleColBandSize w:val="1"/>
      <w:tblBorders>
        <w:top w:val="single" w:sz="8" w:space="0" w:color="9E007E" w:themeColor="accent6"/>
        <w:left w:val="single" w:sz="8" w:space="0" w:color="9E007E" w:themeColor="accent6"/>
        <w:bottom w:val="single" w:sz="8" w:space="0" w:color="9E007E" w:themeColor="accent6"/>
        <w:right w:val="single" w:sz="8" w:space="0" w:color="9E007E" w:themeColor="accent6"/>
      </w:tblBorders>
    </w:tblPr>
    <w:tblStylePr w:type="firstRow">
      <w:pPr>
        <w:spacing w:before="0" w:after="0" w:line="240" w:lineRule="auto"/>
      </w:pPr>
      <w:rPr>
        <w:b/>
        <w:bCs/>
        <w:color w:val="FFFFFF" w:themeColor="background1"/>
      </w:rPr>
      <w:tblPr/>
      <w:tcPr>
        <w:shd w:val="clear" w:color="auto" w:fill="9E007E" w:themeFill="accent6"/>
      </w:tcPr>
    </w:tblStylePr>
    <w:tblStylePr w:type="lastRow">
      <w:pPr>
        <w:spacing w:before="0" w:after="0" w:line="240" w:lineRule="auto"/>
      </w:pPr>
      <w:rPr>
        <w:b/>
        <w:bCs/>
      </w:rPr>
      <w:tblPr/>
      <w:tcPr>
        <w:tcBorders>
          <w:top w:val="double" w:sz="6" w:space="0" w:color="9E007E" w:themeColor="accent6"/>
          <w:left w:val="single" w:sz="8" w:space="0" w:color="9E007E" w:themeColor="accent6"/>
          <w:bottom w:val="single" w:sz="8" w:space="0" w:color="9E007E" w:themeColor="accent6"/>
          <w:right w:val="single" w:sz="8" w:space="0" w:color="9E007E" w:themeColor="accent6"/>
        </w:tcBorders>
      </w:tcPr>
    </w:tblStylePr>
    <w:tblStylePr w:type="firstCol">
      <w:rPr>
        <w:b/>
        <w:bCs/>
      </w:rPr>
    </w:tblStylePr>
    <w:tblStylePr w:type="lastCol">
      <w:rPr>
        <w:b/>
        <w:bCs/>
      </w:rPr>
    </w:tblStylePr>
    <w:tblStylePr w:type="band1Vert">
      <w:tblPr/>
      <w:tcPr>
        <w:tcBorders>
          <w:top w:val="single" w:sz="8" w:space="0" w:color="9E007E" w:themeColor="accent6"/>
          <w:left w:val="single" w:sz="8" w:space="0" w:color="9E007E" w:themeColor="accent6"/>
          <w:bottom w:val="single" w:sz="8" w:space="0" w:color="9E007E" w:themeColor="accent6"/>
          <w:right w:val="single" w:sz="8" w:space="0" w:color="9E007E" w:themeColor="accent6"/>
        </w:tcBorders>
      </w:tcPr>
    </w:tblStylePr>
    <w:tblStylePr w:type="band1Horz">
      <w:tblPr/>
      <w:tcPr>
        <w:tcBorders>
          <w:top w:val="single" w:sz="8" w:space="0" w:color="9E007E" w:themeColor="accent6"/>
          <w:left w:val="single" w:sz="8" w:space="0" w:color="9E007E" w:themeColor="accent6"/>
          <w:bottom w:val="single" w:sz="8" w:space="0" w:color="9E007E" w:themeColor="accent6"/>
          <w:right w:val="single" w:sz="8" w:space="0" w:color="9E007E" w:themeColor="accent6"/>
        </w:tcBorders>
      </w:tcPr>
    </w:tblStylePr>
  </w:style>
  <w:style w:type="table" w:styleId="LightShading">
    <w:name w:val="Light Shading"/>
    <w:basedOn w:val="TableNormal"/>
    <w:uiPriority w:val="60"/>
    <w:semiHidden/>
    <w:unhideWhenUsed/>
    <w:rsid w:val="009E6ED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9E6ED7"/>
    <w:rPr>
      <w:color w:val="000000" w:themeColor="accent1" w:themeShade="BF"/>
    </w:rPr>
    <w:tblPr>
      <w:tblStyleRowBandSize w:val="1"/>
      <w:tblStyleColBandSize w:val="1"/>
      <w:tblBorders>
        <w:top w:val="single" w:sz="8" w:space="0" w:color="000000" w:themeColor="accent1"/>
        <w:bottom w:val="single" w:sz="8" w:space="0" w:color="000000" w:themeColor="accent1"/>
      </w:tblBorders>
    </w:tblPr>
    <w:tblStylePr w:type="firstRow">
      <w:pPr>
        <w:spacing w:before="0" w:after="0" w:line="240" w:lineRule="auto"/>
      </w:pPr>
      <w:rPr>
        <w:b/>
        <w:bCs/>
      </w:rPr>
      <w:tblPr/>
      <w:tcPr>
        <w:tcBorders>
          <w:top w:val="single" w:sz="8" w:space="0" w:color="000000" w:themeColor="accent1"/>
          <w:left w:val="nil"/>
          <w:bottom w:val="single" w:sz="8" w:space="0" w:color="000000" w:themeColor="accent1"/>
          <w:right w:val="nil"/>
          <w:insideH w:val="nil"/>
          <w:insideV w:val="nil"/>
        </w:tcBorders>
      </w:tcPr>
    </w:tblStylePr>
    <w:tblStylePr w:type="lastRow">
      <w:pPr>
        <w:spacing w:before="0" w:after="0" w:line="240" w:lineRule="auto"/>
      </w:pPr>
      <w:rPr>
        <w:b/>
        <w:bCs/>
      </w:rPr>
      <w:tblPr/>
      <w:tcPr>
        <w:tcBorders>
          <w:top w:val="single" w:sz="8" w:space="0" w:color="000000" w:themeColor="accent1"/>
          <w:left w:val="nil"/>
          <w:bottom w:val="single" w:sz="8" w:space="0" w:color="000000"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accent1" w:themeFillTint="3F"/>
      </w:tcPr>
    </w:tblStylePr>
    <w:tblStylePr w:type="band1Horz">
      <w:tblPr/>
      <w:tcPr>
        <w:tcBorders>
          <w:left w:val="nil"/>
          <w:right w:val="nil"/>
          <w:insideH w:val="nil"/>
          <w:insideV w:val="nil"/>
        </w:tcBorders>
        <w:shd w:val="clear" w:color="auto" w:fill="C0C0C0" w:themeFill="accent1" w:themeFillTint="3F"/>
      </w:tcPr>
    </w:tblStylePr>
  </w:style>
  <w:style w:type="table" w:styleId="LightShading-Accent2">
    <w:name w:val="Light Shading Accent 2"/>
    <w:basedOn w:val="TableNormal"/>
    <w:uiPriority w:val="60"/>
    <w:semiHidden/>
    <w:unhideWhenUsed/>
    <w:rsid w:val="009E6ED7"/>
    <w:rPr>
      <w:color w:val="000000" w:themeColor="accent2" w:themeShade="BF"/>
    </w:rPr>
    <w:tblPr>
      <w:tblStyleRowBandSize w:val="1"/>
      <w:tblStyleColBandSize w:val="1"/>
      <w:tblBorders>
        <w:top w:val="single" w:sz="8" w:space="0" w:color="000000" w:themeColor="accent2"/>
        <w:bottom w:val="single" w:sz="8" w:space="0" w:color="000000" w:themeColor="accent2"/>
      </w:tblBorders>
    </w:tblPr>
    <w:tblStylePr w:type="firstRow">
      <w:pPr>
        <w:spacing w:before="0" w:after="0" w:line="240" w:lineRule="auto"/>
      </w:pPr>
      <w:rPr>
        <w:b/>
        <w:bCs/>
      </w:rPr>
      <w:tblPr/>
      <w:tcPr>
        <w:tcBorders>
          <w:top w:val="single" w:sz="8" w:space="0" w:color="000000" w:themeColor="accent2"/>
          <w:left w:val="nil"/>
          <w:bottom w:val="single" w:sz="8" w:space="0" w:color="000000" w:themeColor="accent2"/>
          <w:right w:val="nil"/>
          <w:insideH w:val="nil"/>
          <w:insideV w:val="nil"/>
        </w:tcBorders>
      </w:tcPr>
    </w:tblStylePr>
    <w:tblStylePr w:type="lastRow">
      <w:pPr>
        <w:spacing w:before="0" w:after="0" w:line="240" w:lineRule="auto"/>
      </w:pPr>
      <w:rPr>
        <w:b/>
        <w:bCs/>
      </w:rPr>
      <w:tblPr/>
      <w:tcPr>
        <w:tcBorders>
          <w:top w:val="single" w:sz="8" w:space="0" w:color="000000" w:themeColor="accent2"/>
          <w:left w:val="nil"/>
          <w:bottom w:val="single" w:sz="8" w:space="0" w:color="0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accent2" w:themeFillTint="3F"/>
      </w:tcPr>
    </w:tblStylePr>
    <w:tblStylePr w:type="band1Horz">
      <w:tblPr/>
      <w:tcPr>
        <w:tcBorders>
          <w:left w:val="nil"/>
          <w:right w:val="nil"/>
          <w:insideH w:val="nil"/>
          <w:insideV w:val="nil"/>
        </w:tcBorders>
        <w:shd w:val="clear" w:color="auto" w:fill="C0C0C0" w:themeFill="accent2" w:themeFillTint="3F"/>
      </w:tcPr>
    </w:tblStylePr>
  </w:style>
  <w:style w:type="table" w:styleId="LightShading-Accent3">
    <w:name w:val="Light Shading Accent 3"/>
    <w:basedOn w:val="TableNormal"/>
    <w:uiPriority w:val="60"/>
    <w:semiHidden/>
    <w:unhideWhenUsed/>
    <w:rsid w:val="009E6ED7"/>
    <w:rPr>
      <w:color w:val="0087A9" w:themeColor="accent3" w:themeShade="BF"/>
    </w:rPr>
    <w:tblPr>
      <w:tblStyleRowBandSize w:val="1"/>
      <w:tblStyleColBandSize w:val="1"/>
      <w:tblBorders>
        <w:top w:val="single" w:sz="8" w:space="0" w:color="00B5E2" w:themeColor="accent3"/>
        <w:bottom w:val="single" w:sz="8" w:space="0" w:color="00B5E2" w:themeColor="accent3"/>
      </w:tblBorders>
    </w:tblPr>
    <w:tblStylePr w:type="firstRow">
      <w:pPr>
        <w:spacing w:before="0" w:after="0" w:line="240" w:lineRule="auto"/>
      </w:pPr>
      <w:rPr>
        <w:b/>
        <w:bCs/>
      </w:rPr>
      <w:tblPr/>
      <w:tcPr>
        <w:tcBorders>
          <w:top w:val="single" w:sz="8" w:space="0" w:color="00B5E2" w:themeColor="accent3"/>
          <w:left w:val="nil"/>
          <w:bottom w:val="single" w:sz="8" w:space="0" w:color="00B5E2" w:themeColor="accent3"/>
          <w:right w:val="nil"/>
          <w:insideH w:val="nil"/>
          <w:insideV w:val="nil"/>
        </w:tcBorders>
      </w:tcPr>
    </w:tblStylePr>
    <w:tblStylePr w:type="lastRow">
      <w:pPr>
        <w:spacing w:before="0" w:after="0" w:line="240" w:lineRule="auto"/>
      </w:pPr>
      <w:rPr>
        <w:b/>
        <w:bCs/>
      </w:rPr>
      <w:tblPr/>
      <w:tcPr>
        <w:tcBorders>
          <w:top w:val="single" w:sz="8" w:space="0" w:color="00B5E2" w:themeColor="accent3"/>
          <w:left w:val="nil"/>
          <w:bottom w:val="single" w:sz="8" w:space="0" w:color="00B5E2"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8F0FF" w:themeFill="accent3" w:themeFillTint="3F"/>
      </w:tcPr>
    </w:tblStylePr>
    <w:tblStylePr w:type="band1Horz">
      <w:tblPr/>
      <w:tcPr>
        <w:tcBorders>
          <w:left w:val="nil"/>
          <w:right w:val="nil"/>
          <w:insideH w:val="nil"/>
          <w:insideV w:val="nil"/>
        </w:tcBorders>
        <w:shd w:val="clear" w:color="auto" w:fill="B8F0FF" w:themeFill="accent3" w:themeFillTint="3F"/>
      </w:tcPr>
    </w:tblStylePr>
  </w:style>
  <w:style w:type="table" w:styleId="LightShading-Accent4">
    <w:name w:val="Light Shading Accent 4"/>
    <w:basedOn w:val="TableNormal"/>
    <w:uiPriority w:val="60"/>
    <w:semiHidden/>
    <w:unhideWhenUsed/>
    <w:rsid w:val="009E6ED7"/>
    <w:rPr>
      <w:color w:val="628D00" w:themeColor="accent4" w:themeShade="BF"/>
    </w:rPr>
    <w:tblPr>
      <w:tblStyleRowBandSize w:val="1"/>
      <w:tblStyleColBandSize w:val="1"/>
      <w:tblBorders>
        <w:top w:val="single" w:sz="8" w:space="0" w:color="84BD00" w:themeColor="accent4"/>
        <w:bottom w:val="single" w:sz="8" w:space="0" w:color="84BD00" w:themeColor="accent4"/>
      </w:tblBorders>
    </w:tblPr>
    <w:tblStylePr w:type="firstRow">
      <w:pPr>
        <w:spacing w:before="0" w:after="0" w:line="240" w:lineRule="auto"/>
      </w:pPr>
      <w:rPr>
        <w:b/>
        <w:bCs/>
      </w:rPr>
      <w:tblPr/>
      <w:tcPr>
        <w:tcBorders>
          <w:top w:val="single" w:sz="8" w:space="0" w:color="84BD00" w:themeColor="accent4"/>
          <w:left w:val="nil"/>
          <w:bottom w:val="single" w:sz="8" w:space="0" w:color="84BD00" w:themeColor="accent4"/>
          <w:right w:val="nil"/>
          <w:insideH w:val="nil"/>
          <w:insideV w:val="nil"/>
        </w:tcBorders>
      </w:tcPr>
    </w:tblStylePr>
    <w:tblStylePr w:type="lastRow">
      <w:pPr>
        <w:spacing w:before="0" w:after="0" w:line="240" w:lineRule="auto"/>
      </w:pPr>
      <w:rPr>
        <w:b/>
        <w:bCs/>
      </w:rPr>
      <w:tblPr/>
      <w:tcPr>
        <w:tcBorders>
          <w:top w:val="single" w:sz="8" w:space="0" w:color="84BD00" w:themeColor="accent4"/>
          <w:left w:val="nil"/>
          <w:bottom w:val="single" w:sz="8" w:space="0" w:color="84BD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7FFAF" w:themeFill="accent4" w:themeFillTint="3F"/>
      </w:tcPr>
    </w:tblStylePr>
    <w:tblStylePr w:type="band1Horz">
      <w:tblPr/>
      <w:tcPr>
        <w:tcBorders>
          <w:left w:val="nil"/>
          <w:right w:val="nil"/>
          <w:insideH w:val="nil"/>
          <w:insideV w:val="nil"/>
        </w:tcBorders>
        <w:shd w:val="clear" w:color="auto" w:fill="E7FFAF" w:themeFill="accent4" w:themeFillTint="3F"/>
      </w:tcPr>
    </w:tblStylePr>
  </w:style>
  <w:style w:type="table" w:styleId="LightShading-Accent5">
    <w:name w:val="Light Shading Accent 5"/>
    <w:basedOn w:val="TableNormal"/>
    <w:uiPriority w:val="60"/>
    <w:semiHidden/>
    <w:unhideWhenUsed/>
    <w:rsid w:val="009E6ED7"/>
    <w:rPr>
      <w:color w:val="C76808" w:themeColor="accent5" w:themeShade="BF"/>
    </w:rPr>
    <w:tblPr>
      <w:tblStyleRowBandSize w:val="1"/>
      <w:tblStyleColBandSize w:val="1"/>
      <w:tblBorders>
        <w:top w:val="single" w:sz="8" w:space="0" w:color="F68B1F" w:themeColor="accent5"/>
        <w:bottom w:val="single" w:sz="8" w:space="0" w:color="F68B1F" w:themeColor="accent5"/>
      </w:tblBorders>
    </w:tblPr>
    <w:tblStylePr w:type="firstRow">
      <w:pPr>
        <w:spacing w:before="0" w:after="0" w:line="240" w:lineRule="auto"/>
      </w:pPr>
      <w:rPr>
        <w:b/>
        <w:bCs/>
      </w:rPr>
      <w:tblPr/>
      <w:tcPr>
        <w:tcBorders>
          <w:top w:val="single" w:sz="8" w:space="0" w:color="F68B1F" w:themeColor="accent5"/>
          <w:left w:val="nil"/>
          <w:bottom w:val="single" w:sz="8" w:space="0" w:color="F68B1F" w:themeColor="accent5"/>
          <w:right w:val="nil"/>
          <w:insideH w:val="nil"/>
          <w:insideV w:val="nil"/>
        </w:tcBorders>
      </w:tcPr>
    </w:tblStylePr>
    <w:tblStylePr w:type="lastRow">
      <w:pPr>
        <w:spacing w:before="0" w:after="0" w:line="240" w:lineRule="auto"/>
      </w:pPr>
      <w:rPr>
        <w:b/>
        <w:bCs/>
      </w:rPr>
      <w:tblPr/>
      <w:tcPr>
        <w:tcBorders>
          <w:top w:val="single" w:sz="8" w:space="0" w:color="F68B1F" w:themeColor="accent5"/>
          <w:left w:val="nil"/>
          <w:bottom w:val="single" w:sz="8" w:space="0" w:color="F68B1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CE2C7" w:themeFill="accent5" w:themeFillTint="3F"/>
      </w:tcPr>
    </w:tblStylePr>
    <w:tblStylePr w:type="band1Horz">
      <w:tblPr/>
      <w:tcPr>
        <w:tcBorders>
          <w:left w:val="nil"/>
          <w:right w:val="nil"/>
          <w:insideH w:val="nil"/>
          <w:insideV w:val="nil"/>
        </w:tcBorders>
        <w:shd w:val="clear" w:color="auto" w:fill="FCE2C7" w:themeFill="accent5" w:themeFillTint="3F"/>
      </w:tcPr>
    </w:tblStylePr>
  </w:style>
  <w:style w:type="table" w:styleId="LightShading-Accent6">
    <w:name w:val="Light Shading Accent 6"/>
    <w:basedOn w:val="TableNormal"/>
    <w:uiPriority w:val="60"/>
    <w:semiHidden/>
    <w:unhideWhenUsed/>
    <w:rsid w:val="009E6ED7"/>
    <w:rPr>
      <w:color w:val="76005E" w:themeColor="accent6" w:themeShade="BF"/>
    </w:rPr>
    <w:tblPr>
      <w:tblStyleRowBandSize w:val="1"/>
      <w:tblStyleColBandSize w:val="1"/>
      <w:tblBorders>
        <w:top w:val="single" w:sz="8" w:space="0" w:color="9E007E" w:themeColor="accent6"/>
        <w:bottom w:val="single" w:sz="8" w:space="0" w:color="9E007E" w:themeColor="accent6"/>
      </w:tblBorders>
    </w:tblPr>
    <w:tblStylePr w:type="firstRow">
      <w:pPr>
        <w:spacing w:before="0" w:after="0" w:line="240" w:lineRule="auto"/>
      </w:pPr>
      <w:rPr>
        <w:b/>
        <w:bCs/>
      </w:rPr>
      <w:tblPr/>
      <w:tcPr>
        <w:tcBorders>
          <w:top w:val="single" w:sz="8" w:space="0" w:color="9E007E" w:themeColor="accent6"/>
          <w:left w:val="nil"/>
          <w:bottom w:val="single" w:sz="8" w:space="0" w:color="9E007E" w:themeColor="accent6"/>
          <w:right w:val="nil"/>
          <w:insideH w:val="nil"/>
          <w:insideV w:val="nil"/>
        </w:tcBorders>
      </w:tcPr>
    </w:tblStylePr>
    <w:tblStylePr w:type="lastRow">
      <w:pPr>
        <w:spacing w:before="0" w:after="0" w:line="240" w:lineRule="auto"/>
      </w:pPr>
      <w:rPr>
        <w:b/>
        <w:bCs/>
      </w:rPr>
      <w:tblPr/>
      <w:tcPr>
        <w:tcBorders>
          <w:top w:val="single" w:sz="8" w:space="0" w:color="9E007E" w:themeColor="accent6"/>
          <w:left w:val="nil"/>
          <w:bottom w:val="single" w:sz="8" w:space="0" w:color="9E007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A8ED" w:themeFill="accent6" w:themeFillTint="3F"/>
      </w:tcPr>
    </w:tblStylePr>
    <w:tblStylePr w:type="band1Horz">
      <w:tblPr/>
      <w:tcPr>
        <w:tcBorders>
          <w:left w:val="nil"/>
          <w:right w:val="nil"/>
          <w:insideH w:val="nil"/>
          <w:insideV w:val="nil"/>
        </w:tcBorders>
        <w:shd w:val="clear" w:color="auto" w:fill="FFA8ED" w:themeFill="accent6" w:themeFillTint="3F"/>
      </w:tcPr>
    </w:tblStylePr>
  </w:style>
  <w:style w:type="table" w:styleId="MediumGrid1">
    <w:name w:val="Medium Grid 1"/>
    <w:basedOn w:val="TableNormal"/>
    <w:uiPriority w:val="67"/>
    <w:semiHidden/>
    <w:unhideWhenUsed/>
    <w:rsid w:val="009E6ED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9E6ED7"/>
    <w:tblPr>
      <w:tblStyleRowBandSize w:val="1"/>
      <w:tblStyleColBandSize w:val="1"/>
      <w:tblBorders>
        <w:top w:val="single" w:sz="8" w:space="0" w:color="404040" w:themeColor="accent1" w:themeTint="BF"/>
        <w:left w:val="single" w:sz="8" w:space="0" w:color="404040" w:themeColor="accent1" w:themeTint="BF"/>
        <w:bottom w:val="single" w:sz="8" w:space="0" w:color="404040" w:themeColor="accent1" w:themeTint="BF"/>
        <w:right w:val="single" w:sz="8" w:space="0" w:color="404040" w:themeColor="accent1" w:themeTint="BF"/>
        <w:insideH w:val="single" w:sz="8" w:space="0" w:color="404040" w:themeColor="accent1" w:themeTint="BF"/>
        <w:insideV w:val="single" w:sz="8" w:space="0" w:color="404040" w:themeColor="accent1" w:themeTint="BF"/>
      </w:tblBorders>
    </w:tblPr>
    <w:tcPr>
      <w:shd w:val="clear" w:color="auto" w:fill="C0C0C0" w:themeFill="accent1" w:themeFillTint="3F"/>
    </w:tcPr>
    <w:tblStylePr w:type="firstRow">
      <w:rPr>
        <w:b/>
        <w:bCs/>
      </w:rPr>
    </w:tblStylePr>
    <w:tblStylePr w:type="lastRow">
      <w:rPr>
        <w:b/>
        <w:bCs/>
      </w:rPr>
      <w:tblPr/>
      <w:tcPr>
        <w:tcBorders>
          <w:top w:val="single" w:sz="18" w:space="0" w:color="404040" w:themeColor="accent1" w:themeTint="BF"/>
        </w:tcBorders>
      </w:tcPr>
    </w:tblStylePr>
    <w:tblStylePr w:type="firstCol">
      <w:rPr>
        <w:b/>
        <w:bCs/>
      </w:rPr>
    </w:tblStylePr>
    <w:tblStylePr w:type="lastCol">
      <w:rPr>
        <w:b/>
        <w:bCs/>
      </w:rPr>
    </w:tblStylePr>
    <w:tblStylePr w:type="band1Vert">
      <w:tblPr/>
      <w:tcPr>
        <w:shd w:val="clear" w:color="auto" w:fill="808080" w:themeFill="accent1" w:themeFillTint="7F"/>
      </w:tcPr>
    </w:tblStylePr>
    <w:tblStylePr w:type="band1Horz">
      <w:tblPr/>
      <w:tcPr>
        <w:shd w:val="clear" w:color="auto" w:fill="808080" w:themeFill="accent1" w:themeFillTint="7F"/>
      </w:tcPr>
    </w:tblStylePr>
  </w:style>
  <w:style w:type="table" w:styleId="MediumGrid1-Accent2">
    <w:name w:val="Medium Grid 1 Accent 2"/>
    <w:basedOn w:val="TableNormal"/>
    <w:uiPriority w:val="67"/>
    <w:semiHidden/>
    <w:unhideWhenUsed/>
    <w:rsid w:val="009E6ED7"/>
    <w:tblPr>
      <w:tblStyleRowBandSize w:val="1"/>
      <w:tblStyleColBandSize w:val="1"/>
      <w:tblBorders>
        <w:top w:val="single" w:sz="8" w:space="0" w:color="404040" w:themeColor="accent2" w:themeTint="BF"/>
        <w:left w:val="single" w:sz="8" w:space="0" w:color="404040" w:themeColor="accent2" w:themeTint="BF"/>
        <w:bottom w:val="single" w:sz="8" w:space="0" w:color="404040" w:themeColor="accent2" w:themeTint="BF"/>
        <w:right w:val="single" w:sz="8" w:space="0" w:color="404040" w:themeColor="accent2" w:themeTint="BF"/>
        <w:insideH w:val="single" w:sz="8" w:space="0" w:color="404040" w:themeColor="accent2" w:themeTint="BF"/>
        <w:insideV w:val="single" w:sz="8" w:space="0" w:color="404040" w:themeColor="accent2" w:themeTint="BF"/>
      </w:tblBorders>
    </w:tblPr>
    <w:tcPr>
      <w:shd w:val="clear" w:color="auto" w:fill="C0C0C0" w:themeFill="accent2" w:themeFillTint="3F"/>
    </w:tcPr>
    <w:tblStylePr w:type="firstRow">
      <w:rPr>
        <w:b/>
        <w:bCs/>
      </w:rPr>
    </w:tblStylePr>
    <w:tblStylePr w:type="lastRow">
      <w:rPr>
        <w:b/>
        <w:bCs/>
      </w:rPr>
      <w:tblPr/>
      <w:tcPr>
        <w:tcBorders>
          <w:top w:val="single" w:sz="18" w:space="0" w:color="404040" w:themeColor="accent2" w:themeTint="BF"/>
        </w:tcBorders>
      </w:tcPr>
    </w:tblStylePr>
    <w:tblStylePr w:type="firstCol">
      <w:rPr>
        <w:b/>
        <w:bCs/>
      </w:rPr>
    </w:tblStylePr>
    <w:tblStylePr w:type="lastCol">
      <w:rPr>
        <w:b/>
        <w:bCs/>
      </w:rPr>
    </w:tblStylePr>
    <w:tblStylePr w:type="band1Vert">
      <w:tblPr/>
      <w:tcPr>
        <w:shd w:val="clear" w:color="auto" w:fill="808080" w:themeFill="accent2" w:themeFillTint="7F"/>
      </w:tcPr>
    </w:tblStylePr>
    <w:tblStylePr w:type="band1Horz">
      <w:tblPr/>
      <w:tcPr>
        <w:shd w:val="clear" w:color="auto" w:fill="808080" w:themeFill="accent2" w:themeFillTint="7F"/>
      </w:tcPr>
    </w:tblStylePr>
  </w:style>
  <w:style w:type="table" w:styleId="MediumGrid1-Accent3">
    <w:name w:val="Medium Grid 1 Accent 3"/>
    <w:basedOn w:val="TableNormal"/>
    <w:uiPriority w:val="67"/>
    <w:semiHidden/>
    <w:unhideWhenUsed/>
    <w:rsid w:val="009E6ED7"/>
    <w:tblPr>
      <w:tblStyleRowBandSize w:val="1"/>
      <w:tblStyleColBandSize w:val="1"/>
      <w:tblBorders>
        <w:top w:val="single" w:sz="8" w:space="0" w:color="2AD4FF" w:themeColor="accent3" w:themeTint="BF"/>
        <w:left w:val="single" w:sz="8" w:space="0" w:color="2AD4FF" w:themeColor="accent3" w:themeTint="BF"/>
        <w:bottom w:val="single" w:sz="8" w:space="0" w:color="2AD4FF" w:themeColor="accent3" w:themeTint="BF"/>
        <w:right w:val="single" w:sz="8" w:space="0" w:color="2AD4FF" w:themeColor="accent3" w:themeTint="BF"/>
        <w:insideH w:val="single" w:sz="8" w:space="0" w:color="2AD4FF" w:themeColor="accent3" w:themeTint="BF"/>
        <w:insideV w:val="single" w:sz="8" w:space="0" w:color="2AD4FF" w:themeColor="accent3" w:themeTint="BF"/>
      </w:tblBorders>
    </w:tblPr>
    <w:tcPr>
      <w:shd w:val="clear" w:color="auto" w:fill="B8F0FF" w:themeFill="accent3" w:themeFillTint="3F"/>
    </w:tcPr>
    <w:tblStylePr w:type="firstRow">
      <w:rPr>
        <w:b/>
        <w:bCs/>
      </w:rPr>
    </w:tblStylePr>
    <w:tblStylePr w:type="lastRow">
      <w:rPr>
        <w:b/>
        <w:bCs/>
      </w:rPr>
      <w:tblPr/>
      <w:tcPr>
        <w:tcBorders>
          <w:top w:val="single" w:sz="18" w:space="0" w:color="2AD4FF" w:themeColor="accent3" w:themeTint="BF"/>
        </w:tcBorders>
      </w:tcPr>
    </w:tblStylePr>
    <w:tblStylePr w:type="firstCol">
      <w:rPr>
        <w:b/>
        <w:bCs/>
      </w:rPr>
    </w:tblStylePr>
    <w:tblStylePr w:type="lastCol">
      <w:rPr>
        <w:b/>
        <w:bCs/>
      </w:rPr>
    </w:tblStylePr>
    <w:tblStylePr w:type="band1Vert">
      <w:tblPr/>
      <w:tcPr>
        <w:shd w:val="clear" w:color="auto" w:fill="71E2FF" w:themeFill="accent3" w:themeFillTint="7F"/>
      </w:tcPr>
    </w:tblStylePr>
    <w:tblStylePr w:type="band1Horz">
      <w:tblPr/>
      <w:tcPr>
        <w:shd w:val="clear" w:color="auto" w:fill="71E2FF" w:themeFill="accent3" w:themeFillTint="7F"/>
      </w:tcPr>
    </w:tblStylePr>
  </w:style>
  <w:style w:type="table" w:styleId="MediumGrid1-Accent4">
    <w:name w:val="Medium Grid 1 Accent 4"/>
    <w:basedOn w:val="TableNormal"/>
    <w:uiPriority w:val="67"/>
    <w:semiHidden/>
    <w:unhideWhenUsed/>
    <w:rsid w:val="009E6ED7"/>
    <w:tblPr>
      <w:tblStyleRowBandSize w:val="1"/>
      <w:tblStyleColBandSize w:val="1"/>
      <w:tblBorders>
        <w:top w:val="single" w:sz="8" w:space="0" w:color="B6FF0E" w:themeColor="accent4" w:themeTint="BF"/>
        <w:left w:val="single" w:sz="8" w:space="0" w:color="B6FF0E" w:themeColor="accent4" w:themeTint="BF"/>
        <w:bottom w:val="single" w:sz="8" w:space="0" w:color="B6FF0E" w:themeColor="accent4" w:themeTint="BF"/>
        <w:right w:val="single" w:sz="8" w:space="0" w:color="B6FF0E" w:themeColor="accent4" w:themeTint="BF"/>
        <w:insideH w:val="single" w:sz="8" w:space="0" w:color="B6FF0E" w:themeColor="accent4" w:themeTint="BF"/>
        <w:insideV w:val="single" w:sz="8" w:space="0" w:color="B6FF0E" w:themeColor="accent4" w:themeTint="BF"/>
      </w:tblBorders>
    </w:tblPr>
    <w:tcPr>
      <w:shd w:val="clear" w:color="auto" w:fill="E7FFAF" w:themeFill="accent4" w:themeFillTint="3F"/>
    </w:tcPr>
    <w:tblStylePr w:type="firstRow">
      <w:rPr>
        <w:b/>
        <w:bCs/>
      </w:rPr>
    </w:tblStylePr>
    <w:tblStylePr w:type="lastRow">
      <w:rPr>
        <w:b/>
        <w:bCs/>
      </w:rPr>
      <w:tblPr/>
      <w:tcPr>
        <w:tcBorders>
          <w:top w:val="single" w:sz="18" w:space="0" w:color="B6FF0E" w:themeColor="accent4" w:themeTint="BF"/>
        </w:tcBorders>
      </w:tcPr>
    </w:tblStylePr>
    <w:tblStylePr w:type="firstCol">
      <w:rPr>
        <w:b/>
        <w:bCs/>
      </w:rPr>
    </w:tblStylePr>
    <w:tblStylePr w:type="lastCol">
      <w:rPr>
        <w:b/>
        <w:bCs/>
      </w:rPr>
    </w:tblStylePr>
    <w:tblStylePr w:type="band1Vert">
      <w:tblPr/>
      <w:tcPr>
        <w:shd w:val="clear" w:color="auto" w:fill="CEFF5F" w:themeFill="accent4" w:themeFillTint="7F"/>
      </w:tcPr>
    </w:tblStylePr>
    <w:tblStylePr w:type="band1Horz">
      <w:tblPr/>
      <w:tcPr>
        <w:shd w:val="clear" w:color="auto" w:fill="CEFF5F" w:themeFill="accent4" w:themeFillTint="7F"/>
      </w:tcPr>
    </w:tblStylePr>
  </w:style>
  <w:style w:type="table" w:styleId="MediumGrid1-Accent5">
    <w:name w:val="Medium Grid 1 Accent 5"/>
    <w:basedOn w:val="TableNormal"/>
    <w:uiPriority w:val="67"/>
    <w:semiHidden/>
    <w:unhideWhenUsed/>
    <w:rsid w:val="009E6ED7"/>
    <w:tblPr>
      <w:tblStyleRowBandSize w:val="1"/>
      <w:tblStyleColBandSize w:val="1"/>
      <w:tblBorders>
        <w:top w:val="single" w:sz="8" w:space="0" w:color="F8A757" w:themeColor="accent5" w:themeTint="BF"/>
        <w:left w:val="single" w:sz="8" w:space="0" w:color="F8A757" w:themeColor="accent5" w:themeTint="BF"/>
        <w:bottom w:val="single" w:sz="8" w:space="0" w:color="F8A757" w:themeColor="accent5" w:themeTint="BF"/>
        <w:right w:val="single" w:sz="8" w:space="0" w:color="F8A757" w:themeColor="accent5" w:themeTint="BF"/>
        <w:insideH w:val="single" w:sz="8" w:space="0" w:color="F8A757" w:themeColor="accent5" w:themeTint="BF"/>
        <w:insideV w:val="single" w:sz="8" w:space="0" w:color="F8A757" w:themeColor="accent5" w:themeTint="BF"/>
      </w:tblBorders>
    </w:tblPr>
    <w:tcPr>
      <w:shd w:val="clear" w:color="auto" w:fill="FCE2C7" w:themeFill="accent5" w:themeFillTint="3F"/>
    </w:tcPr>
    <w:tblStylePr w:type="firstRow">
      <w:rPr>
        <w:b/>
        <w:bCs/>
      </w:rPr>
    </w:tblStylePr>
    <w:tblStylePr w:type="lastRow">
      <w:rPr>
        <w:b/>
        <w:bCs/>
      </w:rPr>
      <w:tblPr/>
      <w:tcPr>
        <w:tcBorders>
          <w:top w:val="single" w:sz="18" w:space="0" w:color="F8A757" w:themeColor="accent5" w:themeTint="BF"/>
        </w:tcBorders>
      </w:tcPr>
    </w:tblStylePr>
    <w:tblStylePr w:type="firstCol">
      <w:rPr>
        <w:b/>
        <w:bCs/>
      </w:rPr>
    </w:tblStylePr>
    <w:tblStylePr w:type="lastCol">
      <w:rPr>
        <w:b/>
        <w:bCs/>
      </w:rPr>
    </w:tblStylePr>
    <w:tblStylePr w:type="band1Vert">
      <w:tblPr/>
      <w:tcPr>
        <w:shd w:val="clear" w:color="auto" w:fill="FAC58F" w:themeFill="accent5" w:themeFillTint="7F"/>
      </w:tcPr>
    </w:tblStylePr>
    <w:tblStylePr w:type="band1Horz">
      <w:tblPr/>
      <w:tcPr>
        <w:shd w:val="clear" w:color="auto" w:fill="FAC58F" w:themeFill="accent5" w:themeFillTint="7F"/>
      </w:tcPr>
    </w:tblStylePr>
  </w:style>
  <w:style w:type="table" w:styleId="MediumGrid1-Accent6">
    <w:name w:val="Medium Grid 1 Accent 6"/>
    <w:basedOn w:val="TableNormal"/>
    <w:uiPriority w:val="67"/>
    <w:semiHidden/>
    <w:unhideWhenUsed/>
    <w:rsid w:val="009E6ED7"/>
    <w:tblPr>
      <w:tblStyleRowBandSize w:val="1"/>
      <w:tblStyleColBandSize w:val="1"/>
      <w:tblBorders>
        <w:top w:val="single" w:sz="8" w:space="0" w:color="F600C4" w:themeColor="accent6" w:themeTint="BF"/>
        <w:left w:val="single" w:sz="8" w:space="0" w:color="F600C4" w:themeColor="accent6" w:themeTint="BF"/>
        <w:bottom w:val="single" w:sz="8" w:space="0" w:color="F600C4" w:themeColor="accent6" w:themeTint="BF"/>
        <w:right w:val="single" w:sz="8" w:space="0" w:color="F600C4" w:themeColor="accent6" w:themeTint="BF"/>
        <w:insideH w:val="single" w:sz="8" w:space="0" w:color="F600C4" w:themeColor="accent6" w:themeTint="BF"/>
        <w:insideV w:val="single" w:sz="8" w:space="0" w:color="F600C4" w:themeColor="accent6" w:themeTint="BF"/>
      </w:tblBorders>
    </w:tblPr>
    <w:tcPr>
      <w:shd w:val="clear" w:color="auto" w:fill="FFA8ED" w:themeFill="accent6" w:themeFillTint="3F"/>
    </w:tcPr>
    <w:tblStylePr w:type="firstRow">
      <w:rPr>
        <w:b/>
        <w:bCs/>
      </w:rPr>
    </w:tblStylePr>
    <w:tblStylePr w:type="lastRow">
      <w:rPr>
        <w:b/>
        <w:bCs/>
      </w:rPr>
      <w:tblPr/>
      <w:tcPr>
        <w:tcBorders>
          <w:top w:val="single" w:sz="18" w:space="0" w:color="F600C4" w:themeColor="accent6" w:themeTint="BF"/>
        </w:tcBorders>
      </w:tcPr>
    </w:tblStylePr>
    <w:tblStylePr w:type="firstCol">
      <w:rPr>
        <w:b/>
        <w:bCs/>
      </w:rPr>
    </w:tblStylePr>
    <w:tblStylePr w:type="lastCol">
      <w:rPr>
        <w:b/>
        <w:bCs/>
      </w:rPr>
    </w:tblStylePr>
    <w:tblStylePr w:type="band1Vert">
      <w:tblPr/>
      <w:tcPr>
        <w:shd w:val="clear" w:color="auto" w:fill="FF4FDB" w:themeFill="accent6" w:themeFillTint="7F"/>
      </w:tcPr>
    </w:tblStylePr>
    <w:tblStylePr w:type="band1Horz">
      <w:tblPr/>
      <w:tcPr>
        <w:shd w:val="clear" w:color="auto" w:fill="FF4FDB" w:themeFill="accent6" w:themeFillTint="7F"/>
      </w:tcPr>
    </w:tblStylePr>
  </w:style>
  <w:style w:type="table" w:styleId="MediumGrid2">
    <w:name w:val="Medium Grid 2"/>
    <w:basedOn w:val="TableNormal"/>
    <w:uiPriority w:val="68"/>
    <w:semiHidden/>
    <w:unhideWhenUsed/>
    <w:rsid w:val="009E6ED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9E6ED7"/>
    <w:rPr>
      <w:rFonts w:asciiTheme="majorHAnsi" w:eastAsiaTheme="majorEastAsia" w:hAnsiTheme="majorHAnsi" w:cstheme="majorBidi"/>
      <w:color w:val="000000" w:themeColor="text1"/>
    </w:rPr>
    <w:tblPr>
      <w:tblStyleRowBandSize w:val="1"/>
      <w:tblStyleColBandSize w:val="1"/>
      <w:tblBorders>
        <w:top w:val="single" w:sz="8" w:space="0" w:color="000000" w:themeColor="accent1"/>
        <w:left w:val="single" w:sz="8" w:space="0" w:color="000000" w:themeColor="accent1"/>
        <w:bottom w:val="single" w:sz="8" w:space="0" w:color="000000" w:themeColor="accent1"/>
        <w:right w:val="single" w:sz="8" w:space="0" w:color="000000" w:themeColor="accent1"/>
        <w:insideH w:val="single" w:sz="8" w:space="0" w:color="000000" w:themeColor="accent1"/>
        <w:insideV w:val="single" w:sz="8" w:space="0" w:color="000000" w:themeColor="accent1"/>
      </w:tblBorders>
    </w:tblPr>
    <w:tcPr>
      <w:shd w:val="clear" w:color="auto" w:fill="C0C0C0" w:themeFill="accent1" w:themeFillTint="3F"/>
    </w:tcPr>
    <w:tblStylePr w:type="firstRow">
      <w:rPr>
        <w:b/>
        <w:bCs/>
        <w:color w:val="000000" w:themeColor="text1"/>
      </w:rPr>
      <w:tblPr/>
      <w:tcPr>
        <w:shd w:val="clear" w:color="auto" w:fill="E6E6E6"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accent1" w:themeFillTint="33"/>
      </w:tcPr>
    </w:tblStylePr>
    <w:tblStylePr w:type="band1Vert">
      <w:tblPr/>
      <w:tcPr>
        <w:shd w:val="clear" w:color="auto" w:fill="808080" w:themeFill="accent1" w:themeFillTint="7F"/>
      </w:tcPr>
    </w:tblStylePr>
    <w:tblStylePr w:type="band1Horz">
      <w:tblPr/>
      <w:tcPr>
        <w:tcBorders>
          <w:insideH w:val="single" w:sz="6" w:space="0" w:color="000000" w:themeColor="accent1"/>
          <w:insideV w:val="single" w:sz="6" w:space="0" w:color="000000" w:themeColor="accent1"/>
        </w:tcBorders>
        <w:shd w:val="clear" w:color="auto" w:fill="808080"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9E6ED7"/>
    <w:rPr>
      <w:rFonts w:asciiTheme="majorHAnsi" w:eastAsiaTheme="majorEastAsia" w:hAnsiTheme="majorHAnsi" w:cstheme="majorBidi"/>
      <w:color w:val="000000" w:themeColor="text1"/>
    </w:rPr>
    <w:tblPr>
      <w:tblStyleRowBandSize w:val="1"/>
      <w:tblStyleColBandSize w:val="1"/>
      <w:tblBorders>
        <w:top w:val="single" w:sz="8" w:space="0" w:color="000000" w:themeColor="accent2"/>
        <w:left w:val="single" w:sz="8" w:space="0" w:color="000000" w:themeColor="accent2"/>
        <w:bottom w:val="single" w:sz="8" w:space="0" w:color="000000" w:themeColor="accent2"/>
        <w:right w:val="single" w:sz="8" w:space="0" w:color="000000" w:themeColor="accent2"/>
        <w:insideH w:val="single" w:sz="8" w:space="0" w:color="000000" w:themeColor="accent2"/>
        <w:insideV w:val="single" w:sz="8" w:space="0" w:color="000000" w:themeColor="accent2"/>
      </w:tblBorders>
    </w:tblPr>
    <w:tcPr>
      <w:shd w:val="clear" w:color="auto" w:fill="C0C0C0" w:themeFill="accent2" w:themeFillTint="3F"/>
    </w:tcPr>
    <w:tblStylePr w:type="firstRow">
      <w:rPr>
        <w:b/>
        <w:bCs/>
        <w:color w:val="000000" w:themeColor="text1"/>
      </w:rPr>
      <w:tblPr/>
      <w:tcPr>
        <w:shd w:val="clear" w:color="auto" w:fill="E6E6E6"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accent2" w:themeFillTint="33"/>
      </w:tcPr>
    </w:tblStylePr>
    <w:tblStylePr w:type="band1Vert">
      <w:tblPr/>
      <w:tcPr>
        <w:shd w:val="clear" w:color="auto" w:fill="808080" w:themeFill="accent2" w:themeFillTint="7F"/>
      </w:tcPr>
    </w:tblStylePr>
    <w:tblStylePr w:type="band1Horz">
      <w:tblPr/>
      <w:tcPr>
        <w:tcBorders>
          <w:insideH w:val="single" w:sz="6" w:space="0" w:color="000000" w:themeColor="accent2"/>
          <w:insideV w:val="single" w:sz="6" w:space="0" w:color="000000" w:themeColor="accent2"/>
        </w:tcBorders>
        <w:shd w:val="clear" w:color="auto" w:fill="80808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9E6ED7"/>
    <w:rPr>
      <w:rFonts w:asciiTheme="majorHAnsi" w:eastAsiaTheme="majorEastAsia" w:hAnsiTheme="majorHAnsi" w:cstheme="majorBidi"/>
      <w:color w:val="000000" w:themeColor="text1"/>
    </w:rPr>
    <w:tblPr>
      <w:tblStyleRowBandSize w:val="1"/>
      <w:tblStyleColBandSize w:val="1"/>
      <w:tblBorders>
        <w:top w:val="single" w:sz="8" w:space="0" w:color="00B5E2" w:themeColor="accent3"/>
        <w:left w:val="single" w:sz="8" w:space="0" w:color="00B5E2" w:themeColor="accent3"/>
        <w:bottom w:val="single" w:sz="8" w:space="0" w:color="00B5E2" w:themeColor="accent3"/>
        <w:right w:val="single" w:sz="8" w:space="0" w:color="00B5E2" w:themeColor="accent3"/>
        <w:insideH w:val="single" w:sz="8" w:space="0" w:color="00B5E2" w:themeColor="accent3"/>
        <w:insideV w:val="single" w:sz="8" w:space="0" w:color="00B5E2" w:themeColor="accent3"/>
      </w:tblBorders>
    </w:tblPr>
    <w:tcPr>
      <w:shd w:val="clear" w:color="auto" w:fill="B8F0FF" w:themeFill="accent3" w:themeFillTint="3F"/>
    </w:tcPr>
    <w:tblStylePr w:type="firstRow">
      <w:rPr>
        <w:b/>
        <w:bCs/>
        <w:color w:val="000000" w:themeColor="text1"/>
      </w:rPr>
      <w:tblPr/>
      <w:tcPr>
        <w:shd w:val="clear" w:color="auto" w:fill="E3F9F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6F3FF" w:themeFill="accent3" w:themeFillTint="33"/>
      </w:tcPr>
    </w:tblStylePr>
    <w:tblStylePr w:type="band1Vert">
      <w:tblPr/>
      <w:tcPr>
        <w:shd w:val="clear" w:color="auto" w:fill="71E2FF" w:themeFill="accent3" w:themeFillTint="7F"/>
      </w:tcPr>
    </w:tblStylePr>
    <w:tblStylePr w:type="band1Horz">
      <w:tblPr/>
      <w:tcPr>
        <w:tcBorders>
          <w:insideH w:val="single" w:sz="6" w:space="0" w:color="00B5E2" w:themeColor="accent3"/>
          <w:insideV w:val="single" w:sz="6" w:space="0" w:color="00B5E2" w:themeColor="accent3"/>
        </w:tcBorders>
        <w:shd w:val="clear" w:color="auto" w:fill="71E2FF"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9E6ED7"/>
    <w:rPr>
      <w:rFonts w:asciiTheme="majorHAnsi" w:eastAsiaTheme="majorEastAsia" w:hAnsiTheme="majorHAnsi" w:cstheme="majorBidi"/>
      <w:color w:val="000000" w:themeColor="text1"/>
    </w:rPr>
    <w:tblPr>
      <w:tblStyleRowBandSize w:val="1"/>
      <w:tblStyleColBandSize w:val="1"/>
      <w:tblBorders>
        <w:top w:val="single" w:sz="8" w:space="0" w:color="84BD00" w:themeColor="accent4"/>
        <w:left w:val="single" w:sz="8" w:space="0" w:color="84BD00" w:themeColor="accent4"/>
        <w:bottom w:val="single" w:sz="8" w:space="0" w:color="84BD00" w:themeColor="accent4"/>
        <w:right w:val="single" w:sz="8" w:space="0" w:color="84BD00" w:themeColor="accent4"/>
        <w:insideH w:val="single" w:sz="8" w:space="0" w:color="84BD00" w:themeColor="accent4"/>
        <w:insideV w:val="single" w:sz="8" w:space="0" w:color="84BD00" w:themeColor="accent4"/>
      </w:tblBorders>
    </w:tblPr>
    <w:tcPr>
      <w:shd w:val="clear" w:color="auto" w:fill="E7FFAF" w:themeFill="accent4" w:themeFillTint="3F"/>
    </w:tcPr>
    <w:tblStylePr w:type="firstRow">
      <w:rPr>
        <w:b/>
        <w:bCs/>
        <w:color w:val="000000" w:themeColor="text1"/>
      </w:rPr>
      <w:tblPr/>
      <w:tcPr>
        <w:shd w:val="clear" w:color="auto" w:fill="F5FFDF"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BFFBE" w:themeFill="accent4" w:themeFillTint="33"/>
      </w:tcPr>
    </w:tblStylePr>
    <w:tblStylePr w:type="band1Vert">
      <w:tblPr/>
      <w:tcPr>
        <w:shd w:val="clear" w:color="auto" w:fill="CEFF5F" w:themeFill="accent4" w:themeFillTint="7F"/>
      </w:tcPr>
    </w:tblStylePr>
    <w:tblStylePr w:type="band1Horz">
      <w:tblPr/>
      <w:tcPr>
        <w:tcBorders>
          <w:insideH w:val="single" w:sz="6" w:space="0" w:color="84BD00" w:themeColor="accent4"/>
          <w:insideV w:val="single" w:sz="6" w:space="0" w:color="84BD00" w:themeColor="accent4"/>
        </w:tcBorders>
        <w:shd w:val="clear" w:color="auto" w:fill="CEFF5F"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9E6ED7"/>
    <w:rPr>
      <w:rFonts w:asciiTheme="majorHAnsi" w:eastAsiaTheme="majorEastAsia" w:hAnsiTheme="majorHAnsi" w:cstheme="majorBidi"/>
      <w:color w:val="000000" w:themeColor="text1"/>
    </w:rPr>
    <w:tblPr>
      <w:tblStyleRowBandSize w:val="1"/>
      <w:tblStyleColBandSize w:val="1"/>
      <w:tblBorders>
        <w:top w:val="single" w:sz="8" w:space="0" w:color="F68B1F" w:themeColor="accent5"/>
        <w:left w:val="single" w:sz="8" w:space="0" w:color="F68B1F" w:themeColor="accent5"/>
        <w:bottom w:val="single" w:sz="8" w:space="0" w:color="F68B1F" w:themeColor="accent5"/>
        <w:right w:val="single" w:sz="8" w:space="0" w:color="F68B1F" w:themeColor="accent5"/>
        <w:insideH w:val="single" w:sz="8" w:space="0" w:color="F68B1F" w:themeColor="accent5"/>
        <w:insideV w:val="single" w:sz="8" w:space="0" w:color="F68B1F" w:themeColor="accent5"/>
      </w:tblBorders>
    </w:tblPr>
    <w:tcPr>
      <w:shd w:val="clear" w:color="auto" w:fill="FCE2C7" w:themeFill="accent5" w:themeFillTint="3F"/>
    </w:tcPr>
    <w:tblStylePr w:type="firstRow">
      <w:rPr>
        <w:b/>
        <w:bCs/>
        <w:color w:val="000000" w:themeColor="text1"/>
      </w:rPr>
      <w:tblPr/>
      <w:tcPr>
        <w:shd w:val="clear" w:color="auto" w:fill="FEF3E8"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7D2" w:themeFill="accent5" w:themeFillTint="33"/>
      </w:tcPr>
    </w:tblStylePr>
    <w:tblStylePr w:type="band1Vert">
      <w:tblPr/>
      <w:tcPr>
        <w:shd w:val="clear" w:color="auto" w:fill="FAC58F" w:themeFill="accent5" w:themeFillTint="7F"/>
      </w:tcPr>
    </w:tblStylePr>
    <w:tblStylePr w:type="band1Horz">
      <w:tblPr/>
      <w:tcPr>
        <w:tcBorders>
          <w:insideH w:val="single" w:sz="6" w:space="0" w:color="F68B1F" w:themeColor="accent5"/>
          <w:insideV w:val="single" w:sz="6" w:space="0" w:color="F68B1F" w:themeColor="accent5"/>
        </w:tcBorders>
        <w:shd w:val="clear" w:color="auto" w:fill="FAC58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9E6ED7"/>
    <w:rPr>
      <w:rFonts w:asciiTheme="majorHAnsi" w:eastAsiaTheme="majorEastAsia" w:hAnsiTheme="majorHAnsi" w:cstheme="majorBidi"/>
      <w:color w:val="000000" w:themeColor="text1"/>
    </w:rPr>
    <w:tblPr>
      <w:tblStyleRowBandSize w:val="1"/>
      <w:tblStyleColBandSize w:val="1"/>
      <w:tblBorders>
        <w:top w:val="single" w:sz="8" w:space="0" w:color="9E007E" w:themeColor="accent6"/>
        <w:left w:val="single" w:sz="8" w:space="0" w:color="9E007E" w:themeColor="accent6"/>
        <w:bottom w:val="single" w:sz="8" w:space="0" w:color="9E007E" w:themeColor="accent6"/>
        <w:right w:val="single" w:sz="8" w:space="0" w:color="9E007E" w:themeColor="accent6"/>
        <w:insideH w:val="single" w:sz="8" w:space="0" w:color="9E007E" w:themeColor="accent6"/>
        <w:insideV w:val="single" w:sz="8" w:space="0" w:color="9E007E" w:themeColor="accent6"/>
      </w:tblBorders>
    </w:tblPr>
    <w:tcPr>
      <w:shd w:val="clear" w:color="auto" w:fill="FFA8ED" w:themeFill="accent6" w:themeFillTint="3F"/>
    </w:tcPr>
    <w:tblStylePr w:type="firstRow">
      <w:rPr>
        <w:b/>
        <w:bCs/>
        <w:color w:val="000000" w:themeColor="text1"/>
      </w:rPr>
      <w:tblPr/>
      <w:tcPr>
        <w:shd w:val="clear" w:color="auto" w:fill="FFDCF7"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8F0" w:themeFill="accent6" w:themeFillTint="33"/>
      </w:tcPr>
    </w:tblStylePr>
    <w:tblStylePr w:type="band1Vert">
      <w:tblPr/>
      <w:tcPr>
        <w:shd w:val="clear" w:color="auto" w:fill="FF4FDB" w:themeFill="accent6" w:themeFillTint="7F"/>
      </w:tcPr>
    </w:tblStylePr>
    <w:tblStylePr w:type="band1Horz">
      <w:tblPr/>
      <w:tcPr>
        <w:tcBorders>
          <w:insideH w:val="single" w:sz="6" w:space="0" w:color="9E007E" w:themeColor="accent6"/>
          <w:insideV w:val="single" w:sz="6" w:space="0" w:color="9E007E" w:themeColor="accent6"/>
        </w:tcBorders>
        <w:shd w:val="clear" w:color="auto" w:fill="FF4FDB"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9E6ED7"/>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9E6ED7"/>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accent1" w:themeFillTint="7F"/>
      </w:tcPr>
    </w:tblStylePr>
  </w:style>
  <w:style w:type="table" w:styleId="MediumGrid3-Accent2">
    <w:name w:val="Medium Grid 3 Accent 2"/>
    <w:basedOn w:val="TableNormal"/>
    <w:uiPriority w:val="69"/>
    <w:semiHidden/>
    <w:unhideWhenUsed/>
    <w:rsid w:val="009E6ED7"/>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accent2" w:themeFillTint="7F"/>
      </w:tcPr>
    </w:tblStylePr>
  </w:style>
  <w:style w:type="table" w:styleId="MediumGrid3-Accent3">
    <w:name w:val="Medium Grid 3 Accent 3"/>
    <w:basedOn w:val="TableNormal"/>
    <w:uiPriority w:val="69"/>
    <w:semiHidden/>
    <w:unhideWhenUsed/>
    <w:rsid w:val="009E6ED7"/>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8F0FF"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B5E2"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B5E2"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B5E2"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B5E2"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1E2FF"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1E2FF" w:themeFill="accent3" w:themeFillTint="7F"/>
      </w:tcPr>
    </w:tblStylePr>
  </w:style>
  <w:style w:type="table" w:styleId="MediumGrid3-Accent4">
    <w:name w:val="Medium Grid 3 Accent 4"/>
    <w:basedOn w:val="TableNormal"/>
    <w:uiPriority w:val="69"/>
    <w:semiHidden/>
    <w:unhideWhenUsed/>
    <w:rsid w:val="009E6ED7"/>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7FFAF"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4BD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4BD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4BD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4BD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EFF5F"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EFF5F" w:themeFill="accent4" w:themeFillTint="7F"/>
      </w:tcPr>
    </w:tblStylePr>
  </w:style>
  <w:style w:type="table" w:styleId="MediumGrid3-Accent5">
    <w:name w:val="Medium Grid 3 Accent 5"/>
    <w:basedOn w:val="TableNormal"/>
    <w:uiPriority w:val="69"/>
    <w:semiHidden/>
    <w:unhideWhenUsed/>
    <w:rsid w:val="009E6ED7"/>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CE2C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68B1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68B1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68B1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68B1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AC58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AC58F" w:themeFill="accent5" w:themeFillTint="7F"/>
      </w:tcPr>
    </w:tblStylePr>
  </w:style>
  <w:style w:type="table" w:styleId="MediumGrid3-Accent6">
    <w:name w:val="Medium Grid 3 Accent 6"/>
    <w:basedOn w:val="TableNormal"/>
    <w:uiPriority w:val="69"/>
    <w:semiHidden/>
    <w:unhideWhenUsed/>
    <w:rsid w:val="009E6ED7"/>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A8ED"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E007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E007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E007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E007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4FDB"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4FDB" w:themeFill="accent6" w:themeFillTint="7F"/>
      </w:tcPr>
    </w:tblStylePr>
  </w:style>
  <w:style w:type="table" w:styleId="MediumList1">
    <w:name w:val="Medium List 1"/>
    <w:basedOn w:val="TableNormal"/>
    <w:uiPriority w:val="65"/>
    <w:semiHidden/>
    <w:unhideWhenUsed/>
    <w:rsid w:val="009E6ED7"/>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0000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9E6ED7"/>
    <w:rPr>
      <w:color w:val="000000" w:themeColor="text1"/>
    </w:rPr>
    <w:tblPr>
      <w:tblStyleRowBandSize w:val="1"/>
      <w:tblStyleColBandSize w:val="1"/>
      <w:tblBorders>
        <w:top w:val="single" w:sz="8" w:space="0" w:color="000000" w:themeColor="accent1"/>
        <w:bottom w:val="single" w:sz="8" w:space="0" w:color="000000" w:themeColor="accent1"/>
      </w:tblBorders>
    </w:tblPr>
    <w:tblStylePr w:type="firstRow">
      <w:rPr>
        <w:rFonts w:asciiTheme="majorHAnsi" w:eastAsiaTheme="majorEastAsia" w:hAnsiTheme="majorHAnsi" w:cstheme="majorBidi"/>
      </w:rPr>
      <w:tblPr/>
      <w:tcPr>
        <w:tcBorders>
          <w:top w:val="nil"/>
          <w:bottom w:val="single" w:sz="8" w:space="0" w:color="000000" w:themeColor="accent1"/>
        </w:tcBorders>
      </w:tcPr>
    </w:tblStylePr>
    <w:tblStylePr w:type="lastRow">
      <w:rPr>
        <w:b/>
        <w:bCs/>
        <w:color w:val="000000" w:themeColor="text2"/>
      </w:rPr>
      <w:tblPr/>
      <w:tcPr>
        <w:tcBorders>
          <w:top w:val="single" w:sz="8" w:space="0" w:color="000000" w:themeColor="accent1"/>
          <w:bottom w:val="single" w:sz="8" w:space="0" w:color="000000" w:themeColor="accent1"/>
        </w:tcBorders>
      </w:tcPr>
    </w:tblStylePr>
    <w:tblStylePr w:type="firstCol">
      <w:rPr>
        <w:b/>
        <w:bCs/>
      </w:rPr>
    </w:tblStylePr>
    <w:tblStylePr w:type="lastCol">
      <w:rPr>
        <w:b/>
        <w:bCs/>
      </w:rPr>
      <w:tblPr/>
      <w:tcPr>
        <w:tcBorders>
          <w:top w:val="single" w:sz="8" w:space="0" w:color="000000" w:themeColor="accent1"/>
          <w:bottom w:val="single" w:sz="8" w:space="0" w:color="000000" w:themeColor="accent1"/>
        </w:tcBorders>
      </w:tcPr>
    </w:tblStylePr>
    <w:tblStylePr w:type="band1Vert">
      <w:tblPr/>
      <w:tcPr>
        <w:shd w:val="clear" w:color="auto" w:fill="C0C0C0" w:themeFill="accent1" w:themeFillTint="3F"/>
      </w:tcPr>
    </w:tblStylePr>
    <w:tblStylePr w:type="band1Horz">
      <w:tblPr/>
      <w:tcPr>
        <w:shd w:val="clear" w:color="auto" w:fill="C0C0C0" w:themeFill="accent1" w:themeFillTint="3F"/>
      </w:tcPr>
    </w:tblStylePr>
  </w:style>
  <w:style w:type="table" w:styleId="MediumList1-Accent2">
    <w:name w:val="Medium List 1 Accent 2"/>
    <w:basedOn w:val="TableNormal"/>
    <w:uiPriority w:val="65"/>
    <w:semiHidden/>
    <w:unhideWhenUsed/>
    <w:rsid w:val="009E6ED7"/>
    <w:rPr>
      <w:color w:val="000000" w:themeColor="text1"/>
    </w:rPr>
    <w:tblPr>
      <w:tblStyleRowBandSize w:val="1"/>
      <w:tblStyleColBandSize w:val="1"/>
      <w:tblBorders>
        <w:top w:val="single" w:sz="8" w:space="0" w:color="000000" w:themeColor="accent2"/>
        <w:bottom w:val="single" w:sz="8" w:space="0" w:color="000000" w:themeColor="accent2"/>
      </w:tblBorders>
    </w:tblPr>
    <w:tblStylePr w:type="firstRow">
      <w:rPr>
        <w:rFonts w:asciiTheme="majorHAnsi" w:eastAsiaTheme="majorEastAsia" w:hAnsiTheme="majorHAnsi" w:cstheme="majorBidi"/>
      </w:rPr>
      <w:tblPr/>
      <w:tcPr>
        <w:tcBorders>
          <w:top w:val="nil"/>
          <w:bottom w:val="single" w:sz="8" w:space="0" w:color="000000" w:themeColor="accent2"/>
        </w:tcBorders>
      </w:tcPr>
    </w:tblStylePr>
    <w:tblStylePr w:type="lastRow">
      <w:rPr>
        <w:b/>
        <w:bCs/>
        <w:color w:val="000000" w:themeColor="text2"/>
      </w:rPr>
      <w:tblPr/>
      <w:tcPr>
        <w:tcBorders>
          <w:top w:val="single" w:sz="8" w:space="0" w:color="000000" w:themeColor="accent2"/>
          <w:bottom w:val="single" w:sz="8" w:space="0" w:color="000000" w:themeColor="accent2"/>
        </w:tcBorders>
      </w:tcPr>
    </w:tblStylePr>
    <w:tblStylePr w:type="firstCol">
      <w:rPr>
        <w:b/>
        <w:bCs/>
      </w:rPr>
    </w:tblStylePr>
    <w:tblStylePr w:type="lastCol">
      <w:rPr>
        <w:b/>
        <w:bCs/>
      </w:rPr>
      <w:tblPr/>
      <w:tcPr>
        <w:tcBorders>
          <w:top w:val="single" w:sz="8" w:space="0" w:color="000000" w:themeColor="accent2"/>
          <w:bottom w:val="single" w:sz="8" w:space="0" w:color="000000" w:themeColor="accent2"/>
        </w:tcBorders>
      </w:tcPr>
    </w:tblStylePr>
    <w:tblStylePr w:type="band1Vert">
      <w:tblPr/>
      <w:tcPr>
        <w:shd w:val="clear" w:color="auto" w:fill="C0C0C0" w:themeFill="accent2" w:themeFillTint="3F"/>
      </w:tcPr>
    </w:tblStylePr>
    <w:tblStylePr w:type="band1Horz">
      <w:tblPr/>
      <w:tcPr>
        <w:shd w:val="clear" w:color="auto" w:fill="C0C0C0" w:themeFill="accent2" w:themeFillTint="3F"/>
      </w:tcPr>
    </w:tblStylePr>
  </w:style>
  <w:style w:type="table" w:styleId="MediumList1-Accent3">
    <w:name w:val="Medium List 1 Accent 3"/>
    <w:basedOn w:val="TableNormal"/>
    <w:uiPriority w:val="65"/>
    <w:semiHidden/>
    <w:unhideWhenUsed/>
    <w:rsid w:val="009E6ED7"/>
    <w:rPr>
      <w:color w:val="000000" w:themeColor="text1"/>
    </w:rPr>
    <w:tblPr>
      <w:tblStyleRowBandSize w:val="1"/>
      <w:tblStyleColBandSize w:val="1"/>
      <w:tblBorders>
        <w:top w:val="single" w:sz="8" w:space="0" w:color="00B5E2" w:themeColor="accent3"/>
        <w:bottom w:val="single" w:sz="8" w:space="0" w:color="00B5E2" w:themeColor="accent3"/>
      </w:tblBorders>
    </w:tblPr>
    <w:tblStylePr w:type="firstRow">
      <w:rPr>
        <w:rFonts w:asciiTheme="majorHAnsi" w:eastAsiaTheme="majorEastAsia" w:hAnsiTheme="majorHAnsi" w:cstheme="majorBidi"/>
      </w:rPr>
      <w:tblPr/>
      <w:tcPr>
        <w:tcBorders>
          <w:top w:val="nil"/>
          <w:bottom w:val="single" w:sz="8" w:space="0" w:color="00B5E2" w:themeColor="accent3"/>
        </w:tcBorders>
      </w:tcPr>
    </w:tblStylePr>
    <w:tblStylePr w:type="lastRow">
      <w:rPr>
        <w:b/>
        <w:bCs/>
        <w:color w:val="000000" w:themeColor="text2"/>
      </w:rPr>
      <w:tblPr/>
      <w:tcPr>
        <w:tcBorders>
          <w:top w:val="single" w:sz="8" w:space="0" w:color="00B5E2" w:themeColor="accent3"/>
          <w:bottom w:val="single" w:sz="8" w:space="0" w:color="00B5E2" w:themeColor="accent3"/>
        </w:tcBorders>
      </w:tcPr>
    </w:tblStylePr>
    <w:tblStylePr w:type="firstCol">
      <w:rPr>
        <w:b/>
        <w:bCs/>
      </w:rPr>
    </w:tblStylePr>
    <w:tblStylePr w:type="lastCol">
      <w:rPr>
        <w:b/>
        <w:bCs/>
      </w:rPr>
      <w:tblPr/>
      <w:tcPr>
        <w:tcBorders>
          <w:top w:val="single" w:sz="8" w:space="0" w:color="00B5E2" w:themeColor="accent3"/>
          <w:bottom w:val="single" w:sz="8" w:space="0" w:color="00B5E2" w:themeColor="accent3"/>
        </w:tcBorders>
      </w:tcPr>
    </w:tblStylePr>
    <w:tblStylePr w:type="band1Vert">
      <w:tblPr/>
      <w:tcPr>
        <w:shd w:val="clear" w:color="auto" w:fill="B8F0FF" w:themeFill="accent3" w:themeFillTint="3F"/>
      </w:tcPr>
    </w:tblStylePr>
    <w:tblStylePr w:type="band1Horz">
      <w:tblPr/>
      <w:tcPr>
        <w:shd w:val="clear" w:color="auto" w:fill="B8F0FF" w:themeFill="accent3" w:themeFillTint="3F"/>
      </w:tcPr>
    </w:tblStylePr>
  </w:style>
  <w:style w:type="table" w:styleId="MediumList1-Accent4">
    <w:name w:val="Medium List 1 Accent 4"/>
    <w:basedOn w:val="TableNormal"/>
    <w:uiPriority w:val="65"/>
    <w:semiHidden/>
    <w:unhideWhenUsed/>
    <w:rsid w:val="009E6ED7"/>
    <w:rPr>
      <w:color w:val="000000" w:themeColor="text1"/>
    </w:rPr>
    <w:tblPr>
      <w:tblStyleRowBandSize w:val="1"/>
      <w:tblStyleColBandSize w:val="1"/>
      <w:tblBorders>
        <w:top w:val="single" w:sz="8" w:space="0" w:color="84BD00" w:themeColor="accent4"/>
        <w:bottom w:val="single" w:sz="8" w:space="0" w:color="84BD00" w:themeColor="accent4"/>
      </w:tblBorders>
    </w:tblPr>
    <w:tblStylePr w:type="firstRow">
      <w:rPr>
        <w:rFonts w:asciiTheme="majorHAnsi" w:eastAsiaTheme="majorEastAsia" w:hAnsiTheme="majorHAnsi" w:cstheme="majorBidi"/>
      </w:rPr>
      <w:tblPr/>
      <w:tcPr>
        <w:tcBorders>
          <w:top w:val="nil"/>
          <w:bottom w:val="single" w:sz="8" w:space="0" w:color="84BD00" w:themeColor="accent4"/>
        </w:tcBorders>
      </w:tcPr>
    </w:tblStylePr>
    <w:tblStylePr w:type="lastRow">
      <w:rPr>
        <w:b/>
        <w:bCs/>
        <w:color w:val="000000" w:themeColor="text2"/>
      </w:rPr>
      <w:tblPr/>
      <w:tcPr>
        <w:tcBorders>
          <w:top w:val="single" w:sz="8" w:space="0" w:color="84BD00" w:themeColor="accent4"/>
          <w:bottom w:val="single" w:sz="8" w:space="0" w:color="84BD00" w:themeColor="accent4"/>
        </w:tcBorders>
      </w:tcPr>
    </w:tblStylePr>
    <w:tblStylePr w:type="firstCol">
      <w:rPr>
        <w:b/>
        <w:bCs/>
      </w:rPr>
    </w:tblStylePr>
    <w:tblStylePr w:type="lastCol">
      <w:rPr>
        <w:b/>
        <w:bCs/>
      </w:rPr>
      <w:tblPr/>
      <w:tcPr>
        <w:tcBorders>
          <w:top w:val="single" w:sz="8" w:space="0" w:color="84BD00" w:themeColor="accent4"/>
          <w:bottom w:val="single" w:sz="8" w:space="0" w:color="84BD00" w:themeColor="accent4"/>
        </w:tcBorders>
      </w:tcPr>
    </w:tblStylePr>
    <w:tblStylePr w:type="band1Vert">
      <w:tblPr/>
      <w:tcPr>
        <w:shd w:val="clear" w:color="auto" w:fill="E7FFAF" w:themeFill="accent4" w:themeFillTint="3F"/>
      </w:tcPr>
    </w:tblStylePr>
    <w:tblStylePr w:type="band1Horz">
      <w:tblPr/>
      <w:tcPr>
        <w:shd w:val="clear" w:color="auto" w:fill="E7FFAF" w:themeFill="accent4" w:themeFillTint="3F"/>
      </w:tcPr>
    </w:tblStylePr>
  </w:style>
  <w:style w:type="table" w:styleId="MediumList1-Accent5">
    <w:name w:val="Medium List 1 Accent 5"/>
    <w:basedOn w:val="TableNormal"/>
    <w:uiPriority w:val="65"/>
    <w:semiHidden/>
    <w:unhideWhenUsed/>
    <w:rsid w:val="009E6ED7"/>
    <w:rPr>
      <w:color w:val="000000" w:themeColor="text1"/>
    </w:rPr>
    <w:tblPr>
      <w:tblStyleRowBandSize w:val="1"/>
      <w:tblStyleColBandSize w:val="1"/>
      <w:tblBorders>
        <w:top w:val="single" w:sz="8" w:space="0" w:color="F68B1F" w:themeColor="accent5"/>
        <w:bottom w:val="single" w:sz="8" w:space="0" w:color="F68B1F" w:themeColor="accent5"/>
      </w:tblBorders>
    </w:tblPr>
    <w:tblStylePr w:type="firstRow">
      <w:rPr>
        <w:rFonts w:asciiTheme="majorHAnsi" w:eastAsiaTheme="majorEastAsia" w:hAnsiTheme="majorHAnsi" w:cstheme="majorBidi"/>
      </w:rPr>
      <w:tblPr/>
      <w:tcPr>
        <w:tcBorders>
          <w:top w:val="nil"/>
          <w:bottom w:val="single" w:sz="8" w:space="0" w:color="F68B1F" w:themeColor="accent5"/>
        </w:tcBorders>
      </w:tcPr>
    </w:tblStylePr>
    <w:tblStylePr w:type="lastRow">
      <w:rPr>
        <w:b/>
        <w:bCs/>
        <w:color w:val="000000" w:themeColor="text2"/>
      </w:rPr>
      <w:tblPr/>
      <w:tcPr>
        <w:tcBorders>
          <w:top w:val="single" w:sz="8" w:space="0" w:color="F68B1F" w:themeColor="accent5"/>
          <w:bottom w:val="single" w:sz="8" w:space="0" w:color="F68B1F" w:themeColor="accent5"/>
        </w:tcBorders>
      </w:tcPr>
    </w:tblStylePr>
    <w:tblStylePr w:type="firstCol">
      <w:rPr>
        <w:b/>
        <w:bCs/>
      </w:rPr>
    </w:tblStylePr>
    <w:tblStylePr w:type="lastCol">
      <w:rPr>
        <w:b/>
        <w:bCs/>
      </w:rPr>
      <w:tblPr/>
      <w:tcPr>
        <w:tcBorders>
          <w:top w:val="single" w:sz="8" w:space="0" w:color="F68B1F" w:themeColor="accent5"/>
          <w:bottom w:val="single" w:sz="8" w:space="0" w:color="F68B1F" w:themeColor="accent5"/>
        </w:tcBorders>
      </w:tcPr>
    </w:tblStylePr>
    <w:tblStylePr w:type="band1Vert">
      <w:tblPr/>
      <w:tcPr>
        <w:shd w:val="clear" w:color="auto" w:fill="FCE2C7" w:themeFill="accent5" w:themeFillTint="3F"/>
      </w:tcPr>
    </w:tblStylePr>
    <w:tblStylePr w:type="band1Horz">
      <w:tblPr/>
      <w:tcPr>
        <w:shd w:val="clear" w:color="auto" w:fill="FCE2C7" w:themeFill="accent5" w:themeFillTint="3F"/>
      </w:tcPr>
    </w:tblStylePr>
  </w:style>
  <w:style w:type="table" w:styleId="MediumList1-Accent6">
    <w:name w:val="Medium List 1 Accent 6"/>
    <w:basedOn w:val="TableNormal"/>
    <w:uiPriority w:val="65"/>
    <w:semiHidden/>
    <w:unhideWhenUsed/>
    <w:rsid w:val="009E6ED7"/>
    <w:rPr>
      <w:color w:val="000000" w:themeColor="text1"/>
    </w:rPr>
    <w:tblPr>
      <w:tblStyleRowBandSize w:val="1"/>
      <w:tblStyleColBandSize w:val="1"/>
      <w:tblBorders>
        <w:top w:val="single" w:sz="8" w:space="0" w:color="9E007E" w:themeColor="accent6"/>
        <w:bottom w:val="single" w:sz="8" w:space="0" w:color="9E007E" w:themeColor="accent6"/>
      </w:tblBorders>
    </w:tblPr>
    <w:tblStylePr w:type="firstRow">
      <w:rPr>
        <w:rFonts w:asciiTheme="majorHAnsi" w:eastAsiaTheme="majorEastAsia" w:hAnsiTheme="majorHAnsi" w:cstheme="majorBidi"/>
      </w:rPr>
      <w:tblPr/>
      <w:tcPr>
        <w:tcBorders>
          <w:top w:val="nil"/>
          <w:bottom w:val="single" w:sz="8" w:space="0" w:color="9E007E" w:themeColor="accent6"/>
        </w:tcBorders>
      </w:tcPr>
    </w:tblStylePr>
    <w:tblStylePr w:type="lastRow">
      <w:rPr>
        <w:b/>
        <w:bCs/>
        <w:color w:val="000000" w:themeColor="text2"/>
      </w:rPr>
      <w:tblPr/>
      <w:tcPr>
        <w:tcBorders>
          <w:top w:val="single" w:sz="8" w:space="0" w:color="9E007E" w:themeColor="accent6"/>
          <w:bottom w:val="single" w:sz="8" w:space="0" w:color="9E007E" w:themeColor="accent6"/>
        </w:tcBorders>
      </w:tcPr>
    </w:tblStylePr>
    <w:tblStylePr w:type="firstCol">
      <w:rPr>
        <w:b/>
        <w:bCs/>
      </w:rPr>
    </w:tblStylePr>
    <w:tblStylePr w:type="lastCol">
      <w:rPr>
        <w:b/>
        <w:bCs/>
      </w:rPr>
      <w:tblPr/>
      <w:tcPr>
        <w:tcBorders>
          <w:top w:val="single" w:sz="8" w:space="0" w:color="9E007E" w:themeColor="accent6"/>
          <w:bottom w:val="single" w:sz="8" w:space="0" w:color="9E007E" w:themeColor="accent6"/>
        </w:tcBorders>
      </w:tcPr>
    </w:tblStylePr>
    <w:tblStylePr w:type="band1Vert">
      <w:tblPr/>
      <w:tcPr>
        <w:shd w:val="clear" w:color="auto" w:fill="FFA8ED" w:themeFill="accent6" w:themeFillTint="3F"/>
      </w:tcPr>
    </w:tblStylePr>
    <w:tblStylePr w:type="band1Horz">
      <w:tblPr/>
      <w:tcPr>
        <w:shd w:val="clear" w:color="auto" w:fill="FFA8ED" w:themeFill="accent6" w:themeFillTint="3F"/>
      </w:tcPr>
    </w:tblStylePr>
  </w:style>
  <w:style w:type="table" w:styleId="MediumList2">
    <w:name w:val="Medium List 2"/>
    <w:basedOn w:val="TableNormal"/>
    <w:uiPriority w:val="66"/>
    <w:semiHidden/>
    <w:unhideWhenUsed/>
    <w:rsid w:val="009E6ED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9E6ED7"/>
    <w:rPr>
      <w:rFonts w:asciiTheme="majorHAnsi" w:eastAsiaTheme="majorEastAsia" w:hAnsiTheme="majorHAnsi" w:cstheme="majorBidi"/>
      <w:color w:val="000000" w:themeColor="text1"/>
    </w:rPr>
    <w:tblPr>
      <w:tblStyleRowBandSize w:val="1"/>
      <w:tblStyleColBandSize w:val="1"/>
      <w:tblBorders>
        <w:top w:val="single" w:sz="8" w:space="0" w:color="000000" w:themeColor="accent1"/>
        <w:left w:val="single" w:sz="8" w:space="0" w:color="000000" w:themeColor="accent1"/>
        <w:bottom w:val="single" w:sz="8" w:space="0" w:color="000000" w:themeColor="accent1"/>
        <w:right w:val="single" w:sz="8" w:space="0" w:color="000000" w:themeColor="accent1"/>
      </w:tblBorders>
    </w:tblPr>
    <w:tblStylePr w:type="firstRow">
      <w:rPr>
        <w:sz w:val="24"/>
        <w:szCs w:val="24"/>
      </w:rPr>
      <w:tblPr/>
      <w:tcPr>
        <w:tcBorders>
          <w:top w:val="nil"/>
          <w:left w:val="nil"/>
          <w:bottom w:val="single" w:sz="24" w:space="0" w:color="000000" w:themeColor="accent1"/>
          <w:right w:val="nil"/>
          <w:insideH w:val="nil"/>
          <w:insideV w:val="nil"/>
        </w:tcBorders>
        <w:shd w:val="clear" w:color="auto" w:fill="FFFFFF" w:themeFill="background1"/>
      </w:tcPr>
    </w:tblStylePr>
    <w:tblStylePr w:type="lastRow">
      <w:tblPr/>
      <w:tcPr>
        <w:tcBorders>
          <w:top w:val="single" w:sz="8" w:space="0" w:color="000000"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accent1"/>
          <w:insideH w:val="nil"/>
          <w:insideV w:val="nil"/>
        </w:tcBorders>
        <w:shd w:val="clear" w:color="auto" w:fill="FFFFFF" w:themeFill="background1"/>
      </w:tcPr>
    </w:tblStylePr>
    <w:tblStylePr w:type="lastCol">
      <w:tblPr/>
      <w:tcPr>
        <w:tcBorders>
          <w:top w:val="nil"/>
          <w:left w:val="single" w:sz="8" w:space="0" w:color="000000"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accent1" w:themeFillTint="3F"/>
      </w:tcPr>
    </w:tblStylePr>
    <w:tblStylePr w:type="band1Horz">
      <w:tblPr/>
      <w:tcPr>
        <w:tcBorders>
          <w:top w:val="nil"/>
          <w:bottom w:val="nil"/>
          <w:insideH w:val="nil"/>
          <w:insideV w:val="nil"/>
        </w:tcBorders>
        <w:shd w:val="clear" w:color="auto" w:fill="C0C0C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9E6ED7"/>
    <w:rPr>
      <w:rFonts w:asciiTheme="majorHAnsi" w:eastAsiaTheme="majorEastAsia" w:hAnsiTheme="majorHAnsi" w:cstheme="majorBidi"/>
      <w:color w:val="000000" w:themeColor="text1"/>
    </w:rPr>
    <w:tblPr>
      <w:tblStyleRowBandSize w:val="1"/>
      <w:tblStyleColBandSize w:val="1"/>
      <w:tblBorders>
        <w:top w:val="single" w:sz="8" w:space="0" w:color="000000" w:themeColor="accent2"/>
        <w:left w:val="single" w:sz="8" w:space="0" w:color="000000" w:themeColor="accent2"/>
        <w:bottom w:val="single" w:sz="8" w:space="0" w:color="000000" w:themeColor="accent2"/>
        <w:right w:val="single" w:sz="8" w:space="0" w:color="000000" w:themeColor="accent2"/>
      </w:tblBorders>
    </w:tblPr>
    <w:tblStylePr w:type="firstRow">
      <w:rPr>
        <w:sz w:val="24"/>
        <w:szCs w:val="24"/>
      </w:rPr>
      <w:tblPr/>
      <w:tcPr>
        <w:tcBorders>
          <w:top w:val="nil"/>
          <w:left w:val="nil"/>
          <w:bottom w:val="single" w:sz="24" w:space="0" w:color="000000" w:themeColor="accent2"/>
          <w:right w:val="nil"/>
          <w:insideH w:val="nil"/>
          <w:insideV w:val="nil"/>
        </w:tcBorders>
        <w:shd w:val="clear" w:color="auto" w:fill="FFFFFF" w:themeFill="background1"/>
      </w:tcPr>
    </w:tblStylePr>
    <w:tblStylePr w:type="lastRow">
      <w:tblPr/>
      <w:tcPr>
        <w:tcBorders>
          <w:top w:val="single" w:sz="8" w:space="0" w:color="0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accent2"/>
          <w:insideH w:val="nil"/>
          <w:insideV w:val="nil"/>
        </w:tcBorders>
        <w:shd w:val="clear" w:color="auto" w:fill="FFFFFF" w:themeFill="background1"/>
      </w:tcPr>
    </w:tblStylePr>
    <w:tblStylePr w:type="lastCol">
      <w:tblPr/>
      <w:tcPr>
        <w:tcBorders>
          <w:top w:val="nil"/>
          <w:left w:val="single" w:sz="8" w:space="0" w:color="0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accent2" w:themeFillTint="3F"/>
      </w:tcPr>
    </w:tblStylePr>
    <w:tblStylePr w:type="band1Horz">
      <w:tblPr/>
      <w:tcPr>
        <w:tcBorders>
          <w:top w:val="nil"/>
          <w:bottom w:val="nil"/>
          <w:insideH w:val="nil"/>
          <w:insideV w:val="nil"/>
        </w:tcBorders>
        <w:shd w:val="clear" w:color="auto" w:fill="C0C0C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9E6ED7"/>
    <w:rPr>
      <w:rFonts w:asciiTheme="majorHAnsi" w:eastAsiaTheme="majorEastAsia" w:hAnsiTheme="majorHAnsi" w:cstheme="majorBidi"/>
      <w:color w:val="000000" w:themeColor="text1"/>
    </w:rPr>
    <w:tblPr>
      <w:tblStyleRowBandSize w:val="1"/>
      <w:tblStyleColBandSize w:val="1"/>
      <w:tblBorders>
        <w:top w:val="single" w:sz="8" w:space="0" w:color="00B5E2" w:themeColor="accent3"/>
        <w:left w:val="single" w:sz="8" w:space="0" w:color="00B5E2" w:themeColor="accent3"/>
        <w:bottom w:val="single" w:sz="8" w:space="0" w:color="00B5E2" w:themeColor="accent3"/>
        <w:right w:val="single" w:sz="8" w:space="0" w:color="00B5E2" w:themeColor="accent3"/>
      </w:tblBorders>
    </w:tblPr>
    <w:tblStylePr w:type="firstRow">
      <w:rPr>
        <w:sz w:val="24"/>
        <w:szCs w:val="24"/>
      </w:rPr>
      <w:tblPr/>
      <w:tcPr>
        <w:tcBorders>
          <w:top w:val="nil"/>
          <w:left w:val="nil"/>
          <w:bottom w:val="single" w:sz="24" w:space="0" w:color="00B5E2" w:themeColor="accent3"/>
          <w:right w:val="nil"/>
          <w:insideH w:val="nil"/>
          <w:insideV w:val="nil"/>
        </w:tcBorders>
        <w:shd w:val="clear" w:color="auto" w:fill="FFFFFF" w:themeFill="background1"/>
      </w:tcPr>
    </w:tblStylePr>
    <w:tblStylePr w:type="lastRow">
      <w:tblPr/>
      <w:tcPr>
        <w:tcBorders>
          <w:top w:val="single" w:sz="8" w:space="0" w:color="00B5E2"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B5E2" w:themeColor="accent3"/>
          <w:insideH w:val="nil"/>
          <w:insideV w:val="nil"/>
        </w:tcBorders>
        <w:shd w:val="clear" w:color="auto" w:fill="FFFFFF" w:themeFill="background1"/>
      </w:tcPr>
    </w:tblStylePr>
    <w:tblStylePr w:type="lastCol">
      <w:tblPr/>
      <w:tcPr>
        <w:tcBorders>
          <w:top w:val="nil"/>
          <w:left w:val="single" w:sz="8" w:space="0" w:color="00B5E2"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8F0FF" w:themeFill="accent3" w:themeFillTint="3F"/>
      </w:tcPr>
    </w:tblStylePr>
    <w:tblStylePr w:type="band1Horz">
      <w:tblPr/>
      <w:tcPr>
        <w:tcBorders>
          <w:top w:val="nil"/>
          <w:bottom w:val="nil"/>
          <w:insideH w:val="nil"/>
          <w:insideV w:val="nil"/>
        </w:tcBorders>
        <w:shd w:val="clear" w:color="auto" w:fill="B8F0FF"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9E6ED7"/>
    <w:rPr>
      <w:rFonts w:asciiTheme="majorHAnsi" w:eastAsiaTheme="majorEastAsia" w:hAnsiTheme="majorHAnsi" w:cstheme="majorBidi"/>
      <w:color w:val="000000" w:themeColor="text1"/>
    </w:rPr>
    <w:tblPr>
      <w:tblStyleRowBandSize w:val="1"/>
      <w:tblStyleColBandSize w:val="1"/>
      <w:tblBorders>
        <w:top w:val="single" w:sz="8" w:space="0" w:color="84BD00" w:themeColor="accent4"/>
        <w:left w:val="single" w:sz="8" w:space="0" w:color="84BD00" w:themeColor="accent4"/>
        <w:bottom w:val="single" w:sz="8" w:space="0" w:color="84BD00" w:themeColor="accent4"/>
        <w:right w:val="single" w:sz="8" w:space="0" w:color="84BD00" w:themeColor="accent4"/>
      </w:tblBorders>
    </w:tblPr>
    <w:tblStylePr w:type="firstRow">
      <w:rPr>
        <w:sz w:val="24"/>
        <w:szCs w:val="24"/>
      </w:rPr>
      <w:tblPr/>
      <w:tcPr>
        <w:tcBorders>
          <w:top w:val="nil"/>
          <w:left w:val="nil"/>
          <w:bottom w:val="single" w:sz="24" w:space="0" w:color="84BD00" w:themeColor="accent4"/>
          <w:right w:val="nil"/>
          <w:insideH w:val="nil"/>
          <w:insideV w:val="nil"/>
        </w:tcBorders>
        <w:shd w:val="clear" w:color="auto" w:fill="FFFFFF" w:themeFill="background1"/>
      </w:tcPr>
    </w:tblStylePr>
    <w:tblStylePr w:type="lastRow">
      <w:tblPr/>
      <w:tcPr>
        <w:tcBorders>
          <w:top w:val="single" w:sz="8" w:space="0" w:color="84BD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4BD00" w:themeColor="accent4"/>
          <w:insideH w:val="nil"/>
          <w:insideV w:val="nil"/>
        </w:tcBorders>
        <w:shd w:val="clear" w:color="auto" w:fill="FFFFFF" w:themeFill="background1"/>
      </w:tcPr>
    </w:tblStylePr>
    <w:tblStylePr w:type="lastCol">
      <w:tblPr/>
      <w:tcPr>
        <w:tcBorders>
          <w:top w:val="nil"/>
          <w:left w:val="single" w:sz="8" w:space="0" w:color="84BD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7FFAF" w:themeFill="accent4" w:themeFillTint="3F"/>
      </w:tcPr>
    </w:tblStylePr>
    <w:tblStylePr w:type="band1Horz">
      <w:tblPr/>
      <w:tcPr>
        <w:tcBorders>
          <w:top w:val="nil"/>
          <w:bottom w:val="nil"/>
          <w:insideH w:val="nil"/>
          <w:insideV w:val="nil"/>
        </w:tcBorders>
        <w:shd w:val="clear" w:color="auto" w:fill="E7FFAF"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9E6ED7"/>
    <w:rPr>
      <w:rFonts w:asciiTheme="majorHAnsi" w:eastAsiaTheme="majorEastAsia" w:hAnsiTheme="majorHAnsi" w:cstheme="majorBidi"/>
      <w:color w:val="000000" w:themeColor="text1"/>
    </w:rPr>
    <w:tblPr>
      <w:tblStyleRowBandSize w:val="1"/>
      <w:tblStyleColBandSize w:val="1"/>
      <w:tblBorders>
        <w:top w:val="single" w:sz="8" w:space="0" w:color="F68B1F" w:themeColor="accent5"/>
        <w:left w:val="single" w:sz="8" w:space="0" w:color="F68B1F" w:themeColor="accent5"/>
        <w:bottom w:val="single" w:sz="8" w:space="0" w:color="F68B1F" w:themeColor="accent5"/>
        <w:right w:val="single" w:sz="8" w:space="0" w:color="F68B1F" w:themeColor="accent5"/>
      </w:tblBorders>
    </w:tblPr>
    <w:tblStylePr w:type="firstRow">
      <w:rPr>
        <w:sz w:val="24"/>
        <w:szCs w:val="24"/>
      </w:rPr>
      <w:tblPr/>
      <w:tcPr>
        <w:tcBorders>
          <w:top w:val="nil"/>
          <w:left w:val="nil"/>
          <w:bottom w:val="single" w:sz="24" w:space="0" w:color="F68B1F" w:themeColor="accent5"/>
          <w:right w:val="nil"/>
          <w:insideH w:val="nil"/>
          <w:insideV w:val="nil"/>
        </w:tcBorders>
        <w:shd w:val="clear" w:color="auto" w:fill="FFFFFF" w:themeFill="background1"/>
      </w:tcPr>
    </w:tblStylePr>
    <w:tblStylePr w:type="lastRow">
      <w:tblPr/>
      <w:tcPr>
        <w:tcBorders>
          <w:top w:val="single" w:sz="8" w:space="0" w:color="F68B1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68B1F" w:themeColor="accent5"/>
          <w:insideH w:val="nil"/>
          <w:insideV w:val="nil"/>
        </w:tcBorders>
        <w:shd w:val="clear" w:color="auto" w:fill="FFFFFF" w:themeFill="background1"/>
      </w:tcPr>
    </w:tblStylePr>
    <w:tblStylePr w:type="lastCol">
      <w:tblPr/>
      <w:tcPr>
        <w:tcBorders>
          <w:top w:val="nil"/>
          <w:left w:val="single" w:sz="8" w:space="0" w:color="F68B1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CE2C7" w:themeFill="accent5" w:themeFillTint="3F"/>
      </w:tcPr>
    </w:tblStylePr>
    <w:tblStylePr w:type="band1Horz">
      <w:tblPr/>
      <w:tcPr>
        <w:tcBorders>
          <w:top w:val="nil"/>
          <w:bottom w:val="nil"/>
          <w:insideH w:val="nil"/>
          <w:insideV w:val="nil"/>
        </w:tcBorders>
        <w:shd w:val="clear" w:color="auto" w:fill="FCE2C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9E6ED7"/>
    <w:rPr>
      <w:rFonts w:asciiTheme="majorHAnsi" w:eastAsiaTheme="majorEastAsia" w:hAnsiTheme="majorHAnsi" w:cstheme="majorBidi"/>
      <w:color w:val="000000" w:themeColor="text1"/>
    </w:rPr>
    <w:tblPr>
      <w:tblStyleRowBandSize w:val="1"/>
      <w:tblStyleColBandSize w:val="1"/>
      <w:tblBorders>
        <w:top w:val="single" w:sz="8" w:space="0" w:color="9E007E" w:themeColor="accent6"/>
        <w:left w:val="single" w:sz="8" w:space="0" w:color="9E007E" w:themeColor="accent6"/>
        <w:bottom w:val="single" w:sz="8" w:space="0" w:color="9E007E" w:themeColor="accent6"/>
        <w:right w:val="single" w:sz="8" w:space="0" w:color="9E007E" w:themeColor="accent6"/>
      </w:tblBorders>
    </w:tblPr>
    <w:tblStylePr w:type="firstRow">
      <w:rPr>
        <w:sz w:val="24"/>
        <w:szCs w:val="24"/>
      </w:rPr>
      <w:tblPr/>
      <w:tcPr>
        <w:tcBorders>
          <w:top w:val="nil"/>
          <w:left w:val="nil"/>
          <w:bottom w:val="single" w:sz="24" w:space="0" w:color="9E007E" w:themeColor="accent6"/>
          <w:right w:val="nil"/>
          <w:insideH w:val="nil"/>
          <w:insideV w:val="nil"/>
        </w:tcBorders>
        <w:shd w:val="clear" w:color="auto" w:fill="FFFFFF" w:themeFill="background1"/>
      </w:tcPr>
    </w:tblStylePr>
    <w:tblStylePr w:type="lastRow">
      <w:tblPr/>
      <w:tcPr>
        <w:tcBorders>
          <w:top w:val="single" w:sz="8" w:space="0" w:color="9E007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E007E" w:themeColor="accent6"/>
          <w:insideH w:val="nil"/>
          <w:insideV w:val="nil"/>
        </w:tcBorders>
        <w:shd w:val="clear" w:color="auto" w:fill="FFFFFF" w:themeFill="background1"/>
      </w:tcPr>
    </w:tblStylePr>
    <w:tblStylePr w:type="lastCol">
      <w:tblPr/>
      <w:tcPr>
        <w:tcBorders>
          <w:top w:val="nil"/>
          <w:left w:val="single" w:sz="8" w:space="0" w:color="9E007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A8ED" w:themeFill="accent6" w:themeFillTint="3F"/>
      </w:tcPr>
    </w:tblStylePr>
    <w:tblStylePr w:type="band1Horz">
      <w:tblPr/>
      <w:tcPr>
        <w:tcBorders>
          <w:top w:val="nil"/>
          <w:bottom w:val="nil"/>
          <w:insideH w:val="nil"/>
          <w:insideV w:val="nil"/>
        </w:tcBorders>
        <w:shd w:val="clear" w:color="auto" w:fill="FFA8ED"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9E6ED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9E6ED7"/>
    <w:tblPr>
      <w:tblStyleRowBandSize w:val="1"/>
      <w:tblStyleColBandSize w:val="1"/>
      <w:tblBorders>
        <w:top w:val="single" w:sz="8" w:space="0" w:color="404040" w:themeColor="accent1" w:themeTint="BF"/>
        <w:left w:val="single" w:sz="8" w:space="0" w:color="404040" w:themeColor="accent1" w:themeTint="BF"/>
        <w:bottom w:val="single" w:sz="8" w:space="0" w:color="404040" w:themeColor="accent1" w:themeTint="BF"/>
        <w:right w:val="single" w:sz="8" w:space="0" w:color="404040" w:themeColor="accent1" w:themeTint="BF"/>
        <w:insideH w:val="single" w:sz="8" w:space="0" w:color="404040" w:themeColor="accent1" w:themeTint="BF"/>
      </w:tblBorders>
    </w:tblPr>
    <w:tblStylePr w:type="firstRow">
      <w:pPr>
        <w:spacing w:before="0" w:after="0" w:line="240" w:lineRule="auto"/>
      </w:pPr>
      <w:rPr>
        <w:b/>
        <w:bCs/>
        <w:color w:val="FFFFFF" w:themeColor="background1"/>
      </w:rPr>
      <w:tblPr/>
      <w:tcPr>
        <w:tcBorders>
          <w:top w:val="single" w:sz="8" w:space="0" w:color="404040" w:themeColor="accent1" w:themeTint="BF"/>
          <w:left w:val="single" w:sz="8" w:space="0" w:color="404040" w:themeColor="accent1" w:themeTint="BF"/>
          <w:bottom w:val="single" w:sz="8" w:space="0" w:color="404040" w:themeColor="accent1" w:themeTint="BF"/>
          <w:right w:val="single" w:sz="8" w:space="0" w:color="404040" w:themeColor="accent1" w:themeTint="BF"/>
          <w:insideH w:val="nil"/>
          <w:insideV w:val="nil"/>
        </w:tcBorders>
        <w:shd w:val="clear" w:color="auto" w:fill="000000" w:themeFill="accent1"/>
      </w:tcPr>
    </w:tblStylePr>
    <w:tblStylePr w:type="lastRow">
      <w:pPr>
        <w:spacing w:before="0" w:after="0" w:line="240" w:lineRule="auto"/>
      </w:pPr>
      <w:rPr>
        <w:b/>
        <w:bCs/>
      </w:rPr>
      <w:tblPr/>
      <w:tcPr>
        <w:tcBorders>
          <w:top w:val="double" w:sz="6" w:space="0" w:color="404040" w:themeColor="accent1" w:themeTint="BF"/>
          <w:left w:val="single" w:sz="8" w:space="0" w:color="404040" w:themeColor="accent1" w:themeTint="BF"/>
          <w:bottom w:val="single" w:sz="8" w:space="0" w:color="404040" w:themeColor="accent1" w:themeTint="BF"/>
          <w:right w:val="single" w:sz="8" w:space="0" w:color="404040" w:themeColor="accent1" w:themeTint="BF"/>
          <w:insideH w:val="nil"/>
          <w:insideV w:val="nil"/>
        </w:tcBorders>
      </w:tcPr>
    </w:tblStylePr>
    <w:tblStylePr w:type="firstCol">
      <w:rPr>
        <w:b/>
        <w:bCs/>
      </w:rPr>
    </w:tblStylePr>
    <w:tblStylePr w:type="lastCol">
      <w:rPr>
        <w:b/>
        <w:bCs/>
      </w:rPr>
    </w:tblStylePr>
    <w:tblStylePr w:type="band1Vert">
      <w:tblPr/>
      <w:tcPr>
        <w:shd w:val="clear" w:color="auto" w:fill="C0C0C0" w:themeFill="accent1" w:themeFillTint="3F"/>
      </w:tcPr>
    </w:tblStylePr>
    <w:tblStylePr w:type="band1Horz">
      <w:tblPr/>
      <w:tcPr>
        <w:tcBorders>
          <w:insideH w:val="nil"/>
          <w:insideV w:val="nil"/>
        </w:tcBorders>
        <w:shd w:val="clear" w:color="auto" w:fill="C0C0C0"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9E6ED7"/>
    <w:tblPr>
      <w:tblStyleRowBandSize w:val="1"/>
      <w:tblStyleColBandSize w:val="1"/>
      <w:tblBorders>
        <w:top w:val="single" w:sz="8" w:space="0" w:color="404040" w:themeColor="accent2" w:themeTint="BF"/>
        <w:left w:val="single" w:sz="8" w:space="0" w:color="404040" w:themeColor="accent2" w:themeTint="BF"/>
        <w:bottom w:val="single" w:sz="8" w:space="0" w:color="404040" w:themeColor="accent2" w:themeTint="BF"/>
        <w:right w:val="single" w:sz="8" w:space="0" w:color="404040" w:themeColor="accent2" w:themeTint="BF"/>
        <w:insideH w:val="single" w:sz="8" w:space="0" w:color="404040" w:themeColor="accent2" w:themeTint="BF"/>
      </w:tblBorders>
    </w:tblPr>
    <w:tblStylePr w:type="firstRow">
      <w:pPr>
        <w:spacing w:before="0" w:after="0" w:line="240" w:lineRule="auto"/>
      </w:pPr>
      <w:rPr>
        <w:b/>
        <w:bCs/>
        <w:color w:val="FFFFFF" w:themeColor="background1"/>
      </w:rPr>
      <w:tblPr/>
      <w:tcPr>
        <w:tcBorders>
          <w:top w:val="single" w:sz="8" w:space="0" w:color="404040" w:themeColor="accent2" w:themeTint="BF"/>
          <w:left w:val="single" w:sz="8" w:space="0" w:color="404040" w:themeColor="accent2" w:themeTint="BF"/>
          <w:bottom w:val="single" w:sz="8" w:space="0" w:color="404040" w:themeColor="accent2" w:themeTint="BF"/>
          <w:right w:val="single" w:sz="8" w:space="0" w:color="404040" w:themeColor="accent2" w:themeTint="BF"/>
          <w:insideH w:val="nil"/>
          <w:insideV w:val="nil"/>
        </w:tcBorders>
        <w:shd w:val="clear" w:color="auto" w:fill="000000" w:themeFill="accent2"/>
      </w:tcPr>
    </w:tblStylePr>
    <w:tblStylePr w:type="lastRow">
      <w:pPr>
        <w:spacing w:before="0" w:after="0" w:line="240" w:lineRule="auto"/>
      </w:pPr>
      <w:rPr>
        <w:b/>
        <w:bCs/>
      </w:rPr>
      <w:tblPr/>
      <w:tcPr>
        <w:tcBorders>
          <w:top w:val="double" w:sz="6" w:space="0" w:color="404040" w:themeColor="accent2" w:themeTint="BF"/>
          <w:left w:val="single" w:sz="8" w:space="0" w:color="404040" w:themeColor="accent2" w:themeTint="BF"/>
          <w:bottom w:val="single" w:sz="8" w:space="0" w:color="404040" w:themeColor="accent2" w:themeTint="BF"/>
          <w:right w:val="single" w:sz="8" w:space="0" w:color="404040" w:themeColor="accent2" w:themeTint="BF"/>
          <w:insideH w:val="nil"/>
          <w:insideV w:val="nil"/>
        </w:tcBorders>
      </w:tcPr>
    </w:tblStylePr>
    <w:tblStylePr w:type="firstCol">
      <w:rPr>
        <w:b/>
        <w:bCs/>
      </w:rPr>
    </w:tblStylePr>
    <w:tblStylePr w:type="lastCol">
      <w:rPr>
        <w:b/>
        <w:bCs/>
      </w:rPr>
    </w:tblStylePr>
    <w:tblStylePr w:type="band1Vert">
      <w:tblPr/>
      <w:tcPr>
        <w:shd w:val="clear" w:color="auto" w:fill="C0C0C0" w:themeFill="accent2" w:themeFillTint="3F"/>
      </w:tcPr>
    </w:tblStylePr>
    <w:tblStylePr w:type="band1Horz">
      <w:tblPr/>
      <w:tcPr>
        <w:tcBorders>
          <w:insideH w:val="nil"/>
          <w:insideV w:val="nil"/>
        </w:tcBorders>
        <w:shd w:val="clear" w:color="auto" w:fill="C0C0C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9E6ED7"/>
    <w:tblPr>
      <w:tblStyleRowBandSize w:val="1"/>
      <w:tblStyleColBandSize w:val="1"/>
      <w:tblBorders>
        <w:top w:val="single" w:sz="8" w:space="0" w:color="2AD4FF" w:themeColor="accent3" w:themeTint="BF"/>
        <w:left w:val="single" w:sz="8" w:space="0" w:color="2AD4FF" w:themeColor="accent3" w:themeTint="BF"/>
        <w:bottom w:val="single" w:sz="8" w:space="0" w:color="2AD4FF" w:themeColor="accent3" w:themeTint="BF"/>
        <w:right w:val="single" w:sz="8" w:space="0" w:color="2AD4FF" w:themeColor="accent3" w:themeTint="BF"/>
        <w:insideH w:val="single" w:sz="8" w:space="0" w:color="2AD4FF" w:themeColor="accent3" w:themeTint="BF"/>
      </w:tblBorders>
    </w:tblPr>
    <w:tblStylePr w:type="firstRow">
      <w:pPr>
        <w:spacing w:before="0" w:after="0" w:line="240" w:lineRule="auto"/>
      </w:pPr>
      <w:rPr>
        <w:b/>
        <w:bCs/>
        <w:color w:val="FFFFFF" w:themeColor="background1"/>
      </w:rPr>
      <w:tblPr/>
      <w:tcPr>
        <w:tcBorders>
          <w:top w:val="single" w:sz="8" w:space="0" w:color="2AD4FF" w:themeColor="accent3" w:themeTint="BF"/>
          <w:left w:val="single" w:sz="8" w:space="0" w:color="2AD4FF" w:themeColor="accent3" w:themeTint="BF"/>
          <w:bottom w:val="single" w:sz="8" w:space="0" w:color="2AD4FF" w:themeColor="accent3" w:themeTint="BF"/>
          <w:right w:val="single" w:sz="8" w:space="0" w:color="2AD4FF" w:themeColor="accent3" w:themeTint="BF"/>
          <w:insideH w:val="nil"/>
          <w:insideV w:val="nil"/>
        </w:tcBorders>
        <w:shd w:val="clear" w:color="auto" w:fill="00B5E2" w:themeFill="accent3"/>
      </w:tcPr>
    </w:tblStylePr>
    <w:tblStylePr w:type="lastRow">
      <w:pPr>
        <w:spacing w:before="0" w:after="0" w:line="240" w:lineRule="auto"/>
      </w:pPr>
      <w:rPr>
        <w:b/>
        <w:bCs/>
      </w:rPr>
      <w:tblPr/>
      <w:tcPr>
        <w:tcBorders>
          <w:top w:val="double" w:sz="6" w:space="0" w:color="2AD4FF" w:themeColor="accent3" w:themeTint="BF"/>
          <w:left w:val="single" w:sz="8" w:space="0" w:color="2AD4FF" w:themeColor="accent3" w:themeTint="BF"/>
          <w:bottom w:val="single" w:sz="8" w:space="0" w:color="2AD4FF" w:themeColor="accent3" w:themeTint="BF"/>
          <w:right w:val="single" w:sz="8" w:space="0" w:color="2AD4FF" w:themeColor="accent3" w:themeTint="BF"/>
          <w:insideH w:val="nil"/>
          <w:insideV w:val="nil"/>
        </w:tcBorders>
      </w:tcPr>
    </w:tblStylePr>
    <w:tblStylePr w:type="firstCol">
      <w:rPr>
        <w:b/>
        <w:bCs/>
      </w:rPr>
    </w:tblStylePr>
    <w:tblStylePr w:type="lastCol">
      <w:rPr>
        <w:b/>
        <w:bCs/>
      </w:rPr>
    </w:tblStylePr>
    <w:tblStylePr w:type="band1Vert">
      <w:tblPr/>
      <w:tcPr>
        <w:shd w:val="clear" w:color="auto" w:fill="B8F0FF" w:themeFill="accent3" w:themeFillTint="3F"/>
      </w:tcPr>
    </w:tblStylePr>
    <w:tblStylePr w:type="band1Horz">
      <w:tblPr/>
      <w:tcPr>
        <w:tcBorders>
          <w:insideH w:val="nil"/>
          <w:insideV w:val="nil"/>
        </w:tcBorders>
        <w:shd w:val="clear" w:color="auto" w:fill="B8F0FF"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9E6ED7"/>
    <w:tblPr>
      <w:tblStyleRowBandSize w:val="1"/>
      <w:tblStyleColBandSize w:val="1"/>
      <w:tblBorders>
        <w:top w:val="single" w:sz="8" w:space="0" w:color="B6FF0E" w:themeColor="accent4" w:themeTint="BF"/>
        <w:left w:val="single" w:sz="8" w:space="0" w:color="B6FF0E" w:themeColor="accent4" w:themeTint="BF"/>
        <w:bottom w:val="single" w:sz="8" w:space="0" w:color="B6FF0E" w:themeColor="accent4" w:themeTint="BF"/>
        <w:right w:val="single" w:sz="8" w:space="0" w:color="B6FF0E" w:themeColor="accent4" w:themeTint="BF"/>
        <w:insideH w:val="single" w:sz="8" w:space="0" w:color="B6FF0E" w:themeColor="accent4" w:themeTint="BF"/>
      </w:tblBorders>
    </w:tblPr>
    <w:tblStylePr w:type="firstRow">
      <w:pPr>
        <w:spacing w:before="0" w:after="0" w:line="240" w:lineRule="auto"/>
      </w:pPr>
      <w:rPr>
        <w:b/>
        <w:bCs/>
        <w:color w:val="FFFFFF" w:themeColor="background1"/>
      </w:rPr>
      <w:tblPr/>
      <w:tcPr>
        <w:tcBorders>
          <w:top w:val="single" w:sz="8" w:space="0" w:color="B6FF0E" w:themeColor="accent4" w:themeTint="BF"/>
          <w:left w:val="single" w:sz="8" w:space="0" w:color="B6FF0E" w:themeColor="accent4" w:themeTint="BF"/>
          <w:bottom w:val="single" w:sz="8" w:space="0" w:color="B6FF0E" w:themeColor="accent4" w:themeTint="BF"/>
          <w:right w:val="single" w:sz="8" w:space="0" w:color="B6FF0E" w:themeColor="accent4" w:themeTint="BF"/>
          <w:insideH w:val="nil"/>
          <w:insideV w:val="nil"/>
        </w:tcBorders>
        <w:shd w:val="clear" w:color="auto" w:fill="84BD00" w:themeFill="accent4"/>
      </w:tcPr>
    </w:tblStylePr>
    <w:tblStylePr w:type="lastRow">
      <w:pPr>
        <w:spacing w:before="0" w:after="0" w:line="240" w:lineRule="auto"/>
      </w:pPr>
      <w:rPr>
        <w:b/>
        <w:bCs/>
      </w:rPr>
      <w:tblPr/>
      <w:tcPr>
        <w:tcBorders>
          <w:top w:val="double" w:sz="6" w:space="0" w:color="B6FF0E" w:themeColor="accent4" w:themeTint="BF"/>
          <w:left w:val="single" w:sz="8" w:space="0" w:color="B6FF0E" w:themeColor="accent4" w:themeTint="BF"/>
          <w:bottom w:val="single" w:sz="8" w:space="0" w:color="B6FF0E" w:themeColor="accent4" w:themeTint="BF"/>
          <w:right w:val="single" w:sz="8" w:space="0" w:color="B6FF0E" w:themeColor="accent4" w:themeTint="BF"/>
          <w:insideH w:val="nil"/>
          <w:insideV w:val="nil"/>
        </w:tcBorders>
      </w:tcPr>
    </w:tblStylePr>
    <w:tblStylePr w:type="firstCol">
      <w:rPr>
        <w:b/>
        <w:bCs/>
      </w:rPr>
    </w:tblStylePr>
    <w:tblStylePr w:type="lastCol">
      <w:rPr>
        <w:b/>
        <w:bCs/>
      </w:rPr>
    </w:tblStylePr>
    <w:tblStylePr w:type="band1Vert">
      <w:tblPr/>
      <w:tcPr>
        <w:shd w:val="clear" w:color="auto" w:fill="E7FFAF" w:themeFill="accent4" w:themeFillTint="3F"/>
      </w:tcPr>
    </w:tblStylePr>
    <w:tblStylePr w:type="band1Horz">
      <w:tblPr/>
      <w:tcPr>
        <w:tcBorders>
          <w:insideH w:val="nil"/>
          <w:insideV w:val="nil"/>
        </w:tcBorders>
        <w:shd w:val="clear" w:color="auto" w:fill="E7FFAF"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9E6ED7"/>
    <w:tblPr>
      <w:tblStyleRowBandSize w:val="1"/>
      <w:tblStyleColBandSize w:val="1"/>
      <w:tblBorders>
        <w:top w:val="single" w:sz="8" w:space="0" w:color="F8A757" w:themeColor="accent5" w:themeTint="BF"/>
        <w:left w:val="single" w:sz="8" w:space="0" w:color="F8A757" w:themeColor="accent5" w:themeTint="BF"/>
        <w:bottom w:val="single" w:sz="8" w:space="0" w:color="F8A757" w:themeColor="accent5" w:themeTint="BF"/>
        <w:right w:val="single" w:sz="8" w:space="0" w:color="F8A757" w:themeColor="accent5" w:themeTint="BF"/>
        <w:insideH w:val="single" w:sz="8" w:space="0" w:color="F8A757" w:themeColor="accent5" w:themeTint="BF"/>
      </w:tblBorders>
    </w:tblPr>
    <w:tblStylePr w:type="firstRow">
      <w:pPr>
        <w:spacing w:before="0" w:after="0" w:line="240" w:lineRule="auto"/>
      </w:pPr>
      <w:rPr>
        <w:b/>
        <w:bCs/>
        <w:color w:val="FFFFFF" w:themeColor="background1"/>
      </w:rPr>
      <w:tblPr/>
      <w:tcPr>
        <w:tcBorders>
          <w:top w:val="single" w:sz="8" w:space="0" w:color="F8A757" w:themeColor="accent5" w:themeTint="BF"/>
          <w:left w:val="single" w:sz="8" w:space="0" w:color="F8A757" w:themeColor="accent5" w:themeTint="BF"/>
          <w:bottom w:val="single" w:sz="8" w:space="0" w:color="F8A757" w:themeColor="accent5" w:themeTint="BF"/>
          <w:right w:val="single" w:sz="8" w:space="0" w:color="F8A757" w:themeColor="accent5" w:themeTint="BF"/>
          <w:insideH w:val="nil"/>
          <w:insideV w:val="nil"/>
        </w:tcBorders>
        <w:shd w:val="clear" w:color="auto" w:fill="F68B1F" w:themeFill="accent5"/>
      </w:tcPr>
    </w:tblStylePr>
    <w:tblStylePr w:type="lastRow">
      <w:pPr>
        <w:spacing w:before="0" w:after="0" w:line="240" w:lineRule="auto"/>
      </w:pPr>
      <w:rPr>
        <w:b/>
        <w:bCs/>
      </w:rPr>
      <w:tblPr/>
      <w:tcPr>
        <w:tcBorders>
          <w:top w:val="double" w:sz="6" w:space="0" w:color="F8A757" w:themeColor="accent5" w:themeTint="BF"/>
          <w:left w:val="single" w:sz="8" w:space="0" w:color="F8A757" w:themeColor="accent5" w:themeTint="BF"/>
          <w:bottom w:val="single" w:sz="8" w:space="0" w:color="F8A757" w:themeColor="accent5" w:themeTint="BF"/>
          <w:right w:val="single" w:sz="8" w:space="0" w:color="F8A757" w:themeColor="accent5" w:themeTint="BF"/>
          <w:insideH w:val="nil"/>
          <w:insideV w:val="nil"/>
        </w:tcBorders>
      </w:tcPr>
    </w:tblStylePr>
    <w:tblStylePr w:type="firstCol">
      <w:rPr>
        <w:b/>
        <w:bCs/>
      </w:rPr>
    </w:tblStylePr>
    <w:tblStylePr w:type="lastCol">
      <w:rPr>
        <w:b/>
        <w:bCs/>
      </w:rPr>
    </w:tblStylePr>
    <w:tblStylePr w:type="band1Vert">
      <w:tblPr/>
      <w:tcPr>
        <w:shd w:val="clear" w:color="auto" w:fill="FCE2C7" w:themeFill="accent5" w:themeFillTint="3F"/>
      </w:tcPr>
    </w:tblStylePr>
    <w:tblStylePr w:type="band1Horz">
      <w:tblPr/>
      <w:tcPr>
        <w:tcBorders>
          <w:insideH w:val="nil"/>
          <w:insideV w:val="nil"/>
        </w:tcBorders>
        <w:shd w:val="clear" w:color="auto" w:fill="FCE2C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9E6ED7"/>
    <w:tblPr>
      <w:tblStyleRowBandSize w:val="1"/>
      <w:tblStyleColBandSize w:val="1"/>
      <w:tblBorders>
        <w:top w:val="single" w:sz="8" w:space="0" w:color="F600C4" w:themeColor="accent6" w:themeTint="BF"/>
        <w:left w:val="single" w:sz="8" w:space="0" w:color="F600C4" w:themeColor="accent6" w:themeTint="BF"/>
        <w:bottom w:val="single" w:sz="8" w:space="0" w:color="F600C4" w:themeColor="accent6" w:themeTint="BF"/>
        <w:right w:val="single" w:sz="8" w:space="0" w:color="F600C4" w:themeColor="accent6" w:themeTint="BF"/>
        <w:insideH w:val="single" w:sz="8" w:space="0" w:color="F600C4" w:themeColor="accent6" w:themeTint="BF"/>
      </w:tblBorders>
    </w:tblPr>
    <w:tblStylePr w:type="firstRow">
      <w:pPr>
        <w:spacing w:before="0" w:after="0" w:line="240" w:lineRule="auto"/>
      </w:pPr>
      <w:rPr>
        <w:b/>
        <w:bCs/>
        <w:color w:val="FFFFFF" w:themeColor="background1"/>
      </w:rPr>
      <w:tblPr/>
      <w:tcPr>
        <w:tcBorders>
          <w:top w:val="single" w:sz="8" w:space="0" w:color="F600C4" w:themeColor="accent6" w:themeTint="BF"/>
          <w:left w:val="single" w:sz="8" w:space="0" w:color="F600C4" w:themeColor="accent6" w:themeTint="BF"/>
          <w:bottom w:val="single" w:sz="8" w:space="0" w:color="F600C4" w:themeColor="accent6" w:themeTint="BF"/>
          <w:right w:val="single" w:sz="8" w:space="0" w:color="F600C4" w:themeColor="accent6" w:themeTint="BF"/>
          <w:insideH w:val="nil"/>
          <w:insideV w:val="nil"/>
        </w:tcBorders>
        <w:shd w:val="clear" w:color="auto" w:fill="9E007E" w:themeFill="accent6"/>
      </w:tcPr>
    </w:tblStylePr>
    <w:tblStylePr w:type="lastRow">
      <w:pPr>
        <w:spacing w:before="0" w:after="0" w:line="240" w:lineRule="auto"/>
      </w:pPr>
      <w:rPr>
        <w:b/>
        <w:bCs/>
      </w:rPr>
      <w:tblPr/>
      <w:tcPr>
        <w:tcBorders>
          <w:top w:val="double" w:sz="6" w:space="0" w:color="F600C4" w:themeColor="accent6" w:themeTint="BF"/>
          <w:left w:val="single" w:sz="8" w:space="0" w:color="F600C4" w:themeColor="accent6" w:themeTint="BF"/>
          <w:bottom w:val="single" w:sz="8" w:space="0" w:color="F600C4" w:themeColor="accent6" w:themeTint="BF"/>
          <w:right w:val="single" w:sz="8" w:space="0" w:color="F600C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FA8ED" w:themeFill="accent6" w:themeFillTint="3F"/>
      </w:tcPr>
    </w:tblStylePr>
    <w:tblStylePr w:type="band1Horz">
      <w:tblPr/>
      <w:tcPr>
        <w:tcBorders>
          <w:insideH w:val="nil"/>
          <w:insideV w:val="nil"/>
        </w:tcBorders>
        <w:shd w:val="clear" w:color="auto" w:fill="FFA8ED"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9E6ED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unhideWhenUsed/>
    <w:rsid w:val="009E6ED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accent1"/>
      </w:tcPr>
    </w:tblStylePr>
    <w:tblStylePr w:type="lastCol">
      <w:rPr>
        <w:b/>
        <w:bCs/>
        <w:color w:val="FFFFFF" w:themeColor="background1"/>
      </w:rPr>
      <w:tblPr/>
      <w:tcPr>
        <w:tcBorders>
          <w:left w:val="nil"/>
          <w:right w:val="nil"/>
          <w:insideH w:val="nil"/>
          <w:insideV w:val="nil"/>
        </w:tcBorders>
        <w:shd w:val="clear" w:color="auto" w:fill="000000"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unhideWhenUsed/>
    <w:rsid w:val="009E6ED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accent2"/>
      </w:tcPr>
    </w:tblStylePr>
    <w:tblStylePr w:type="lastCol">
      <w:rPr>
        <w:b/>
        <w:bCs/>
        <w:color w:val="FFFFFF" w:themeColor="background1"/>
      </w:rPr>
      <w:tblPr/>
      <w:tcPr>
        <w:tcBorders>
          <w:left w:val="nil"/>
          <w:right w:val="nil"/>
          <w:insideH w:val="nil"/>
          <w:insideV w:val="nil"/>
        </w:tcBorders>
        <w:shd w:val="clear" w:color="auto" w:fill="0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unhideWhenUsed/>
    <w:rsid w:val="009E6ED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B5E2"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B5E2" w:themeFill="accent3"/>
      </w:tcPr>
    </w:tblStylePr>
    <w:tblStylePr w:type="lastCol">
      <w:rPr>
        <w:b/>
        <w:bCs/>
        <w:color w:val="FFFFFF" w:themeColor="background1"/>
      </w:rPr>
      <w:tblPr/>
      <w:tcPr>
        <w:tcBorders>
          <w:left w:val="nil"/>
          <w:right w:val="nil"/>
          <w:insideH w:val="nil"/>
          <w:insideV w:val="nil"/>
        </w:tcBorders>
        <w:shd w:val="clear" w:color="auto" w:fill="00B5E2"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unhideWhenUsed/>
    <w:rsid w:val="009E6ED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4BD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4BD00" w:themeFill="accent4"/>
      </w:tcPr>
    </w:tblStylePr>
    <w:tblStylePr w:type="lastCol">
      <w:rPr>
        <w:b/>
        <w:bCs/>
        <w:color w:val="FFFFFF" w:themeColor="background1"/>
      </w:rPr>
      <w:tblPr/>
      <w:tcPr>
        <w:tcBorders>
          <w:left w:val="nil"/>
          <w:right w:val="nil"/>
          <w:insideH w:val="nil"/>
          <w:insideV w:val="nil"/>
        </w:tcBorders>
        <w:shd w:val="clear" w:color="auto" w:fill="84BD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unhideWhenUsed/>
    <w:rsid w:val="009E6ED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68B1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68B1F" w:themeFill="accent5"/>
      </w:tcPr>
    </w:tblStylePr>
    <w:tblStylePr w:type="lastCol">
      <w:rPr>
        <w:b/>
        <w:bCs/>
        <w:color w:val="FFFFFF" w:themeColor="background1"/>
      </w:rPr>
      <w:tblPr/>
      <w:tcPr>
        <w:tcBorders>
          <w:left w:val="nil"/>
          <w:right w:val="nil"/>
          <w:insideH w:val="nil"/>
          <w:insideV w:val="nil"/>
        </w:tcBorders>
        <w:shd w:val="clear" w:color="auto" w:fill="F68B1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unhideWhenUsed/>
    <w:rsid w:val="009E6ED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E007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E007E" w:themeFill="accent6"/>
      </w:tcPr>
    </w:tblStylePr>
    <w:tblStylePr w:type="lastCol">
      <w:rPr>
        <w:b/>
        <w:bCs/>
        <w:color w:val="FFFFFF" w:themeColor="background1"/>
      </w:rPr>
      <w:tblPr/>
      <w:tcPr>
        <w:tcBorders>
          <w:left w:val="nil"/>
          <w:right w:val="nil"/>
          <w:insideH w:val="nil"/>
          <w:insideV w:val="nil"/>
        </w:tcBorders>
        <w:shd w:val="clear" w:color="auto" w:fill="9E007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able3Deffects1">
    <w:name w:val="Table 3D effects 1"/>
    <w:basedOn w:val="TableNormal"/>
    <w:uiPriority w:val="99"/>
    <w:semiHidden/>
    <w:unhideWhenUsed/>
    <w:rsid w:val="009E6ED7"/>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9E6ED7"/>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9E6ED7"/>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9E6ED7"/>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9E6ED7"/>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9E6ED7"/>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9E6ED7"/>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9E6ED7"/>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9E6ED7"/>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9E6ED7"/>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9E6ED7"/>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9E6ED7"/>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9E6ED7"/>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9E6ED7"/>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9E6ED7"/>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9E6ED7"/>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9E6ED7"/>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9E6ED7"/>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9E6ED7"/>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9E6ED7"/>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9E6ED7"/>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9E6ED7"/>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9E6ED7"/>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9E6ED7"/>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9E6ED7"/>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9E6ED7"/>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9E6ED7"/>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9E6ED7"/>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9E6ED7"/>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9E6ED7"/>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9E6ED7"/>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9E6ED7"/>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9E6ED7"/>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9E6ED7"/>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9E6ED7"/>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9E6ED7"/>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9E6ED7"/>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9E6ED7"/>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9E6ED7"/>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9E6ED7"/>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9E6ED7"/>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9E6ED7"/>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9E6ED7"/>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Header">
    <w:name w:val="header"/>
    <w:basedOn w:val="Normal"/>
    <w:link w:val="HeaderChar"/>
    <w:uiPriority w:val="99"/>
    <w:unhideWhenUsed/>
    <w:rsid w:val="007F6341"/>
    <w:pPr>
      <w:tabs>
        <w:tab w:val="center" w:pos="4513"/>
        <w:tab w:val="right" w:pos="9026"/>
      </w:tabs>
      <w:spacing w:line="240" w:lineRule="auto"/>
    </w:pPr>
    <w:rPr>
      <w:noProof/>
      <w:sz w:val="14"/>
    </w:rPr>
  </w:style>
  <w:style w:type="character" w:customStyle="1" w:styleId="HeaderChar">
    <w:name w:val="Header Char"/>
    <w:basedOn w:val="DefaultParagraphFont"/>
    <w:link w:val="Header"/>
    <w:uiPriority w:val="99"/>
    <w:rsid w:val="00F66A91"/>
    <w:rPr>
      <w:noProof/>
      <w:kern w:val="18"/>
      <w:sz w:val="14"/>
    </w:rPr>
  </w:style>
  <w:style w:type="paragraph" w:styleId="Footer">
    <w:name w:val="footer"/>
    <w:basedOn w:val="Normal"/>
    <w:link w:val="FooterChar"/>
    <w:uiPriority w:val="99"/>
    <w:unhideWhenUsed/>
    <w:rsid w:val="007F6341"/>
    <w:pPr>
      <w:tabs>
        <w:tab w:val="center" w:pos="4513"/>
        <w:tab w:val="right" w:pos="9026"/>
      </w:tabs>
      <w:spacing w:line="240" w:lineRule="auto"/>
    </w:pPr>
    <w:rPr>
      <w:noProof/>
      <w:sz w:val="14"/>
    </w:rPr>
  </w:style>
  <w:style w:type="character" w:customStyle="1" w:styleId="FooterChar">
    <w:name w:val="Footer Char"/>
    <w:basedOn w:val="DefaultParagraphFont"/>
    <w:link w:val="Footer"/>
    <w:uiPriority w:val="99"/>
    <w:rsid w:val="00F66A91"/>
    <w:rPr>
      <w:noProof/>
      <w:kern w:val="18"/>
      <w:sz w:val="14"/>
    </w:rPr>
  </w:style>
  <w:style w:type="numbering" w:customStyle="1" w:styleId="AECOMNumbering">
    <w:name w:val="AECOM Numbering"/>
    <w:basedOn w:val="NoList"/>
    <w:uiPriority w:val="99"/>
    <w:semiHidden/>
    <w:unhideWhenUsed/>
    <w:rsid w:val="00FF093C"/>
    <w:pPr>
      <w:numPr>
        <w:numId w:val="7"/>
      </w:numPr>
    </w:pPr>
  </w:style>
  <w:style w:type="numbering" w:customStyle="1" w:styleId="AECOMAppendix">
    <w:name w:val="AECOM Appendix"/>
    <w:uiPriority w:val="99"/>
    <w:semiHidden/>
    <w:unhideWhenUsed/>
    <w:rsid w:val="006A3705"/>
    <w:pPr>
      <w:numPr>
        <w:numId w:val="8"/>
      </w:numPr>
    </w:pPr>
  </w:style>
  <w:style w:type="character" w:customStyle="1" w:styleId="Heading6Char">
    <w:name w:val="Heading 6 Char"/>
    <w:basedOn w:val="DefaultParagraphFont"/>
    <w:link w:val="Heading6"/>
    <w:uiPriority w:val="9"/>
    <w:semiHidden/>
    <w:rsid w:val="00F66A91"/>
    <w:rPr>
      <w:rFonts w:asciiTheme="majorHAnsi" w:eastAsiaTheme="majorEastAsia" w:hAnsiTheme="majorHAnsi" w:cstheme="majorBidi"/>
      <w:i/>
      <w:iCs/>
      <w:color w:val="000000" w:themeColor="accent1" w:themeShade="7F"/>
      <w:kern w:val="18"/>
    </w:rPr>
  </w:style>
  <w:style w:type="character" w:customStyle="1" w:styleId="Heading7Char">
    <w:name w:val="Heading 7 Char"/>
    <w:basedOn w:val="DefaultParagraphFont"/>
    <w:link w:val="Heading7"/>
    <w:uiPriority w:val="9"/>
    <w:semiHidden/>
    <w:rsid w:val="00F66A91"/>
    <w:rPr>
      <w:rFonts w:asciiTheme="majorHAnsi" w:eastAsiaTheme="majorEastAsia" w:hAnsiTheme="majorHAnsi" w:cstheme="majorBidi"/>
      <w:i/>
      <w:iCs/>
      <w:color w:val="404040" w:themeColor="text1" w:themeTint="BF"/>
      <w:kern w:val="18"/>
    </w:rPr>
  </w:style>
  <w:style w:type="character" w:customStyle="1" w:styleId="Heading8Char">
    <w:name w:val="Heading 8 Char"/>
    <w:basedOn w:val="DefaultParagraphFont"/>
    <w:link w:val="Heading8"/>
    <w:uiPriority w:val="9"/>
    <w:semiHidden/>
    <w:rsid w:val="00F66A91"/>
    <w:rPr>
      <w:rFonts w:asciiTheme="majorHAnsi" w:eastAsiaTheme="majorEastAsia" w:hAnsiTheme="majorHAnsi" w:cstheme="majorBidi"/>
      <w:color w:val="404040" w:themeColor="text1" w:themeTint="BF"/>
      <w:kern w:val="18"/>
      <w:sz w:val="20"/>
      <w:szCs w:val="20"/>
    </w:rPr>
  </w:style>
  <w:style w:type="character" w:customStyle="1" w:styleId="Heading9Char">
    <w:name w:val="Heading 9 Char"/>
    <w:basedOn w:val="DefaultParagraphFont"/>
    <w:link w:val="Heading9"/>
    <w:uiPriority w:val="9"/>
    <w:semiHidden/>
    <w:rsid w:val="00F66A91"/>
    <w:rPr>
      <w:rFonts w:asciiTheme="majorHAnsi" w:eastAsiaTheme="majorEastAsia" w:hAnsiTheme="majorHAnsi" w:cstheme="majorBidi"/>
      <w:i/>
      <w:iCs/>
      <w:color w:val="404040" w:themeColor="text1" w:themeTint="BF"/>
      <w:kern w:val="18"/>
      <w:sz w:val="20"/>
      <w:szCs w:val="20"/>
    </w:rPr>
  </w:style>
  <w:style w:type="table" w:customStyle="1" w:styleId="Plaingrid">
    <w:name w:val="Plain grid"/>
    <w:basedOn w:val="TableNormal"/>
    <w:uiPriority w:val="99"/>
    <w:semiHidden/>
    <w:unhideWhenUsed/>
    <w:rsid w:val="00E772F5"/>
    <w:tblPr>
      <w:tblCellMar>
        <w:left w:w="0" w:type="dxa"/>
      </w:tblCellMar>
    </w:tblPr>
  </w:style>
  <w:style w:type="paragraph" w:styleId="Title">
    <w:name w:val="Title"/>
    <w:basedOn w:val="Normal"/>
    <w:next w:val="Normal"/>
    <w:link w:val="TitleChar"/>
    <w:uiPriority w:val="10"/>
    <w:semiHidden/>
    <w:unhideWhenUsed/>
    <w:rsid w:val="00AA75D4"/>
    <w:pPr>
      <w:spacing w:after="300" w:line="240" w:lineRule="auto"/>
      <w:contextualSpacing/>
    </w:pPr>
    <w:rPr>
      <w:rFonts w:asciiTheme="majorHAnsi" w:eastAsiaTheme="majorEastAsia" w:hAnsiTheme="majorHAnsi" w:cstheme="majorBidi"/>
      <w:color w:val="FFFFFF" w:themeColor="background1"/>
      <w:kern w:val="28"/>
      <w:sz w:val="48"/>
      <w:szCs w:val="52"/>
    </w:rPr>
  </w:style>
  <w:style w:type="character" w:customStyle="1" w:styleId="TitleChar">
    <w:name w:val="Title Char"/>
    <w:basedOn w:val="DefaultParagraphFont"/>
    <w:link w:val="Title"/>
    <w:uiPriority w:val="10"/>
    <w:semiHidden/>
    <w:rsid w:val="00F66A91"/>
    <w:rPr>
      <w:rFonts w:asciiTheme="majorHAnsi" w:eastAsiaTheme="majorEastAsia" w:hAnsiTheme="majorHAnsi" w:cstheme="majorBidi"/>
      <w:color w:val="FFFFFF" w:themeColor="background1"/>
      <w:kern w:val="28"/>
      <w:sz w:val="48"/>
      <w:szCs w:val="52"/>
    </w:rPr>
  </w:style>
  <w:style w:type="paragraph" w:styleId="TOCHeading">
    <w:name w:val="TOC Heading"/>
    <w:basedOn w:val="Heading1"/>
    <w:next w:val="Normal"/>
    <w:uiPriority w:val="39"/>
    <w:semiHidden/>
    <w:unhideWhenUsed/>
    <w:rsid w:val="000D13AF"/>
    <w:pPr>
      <w:numPr>
        <w:numId w:val="0"/>
      </w:numPr>
      <w:spacing w:line="240" w:lineRule="atLeast"/>
      <w:outlineLvl w:val="9"/>
    </w:pPr>
    <w:rPr>
      <w:sz w:val="28"/>
    </w:rPr>
  </w:style>
  <w:style w:type="paragraph" w:styleId="Subtitle">
    <w:name w:val="Subtitle"/>
    <w:basedOn w:val="Normal"/>
    <w:next w:val="Normal"/>
    <w:link w:val="SubtitleChar"/>
    <w:uiPriority w:val="11"/>
    <w:semiHidden/>
    <w:unhideWhenUsed/>
    <w:rsid w:val="00AA75D4"/>
    <w:pPr>
      <w:numPr>
        <w:ilvl w:val="1"/>
      </w:numPr>
    </w:pPr>
    <w:rPr>
      <w:rFonts w:asciiTheme="majorHAnsi" w:eastAsiaTheme="majorEastAsia" w:hAnsiTheme="majorHAnsi" w:cstheme="majorBidi"/>
      <w:iCs/>
      <w:color w:val="FFFFFF" w:themeColor="background1"/>
      <w:sz w:val="24"/>
      <w:szCs w:val="24"/>
    </w:rPr>
  </w:style>
  <w:style w:type="character" w:customStyle="1" w:styleId="SubtitleChar">
    <w:name w:val="Subtitle Char"/>
    <w:basedOn w:val="DefaultParagraphFont"/>
    <w:link w:val="Subtitle"/>
    <w:uiPriority w:val="11"/>
    <w:semiHidden/>
    <w:rsid w:val="00F66A91"/>
    <w:rPr>
      <w:rFonts w:asciiTheme="majorHAnsi" w:eastAsiaTheme="majorEastAsia" w:hAnsiTheme="majorHAnsi" w:cstheme="majorBidi"/>
      <w:iCs/>
      <w:color w:val="FFFFFF" w:themeColor="background1"/>
      <w:kern w:val="18"/>
      <w:sz w:val="24"/>
      <w:szCs w:val="24"/>
    </w:rPr>
  </w:style>
  <w:style w:type="paragraph" w:styleId="TOC1">
    <w:name w:val="toc 1"/>
    <w:basedOn w:val="Normal"/>
    <w:next w:val="Normal"/>
    <w:autoRedefine/>
    <w:uiPriority w:val="39"/>
    <w:unhideWhenUsed/>
    <w:rsid w:val="003964F2"/>
    <w:pPr>
      <w:tabs>
        <w:tab w:val="clear" w:pos="284"/>
        <w:tab w:val="right" w:leader="dot" w:pos="9026"/>
      </w:tabs>
      <w:spacing w:after="40"/>
      <w:ind w:left="567" w:right="522" w:hanging="567"/>
    </w:pPr>
    <w:rPr>
      <w:rFonts w:asciiTheme="majorHAnsi" w:hAnsiTheme="majorHAnsi"/>
    </w:rPr>
  </w:style>
  <w:style w:type="paragraph" w:styleId="TOC2">
    <w:name w:val="toc 2"/>
    <w:basedOn w:val="Normal"/>
    <w:next w:val="Normal"/>
    <w:autoRedefine/>
    <w:uiPriority w:val="39"/>
    <w:unhideWhenUsed/>
    <w:rsid w:val="003964F2"/>
    <w:pPr>
      <w:tabs>
        <w:tab w:val="clear" w:pos="284"/>
        <w:tab w:val="right" w:leader="dot" w:pos="9026"/>
      </w:tabs>
      <w:spacing w:after="40"/>
      <w:ind w:left="1134" w:right="522" w:hanging="567"/>
    </w:pPr>
  </w:style>
  <w:style w:type="paragraph" w:styleId="TOC3">
    <w:name w:val="toc 3"/>
    <w:basedOn w:val="Normal"/>
    <w:next w:val="Normal"/>
    <w:autoRedefine/>
    <w:uiPriority w:val="39"/>
    <w:unhideWhenUsed/>
    <w:rsid w:val="003964F2"/>
    <w:pPr>
      <w:tabs>
        <w:tab w:val="clear" w:pos="284"/>
        <w:tab w:val="right" w:leader="dot" w:pos="9026"/>
      </w:tabs>
      <w:spacing w:after="40"/>
      <w:ind w:left="1134" w:hanging="567"/>
    </w:pPr>
  </w:style>
  <w:style w:type="paragraph" w:customStyle="1" w:styleId="Coverdata">
    <w:name w:val="Cover data"/>
    <w:basedOn w:val="Subtitle"/>
    <w:uiPriority w:val="1"/>
    <w:semiHidden/>
    <w:unhideWhenUsed/>
    <w:rsid w:val="00DA79BC"/>
    <w:pPr>
      <w:jc w:val="right"/>
    </w:pPr>
    <w:rPr>
      <w:sz w:val="16"/>
    </w:rPr>
  </w:style>
  <w:style w:type="paragraph" w:customStyle="1" w:styleId="Coverfooter">
    <w:name w:val="Cover footer"/>
    <w:basedOn w:val="Coverdata"/>
    <w:uiPriority w:val="1"/>
    <w:semiHidden/>
    <w:unhideWhenUsed/>
    <w:rsid w:val="00B97816"/>
    <w:pPr>
      <w:spacing w:line="200" w:lineRule="atLeast"/>
      <w:jc w:val="left"/>
    </w:pPr>
    <w:rPr>
      <w:rFonts w:asciiTheme="minorHAnsi" w:hAnsiTheme="minorHAnsi"/>
    </w:rPr>
  </w:style>
  <w:style w:type="paragraph" w:customStyle="1" w:styleId="Subtitleheading">
    <w:name w:val="Subtitle heading"/>
    <w:basedOn w:val="Subtitle"/>
    <w:uiPriority w:val="1"/>
    <w:semiHidden/>
    <w:unhideWhenUsed/>
    <w:rsid w:val="00AA75D4"/>
  </w:style>
  <w:style w:type="character" w:styleId="Strong">
    <w:name w:val="Strong"/>
    <w:basedOn w:val="DefaultParagraphFont"/>
    <w:uiPriority w:val="22"/>
    <w:semiHidden/>
    <w:unhideWhenUsed/>
    <w:rsid w:val="00542F08"/>
    <w:rPr>
      <w:b/>
      <w:bCs/>
    </w:rPr>
  </w:style>
  <w:style w:type="paragraph" w:styleId="CommentText">
    <w:name w:val="annotation text"/>
    <w:basedOn w:val="Normal"/>
    <w:link w:val="CommentTextChar"/>
    <w:uiPriority w:val="99"/>
    <w:unhideWhenUsed/>
    <w:rsid w:val="00542F08"/>
    <w:pPr>
      <w:spacing w:line="240" w:lineRule="auto"/>
    </w:pPr>
    <w:rPr>
      <w:sz w:val="20"/>
      <w:szCs w:val="20"/>
    </w:rPr>
  </w:style>
  <w:style w:type="character" w:customStyle="1" w:styleId="CommentTextChar">
    <w:name w:val="Comment Text Char"/>
    <w:basedOn w:val="DefaultParagraphFont"/>
    <w:link w:val="CommentText"/>
    <w:uiPriority w:val="99"/>
    <w:rsid w:val="00F66A91"/>
    <w:rPr>
      <w:kern w:val="18"/>
      <w:sz w:val="20"/>
      <w:szCs w:val="20"/>
    </w:rPr>
  </w:style>
  <w:style w:type="paragraph" w:styleId="CommentSubject">
    <w:name w:val="annotation subject"/>
    <w:basedOn w:val="CommentText"/>
    <w:next w:val="CommentText"/>
    <w:link w:val="CommentSubjectChar"/>
    <w:uiPriority w:val="99"/>
    <w:semiHidden/>
    <w:unhideWhenUsed/>
    <w:rsid w:val="00542F08"/>
    <w:rPr>
      <w:b/>
      <w:bCs/>
    </w:rPr>
  </w:style>
  <w:style w:type="character" w:customStyle="1" w:styleId="CommentSubjectChar">
    <w:name w:val="Comment Subject Char"/>
    <w:basedOn w:val="CommentTextChar"/>
    <w:link w:val="CommentSubject"/>
    <w:uiPriority w:val="99"/>
    <w:semiHidden/>
    <w:rsid w:val="00F66A91"/>
    <w:rPr>
      <w:b/>
      <w:bCs/>
      <w:kern w:val="18"/>
      <w:sz w:val="20"/>
      <w:szCs w:val="20"/>
    </w:rPr>
  </w:style>
  <w:style w:type="paragraph" w:customStyle="1" w:styleId="Heading">
    <w:name w:val="Heading"/>
    <w:basedOn w:val="BodyText"/>
    <w:next w:val="BodyText"/>
    <w:uiPriority w:val="1"/>
    <w:semiHidden/>
    <w:unhideWhenUsed/>
    <w:rsid w:val="008952D6"/>
    <w:pPr>
      <w:spacing w:after="120"/>
    </w:pPr>
    <w:rPr>
      <w:rFonts w:asciiTheme="majorHAnsi" w:hAnsiTheme="majorHAnsi" w:cstheme="majorHAnsi"/>
      <w:color w:val="000000" w:themeColor="text2"/>
      <w:sz w:val="24"/>
    </w:rPr>
  </w:style>
  <w:style w:type="paragraph" w:styleId="TableofFigures">
    <w:name w:val="table of figures"/>
    <w:basedOn w:val="Normal"/>
    <w:next w:val="Normal"/>
    <w:uiPriority w:val="99"/>
    <w:semiHidden/>
    <w:unhideWhenUsed/>
    <w:rsid w:val="00A34EE8"/>
    <w:pPr>
      <w:tabs>
        <w:tab w:val="clear" w:pos="284"/>
        <w:tab w:val="right" w:leader="dot" w:pos="9026"/>
      </w:tabs>
    </w:pPr>
  </w:style>
  <w:style w:type="numbering" w:customStyle="1" w:styleId="AECOMSectionnumbering">
    <w:name w:val="AECOM Section numbering"/>
    <w:uiPriority w:val="99"/>
    <w:semiHidden/>
    <w:unhideWhenUsed/>
    <w:rsid w:val="0055609F"/>
    <w:pPr>
      <w:numPr>
        <w:numId w:val="10"/>
      </w:numPr>
    </w:pPr>
  </w:style>
  <w:style w:type="paragraph" w:styleId="BalloonText">
    <w:name w:val="Balloon Text"/>
    <w:basedOn w:val="Normal"/>
    <w:link w:val="BalloonTextChar"/>
    <w:uiPriority w:val="99"/>
    <w:semiHidden/>
    <w:unhideWhenUsed/>
    <w:rsid w:val="00F97FC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6A91"/>
    <w:rPr>
      <w:rFonts w:ascii="Tahoma" w:hAnsi="Tahoma" w:cs="Tahoma"/>
      <w:kern w:val="18"/>
      <w:sz w:val="16"/>
      <w:szCs w:val="16"/>
    </w:rPr>
  </w:style>
  <w:style w:type="paragraph" w:styleId="Quote">
    <w:name w:val="Quote"/>
    <w:basedOn w:val="Normal"/>
    <w:next w:val="Normal"/>
    <w:link w:val="QuoteChar"/>
    <w:uiPriority w:val="22"/>
    <w:qFormat/>
    <w:rsid w:val="00854622"/>
    <w:pPr>
      <w:spacing w:after="120"/>
      <w:ind w:left="851" w:right="567"/>
    </w:pPr>
    <w:rPr>
      <w:i/>
      <w:iCs/>
      <w:color w:val="000000" w:themeColor="text1"/>
    </w:rPr>
  </w:style>
  <w:style w:type="character" w:customStyle="1" w:styleId="QuoteChar">
    <w:name w:val="Quote Char"/>
    <w:basedOn w:val="DefaultParagraphFont"/>
    <w:link w:val="Quote"/>
    <w:uiPriority w:val="20"/>
    <w:semiHidden/>
    <w:rsid w:val="00F66A91"/>
    <w:rPr>
      <w:i/>
      <w:iCs/>
      <w:color w:val="000000" w:themeColor="text1"/>
      <w:kern w:val="18"/>
    </w:rPr>
  </w:style>
  <w:style w:type="numbering" w:styleId="111111">
    <w:name w:val="Outline List 2"/>
    <w:basedOn w:val="NoList"/>
    <w:uiPriority w:val="99"/>
    <w:semiHidden/>
    <w:unhideWhenUsed/>
    <w:rsid w:val="004C255D"/>
    <w:pPr>
      <w:numPr>
        <w:numId w:val="11"/>
      </w:numPr>
    </w:pPr>
  </w:style>
  <w:style w:type="numbering" w:styleId="1ai">
    <w:name w:val="Outline List 1"/>
    <w:basedOn w:val="NoList"/>
    <w:uiPriority w:val="99"/>
    <w:semiHidden/>
    <w:unhideWhenUsed/>
    <w:rsid w:val="004C255D"/>
    <w:pPr>
      <w:numPr>
        <w:numId w:val="12"/>
      </w:numPr>
    </w:pPr>
  </w:style>
  <w:style w:type="numbering" w:styleId="ArticleSection">
    <w:name w:val="Outline List 3"/>
    <w:basedOn w:val="NoList"/>
    <w:uiPriority w:val="99"/>
    <w:semiHidden/>
    <w:unhideWhenUsed/>
    <w:rsid w:val="004C255D"/>
    <w:pPr>
      <w:numPr>
        <w:numId w:val="13"/>
      </w:numPr>
    </w:pPr>
  </w:style>
  <w:style w:type="paragraph" w:styleId="Bibliography">
    <w:name w:val="Bibliography"/>
    <w:basedOn w:val="Normal"/>
    <w:next w:val="Normal"/>
    <w:uiPriority w:val="37"/>
    <w:semiHidden/>
    <w:unhideWhenUsed/>
    <w:rsid w:val="004C255D"/>
  </w:style>
  <w:style w:type="paragraph" w:styleId="BlockText">
    <w:name w:val="Block Text"/>
    <w:basedOn w:val="Normal"/>
    <w:uiPriority w:val="99"/>
    <w:semiHidden/>
    <w:unhideWhenUsed/>
    <w:rsid w:val="004C255D"/>
    <w:pPr>
      <w:pBdr>
        <w:top w:val="single" w:sz="2" w:space="10" w:color="000000" w:themeColor="accent1" w:shadow="1" w:frame="1"/>
        <w:left w:val="single" w:sz="2" w:space="10" w:color="000000" w:themeColor="accent1" w:shadow="1" w:frame="1"/>
        <w:bottom w:val="single" w:sz="2" w:space="10" w:color="000000" w:themeColor="accent1" w:shadow="1" w:frame="1"/>
        <w:right w:val="single" w:sz="2" w:space="10" w:color="000000" w:themeColor="accent1" w:shadow="1" w:frame="1"/>
      </w:pBdr>
      <w:ind w:left="1152" w:right="1152"/>
    </w:pPr>
    <w:rPr>
      <w:rFonts w:eastAsiaTheme="minorEastAsia"/>
      <w:i/>
      <w:iCs/>
      <w:color w:val="000000" w:themeColor="accent1"/>
    </w:rPr>
  </w:style>
  <w:style w:type="paragraph" w:styleId="BodyText2">
    <w:name w:val="Body Text 2"/>
    <w:basedOn w:val="Normal"/>
    <w:link w:val="BodyText2Char"/>
    <w:uiPriority w:val="99"/>
    <w:semiHidden/>
    <w:unhideWhenUsed/>
    <w:rsid w:val="004C255D"/>
    <w:pPr>
      <w:spacing w:after="120" w:line="480" w:lineRule="auto"/>
    </w:pPr>
  </w:style>
  <w:style w:type="character" w:customStyle="1" w:styleId="BodyText2Char">
    <w:name w:val="Body Text 2 Char"/>
    <w:basedOn w:val="DefaultParagraphFont"/>
    <w:link w:val="BodyText2"/>
    <w:uiPriority w:val="99"/>
    <w:semiHidden/>
    <w:rsid w:val="00F66A91"/>
    <w:rPr>
      <w:kern w:val="18"/>
    </w:rPr>
  </w:style>
  <w:style w:type="paragraph" w:styleId="BodyText3">
    <w:name w:val="Body Text 3"/>
    <w:basedOn w:val="Normal"/>
    <w:link w:val="BodyText3Char"/>
    <w:uiPriority w:val="99"/>
    <w:semiHidden/>
    <w:unhideWhenUsed/>
    <w:rsid w:val="004C255D"/>
    <w:pPr>
      <w:spacing w:after="120"/>
    </w:pPr>
    <w:rPr>
      <w:sz w:val="16"/>
      <w:szCs w:val="16"/>
    </w:rPr>
  </w:style>
  <w:style w:type="character" w:customStyle="1" w:styleId="BodyText3Char">
    <w:name w:val="Body Text 3 Char"/>
    <w:basedOn w:val="DefaultParagraphFont"/>
    <w:link w:val="BodyText3"/>
    <w:uiPriority w:val="99"/>
    <w:semiHidden/>
    <w:rsid w:val="00F66A91"/>
    <w:rPr>
      <w:kern w:val="18"/>
      <w:sz w:val="16"/>
      <w:szCs w:val="16"/>
    </w:rPr>
  </w:style>
  <w:style w:type="paragraph" w:styleId="BodyTextFirstIndent">
    <w:name w:val="Body Text First Indent"/>
    <w:basedOn w:val="BodyText"/>
    <w:link w:val="BodyTextFirstIndentChar"/>
    <w:uiPriority w:val="99"/>
    <w:semiHidden/>
    <w:unhideWhenUsed/>
    <w:rsid w:val="004C255D"/>
    <w:pPr>
      <w:spacing w:after="0"/>
      <w:ind w:firstLine="360"/>
    </w:pPr>
  </w:style>
  <w:style w:type="character" w:customStyle="1" w:styleId="BodyTextFirstIndentChar">
    <w:name w:val="Body Text First Indent Char"/>
    <w:basedOn w:val="BodyTextChar"/>
    <w:link w:val="BodyTextFirstIndent"/>
    <w:uiPriority w:val="99"/>
    <w:semiHidden/>
    <w:rsid w:val="00F66A91"/>
    <w:rPr>
      <w:kern w:val="18"/>
    </w:rPr>
  </w:style>
  <w:style w:type="paragraph" w:styleId="BodyTextIndent">
    <w:name w:val="Body Text Indent"/>
    <w:basedOn w:val="Normal"/>
    <w:link w:val="BodyTextIndentChar"/>
    <w:uiPriority w:val="99"/>
    <w:semiHidden/>
    <w:unhideWhenUsed/>
    <w:rsid w:val="004C255D"/>
    <w:pPr>
      <w:spacing w:after="120"/>
      <w:ind w:left="283"/>
    </w:pPr>
  </w:style>
  <w:style w:type="character" w:customStyle="1" w:styleId="BodyTextIndentChar">
    <w:name w:val="Body Text Indent Char"/>
    <w:basedOn w:val="DefaultParagraphFont"/>
    <w:link w:val="BodyTextIndent"/>
    <w:uiPriority w:val="99"/>
    <w:semiHidden/>
    <w:rsid w:val="00F66A91"/>
    <w:rPr>
      <w:kern w:val="18"/>
    </w:rPr>
  </w:style>
  <w:style w:type="paragraph" w:styleId="BodyTextFirstIndent2">
    <w:name w:val="Body Text First Indent 2"/>
    <w:basedOn w:val="BodyTextIndent"/>
    <w:link w:val="BodyTextFirstIndent2Char"/>
    <w:uiPriority w:val="99"/>
    <w:semiHidden/>
    <w:unhideWhenUsed/>
    <w:rsid w:val="004C255D"/>
    <w:pPr>
      <w:spacing w:after="0"/>
      <w:ind w:left="360" w:firstLine="360"/>
    </w:pPr>
  </w:style>
  <w:style w:type="character" w:customStyle="1" w:styleId="BodyTextFirstIndent2Char">
    <w:name w:val="Body Text First Indent 2 Char"/>
    <w:basedOn w:val="BodyTextIndentChar"/>
    <w:link w:val="BodyTextFirstIndent2"/>
    <w:uiPriority w:val="99"/>
    <w:semiHidden/>
    <w:rsid w:val="00F66A91"/>
    <w:rPr>
      <w:kern w:val="18"/>
    </w:rPr>
  </w:style>
  <w:style w:type="paragraph" w:styleId="BodyTextIndent2">
    <w:name w:val="Body Text Indent 2"/>
    <w:basedOn w:val="Normal"/>
    <w:link w:val="BodyTextIndent2Char"/>
    <w:uiPriority w:val="99"/>
    <w:semiHidden/>
    <w:unhideWhenUsed/>
    <w:rsid w:val="004C255D"/>
    <w:pPr>
      <w:spacing w:after="120" w:line="480" w:lineRule="auto"/>
      <w:ind w:left="283"/>
    </w:pPr>
  </w:style>
  <w:style w:type="character" w:customStyle="1" w:styleId="BodyTextIndent2Char">
    <w:name w:val="Body Text Indent 2 Char"/>
    <w:basedOn w:val="DefaultParagraphFont"/>
    <w:link w:val="BodyTextIndent2"/>
    <w:uiPriority w:val="99"/>
    <w:semiHidden/>
    <w:rsid w:val="00F66A91"/>
    <w:rPr>
      <w:kern w:val="18"/>
    </w:rPr>
  </w:style>
  <w:style w:type="paragraph" w:styleId="BodyTextIndent3">
    <w:name w:val="Body Text Indent 3"/>
    <w:basedOn w:val="Normal"/>
    <w:link w:val="BodyTextIndent3Char"/>
    <w:unhideWhenUsed/>
    <w:rsid w:val="004C255D"/>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F66A91"/>
    <w:rPr>
      <w:kern w:val="18"/>
      <w:sz w:val="16"/>
      <w:szCs w:val="16"/>
    </w:rPr>
  </w:style>
  <w:style w:type="character" w:styleId="BookTitle">
    <w:name w:val="Book Title"/>
    <w:basedOn w:val="DefaultParagraphFont"/>
    <w:uiPriority w:val="33"/>
    <w:semiHidden/>
    <w:unhideWhenUsed/>
    <w:rsid w:val="004C255D"/>
    <w:rPr>
      <w:b/>
      <w:bCs/>
      <w:smallCaps/>
      <w:spacing w:val="5"/>
    </w:rPr>
  </w:style>
  <w:style w:type="paragraph" w:styleId="Closing">
    <w:name w:val="Closing"/>
    <w:basedOn w:val="Normal"/>
    <w:link w:val="ClosingChar"/>
    <w:uiPriority w:val="99"/>
    <w:semiHidden/>
    <w:unhideWhenUsed/>
    <w:rsid w:val="004C255D"/>
    <w:pPr>
      <w:spacing w:line="240" w:lineRule="auto"/>
      <w:ind w:left="4252"/>
    </w:pPr>
  </w:style>
  <w:style w:type="character" w:customStyle="1" w:styleId="ClosingChar">
    <w:name w:val="Closing Char"/>
    <w:basedOn w:val="DefaultParagraphFont"/>
    <w:link w:val="Closing"/>
    <w:uiPriority w:val="99"/>
    <w:semiHidden/>
    <w:rsid w:val="00F66A91"/>
    <w:rPr>
      <w:kern w:val="18"/>
    </w:rPr>
  </w:style>
  <w:style w:type="character" w:styleId="CommentReference">
    <w:name w:val="annotation reference"/>
    <w:basedOn w:val="DefaultParagraphFont"/>
    <w:uiPriority w:val="99"/>
    <w:unhideWhenUsed/>
    <w:rsid w:val="004C255D"/>
    <w:rPr>
      <w:sz w:val="16"/>
      <w:szCs w:val="16"/>
    </w:rPr>
  </w:style>
  <w:style w:type="paragraph" w:styleId="Date">
    <w:name w:val="Date"/>
    <w:basedOn w:val="Normal"/>
    <w:next w:val="Normal"/>
    <w:link w:val="DateChar"/>
    <w:uiPriority w:val="99"/>
    <w:semiHidden/>
    <w:unhideWhenUsed/>
    <w:rsid w:val="004C255D"/>
  </w:style>
  <w:style w:type="character" w:customStyle="1" w:styleId="DateChar">
    <w:name w:val="Date Char"/>
    <w:basedOn w:val="DefaultParagraphFont"/>
    <w:link w:val="Date"/>
    <w:uiPriority w:val="99"/>
    <w:semiHidden/>
    <w:rsid w:val="00F66A91"/>
    <w:rPr>
      <w:kern w:val="18"/>
    </w:rPr>
  </w:style>
  <w:style w:type="paragraph" w:styleId="DocumentMap">
    <w:name w:val="Document Map"/>
    <w:basedOn w:val="Normal"/>
    <w:link w:val="DocumentMapChar"/>
    <w:uiPriority w:val="99"/>
    <w:semiHidden/>
    <w:unhideWhenUsed/>
    <w:rsid w:val="004C255D"/>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F66A91"/>
    <w:rPr>
      <w:rFonts w:ascii="Tahoma" w:hAnsi="Tahoma" w:cs="Tahoma"/>
      <w:kern w:val="18"/>
      <w:sz w:val="16"/>
      <w:szCs w:val="16"/>
    </w:rPr>
  </w:style>
  <w:style w:type="paragraph" w:styleId="E-mailSignature">
    <w:name w:val="E-mail Signature"/>
    <w:basedOn w:val="Normal"/>
    <w:link w:val="E-mailSignatureChar"/>
    <w:uiPriority w:val="99"/>
    <w:semiHidden/>
    <w:unhideWhenUsed/>
    <w:rsid w:val="004C255D"/>
    <w:pPr>
      <w:spacing w:line="240" w:lineRule="auto"/>
    </w:pPr>
  </w:style>
  <w:style w:type="character" w:customStyle="1" w:styleId="E-mailSignatureChar">
    <w:name w:val="E-mail Signature Char"/>
    <w:basedOn w:val="DefaultParagraphFont"/>
    <w:link w:val="E-mailSignature"/>
    <w:uiPriority w:val="99"/>
    <w:semiHidden/>
    <w:rsid w:val="00F66A91"/>
    <w:rPr>
      <w:kern w:val="18"/>
    </w:rPr>
  </w:style>
  <w:style w:type="character" w:styleId="Emphasis">
    <w:name w:val="Emphasis"/>
    <w:basedOn w:val="DefaultParagraphFont"/>
    <w:uiPriority w:val="20"/>
    <w:semiHidden/>
    <w:unhideWhenUsed/>
    <w:rsid w:val="004C255D"/>
    <w:rPr>
      <w:i/>
      <w:iCs/>
    </w:rPr>
  </w:style>
  <w:style w:type="character" w:styleId="EndnoteReference">
    <w:name w:val="endnote reference"/>
    <w:basedOn w:val="DefaultParagraphFont"/>
    <w:uiPriority w:val="99"/>
    <w:semiHidden/>
    <w:unhideWhenUsed/>
    <w:rsid w:val="004C255D"/>
    <w:rPr>
      <w:vertAlign w:val="superscript"/>
    </w:rPr>
  </w:style>
  <w:style w:type="paragraph" w:styleId="EndnoteText">
    <w:name w:val="endnote text"/>
    <w:basedOn w:val="Normal"/>
    <w:link w:val="EndnoteTextChar"/>
    <w:uiPriority w:val="99"/>
    <w:semiHidden/>
    <w:unhideWhenUsed/>
    <w:rsid w:val="004C255D"/>
    <w:pPr>
      <w:spacing w:line="240" w:lineRule="auto"/>
    </w:pPr>
    <w:rPr>
      <w:sz w:val="20"/>
      <w:szCs w:val="20"/>
    </w:rPr>
  </w:style>
  <w:style w:type="character" w:customStyle="1" w:styleId="EndnoteTextChar">
    <w:name w:val="Endnote Text Char"/>
    <w:basedOn w:val="DefaultParagraphFont"/>
    <w:link w:val="EndnoteText"/>
    <w:uiPriority w:val="99"/>
    <w:semiHidden/>
    <w:rsid w:val="00F66A91"/>
    <w:rPr>
      <w:kern w:val="18"/>
      <w:sz w:val="20"/>
      <w:szCs w:val="20"/>
    </w:rPr>
  </w:style>
  <w:style w:type="paragraph" w:styleId="EnvelopeAddress">
    <w:name w:val="envelope address"/>
    <w:basedOn w:val="Normal"/>
    <w:uiPriority w:val="99"/>
    <w:semiHidden/>
    <w:unhideWhenUsed/>
    <w:rsid w:val="004C255D"/>
    <w:pPr>
      <w:framePr w:w="7920" w:h="1980" w:hRule="exact" w:hSpace="180" w:wrap="auto" w:hAnchor="page" w:xAlign="center" w:yAlign="bottom"/>
      <w:spacing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4C255D"/>
    <w:pPr>
      <w:spacing w:line="240" w:lineRule="auto"/>
    </w:pPr>
    <w:rPr>
      <w:rFonts w:asciiTheme="majorHAnsi" w:eastAsiaTheme="majorEastAsia" w:hAnsiTheme="majorHAnsi" w:cstheme="majorBidi"/>
      <w:sz w:val="20"/>
      <w:szCs w:val="20"/>
    </w:rPr>
  </w:style>
  <w:style w:type="character" w:styleId="HTMLAcronym">
    <w:name w:val="HTML Acronym"/>
    <w:basedOn w:val="DefaultParagraphFont"/>
    <w:uiPriority w:val="99"/>
    <w:semiHidden/>
    <w:unhideWhenUsed/>
    <w:rsid w:val="004C255D"/>
  </w:style>
  <w:style w:type="paragraph" w:styleId="HTMLAddress">
    <w:name w:val="HTML Address"/>
    <w:basedOn w:val="Normal"/>
    <w:link w:val="HTMLAddressChar"/>
    <w:uiPriority w:val="99"/>
    <w:semiHidden/>
    <w:unhideWhenUsed/>
    <w:rsid w:val="004C255D"/>
    <w:pPr>
      <w:spacing w:line="240" w:lineRule="auto"/>
    </w:pPr>
    <w:rPr>
      <w:i/>
      <w:iCs/>
    </w:rPr>
  </w:style>
  <w:style w:type="character" w:customStyle="1" w:styleId="HTMLAddressChar">
    <w:name w:val="HTML Address Char"/>
    <w:basedOn w:val="DefaultParagraphFont"/>
    <w:link w:val="HTMLAddress"/>
    <w:uiPriority w:val="99"/>
    <w:semiHidden/>
    <w:rsid w:val="00F66A91"/>
    <w:rPr>
      <w:i/>
      <w:iCs/>
      <w:kern w:val="18"/>
    </w:rPr>
  </w:style>
  <w:style w:type="character" w:styleId="HTMLCite">
    <w:name w:val="HTML Cite"/>
    <w:basedOn w:val="DefaultParagraphFont"/>
    <w:uiPriority w:val="99"/>
    <w:semiHidden/>
    <w:unhideWhenUsed/>
    <w:rsid w:val="004C255D"/>
    <w:rPr>
      <w:i/>
      <w:iCs/>
    </w:rPr>
  </w:style>
  <w:style w:type="character" w:styleId="HTMLCode">
    <w:name w:val="HTML Code"/>
    <w:basedOn w:val="DefaultParagraphFont"/>
    <w:uiPriority w:val="99"/>
    <w:semiHidden/>
    <w:unhideWhenUsed/>
    <w:rsid w:val="004C255D"/>
    <w:rPr>
      <w:rFonts w:ascii="Consolas" w:hAnsi="Consolas"/>
      <w:sz w:val="20"/>
      <w:szCs w:val="20"/>
    </w:rPr>
  </w:style>
  <w:style w:type="character" w:styleId="HTMLDefinition">
    <w:name w:val="HTML Definition"/>
    <w:basedOn w:val="DefaultParagraphFont"/>
    <w:uiPriority w:val="99"/>
    <w:semiHidden/>
    <w:unhideWhenUsed/>
    <w:rsid w:val="004C255D"/>
    <w:rPr>
      <w:i/>
      <w:iCs/>
    </w:rPr>
  </w:style>
  <w:style w:type="character" w:styleId="HTMLKeyboard">
    <w:name w:val="HTML Keyboard"/>
    <w:basedOn w:val="DefaultParagraphFont"/>
    <w:uiPriority w:val="99"/>
    <w:semiHidden/>
    <w:unhideWhenUsed/>
    <w:rsid w:val="004C255D"/>
    <w:rPr>
      <w:rFonts w:ascii="Consolas" w:hAnsi="Consolas"/>
      <w:sz w:val="20"/>
      <w:szCs w:val="20"/>
    </w:rPr>
  </w:style>
  <w:style w:type="paragraph" w:styleId="HTMLPreformatted">
    <w:name w:val="HTML Preformatted"/>
    <w:basedOn w:val="Normal"/>
    <w:link w:val="HTMLPreformattedChar"/>
    <w:uiPriority w:val="99"/>
    <w:semiHidden/>
    <w:unhideWhenUsed/>
    <w:rsid w:val="004C255D"/>
    <w:pPr>
      <w:spacing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66A91"/>
    <w:rPr>
      <w:rFonts w:ascii="Consolas" w:hAnsi="Consolas"/>
      <w:kern w:val="18"/>
      <w:sz w:val="20"/>
      <w:szCs w:val="20"/>
    </w:rPr>
  </w:style>
  <w:style w:type="character" w:styleId="HTMLSample">
    <w:name w:val="HTML Sample"/>
    <w:basedOn w:val="DefaultParagraphFont"/>
    <w:uiPriority w:val="99"/>
    <w:semiHidden/>
    <w:unhideWhenUsed/>
    <w:rsid w:val="004C255D"/>
    <w:rPr>
      <w:rFonts w:ascii="Consolas" w:hAnsi="Consolas"/>
      <w:sz w:val="24"/>
      <w:szCs w:val="24"/>
    </w:rPr>
  </w:style>
  <w:style w:type="character" w:styleId="HTMLTypewriter">
    <w:name w:val="HTML Typewriter"/>
    <w:basedOn w:val="DefaultParagraphFont"/>
    <w:uiPriority w:val="99"/>
    <w:semiHidden/>
    <w:unhideWhenUsed/>
    <w:rsid w:val="004C255D"/>
    <w:rPr>
      <w:rFonts w:ascii="Consolas" w:hAnsi="Consolas"/>
      <w:sz w:val="20"/>
      <w:szCs w:val="20"/>
    </w:rPr>
  </w:style>
  <w:style w:type="character" w:styleId="HTMLVariable">
    <w:name w:val="HTML Variable"/>
    <w:basedOn w:val="DefaultParagraphFont"/>
    <w:uiPriority w:val="99"/>
    <w:semiHidden/>
    <w:unhideWhenUsed/>
    <w:rsid w:val="004C255D"/>
    <w:rPr>
      <w:i/>
      <w:iCs/>
    </w:rPr>
  </w:style>
  <w:style w:type="paragraph" w:styleId="Index1">
    <w:name w:val="index 1"/>
    <w:basedOn w:val="Normal"/>
    <w:next w:val="Normal"/>
    <w:autoRedefine/>
    <w:uiPriority w:val="99"/>
    <w:semiHidden/>
    <w:unhideWhenUsed/>
    <w:rsid w:val="004C255D"/>
    <w:pPr>
      <w:tabs>
        <w:tab w:val="clear" w:pos="284"/>
      </w:tabs>
      <w:spacing w:line="240" w:lineRule="auto"/>
      <w:ind w:left="180" w:hanging="180"/>
    </w:pPr>
  </w:style>
  <w:style w:type="paragraph" w:styleId="Index2">
    <w:name w:val="index 2"/>
    <w:basedOn w:val="Normal"/>
    <w:next w:val="Normal"/>
    <w:autoRedefine/>
    <w:uiPriority w:val="99"/>
    <w:semiHidden/>
    <w:unhideWhenUsed/>
    <w:rsid w:val="004C255D"/>
    <w:pPr>
      <w:tabs>
        <w:tab w:val="clear" w:pos="284"/>
      </w:tabs>
      <w:spacing w:line="240" w:lineRule="auto"/>
      <w:ind w:left="360" w:hanging="180"/>
    </w:pPr>
  </w:style>
  <w:style w:type="paragraph" w:styleId="Index3">
    <w:name w:val="index 3"/>
    <w:basedOn w:val="Normal"/>
    <w:next w:val="Normal"/>
    <w:autoRedefine/>
    <w:uiPriority w:val="99"/>
    <w:semiHidden/>
    <w:unhideWhenUsed/>
    <w:rsid w:val="004C255D"/>
    <w:pPr>
      <w:tabs>
        <w:tab w:val="clear" w:pos="284"/>
      </w:tabs>
      <w:spacing w:line="240" w:lineRule="auto"/>
      <w:ind w:left="540" w:hanging="180"/>
    </w:pPr>
  </w:style>
  <w:style w:type="paragraph" w:styleId="Index4">
    <w:name w:val="index 4"/>
    <w:basedOn w:val="Normal"/>
    <w:next w:val="Normal"/>
    <w:autoRedefine/>
    <w:uiPriority w:val="99"/>
    <w:semiHidden/>
    <w:unhideWhenUsed/>
    <w:rsid w:val="004C255D"/>
    <w:pPr>
      <w:tabs>
        <w:tab w:val="clear" w:pos="284"/>
      </w:tabs>
      <w:spacing w:line="240" w:lineRule="auto"/>
      <w:ind w:left="720" w:hanging="180"/>
    </w:pPr>
  </w:style>
  <w:style w:type="paragraph" w:styleId="Index5">
    <w:name w:val="index 5"/>
    <w:basedOn w:val="Normal"/>
    <w:next w:val="Normal"/>
    <w:autoRedefine/>
    <w:uiPriority w:val="99"/>
    <w:semiHidden/>
    <w:unhideWhenUsed/>
    <w:rsid w:val="004C255D"/>
    <w:pPr>
      <w:tabs>
        <w:tab w:val="clear" w:pos="284"/>
      </w:tabs>
      <w:spacing w:line="240" w:lineRule="auto"/>
      <w:ind w:left="900" w:hanging="180"/>
    </w:pPr>
  </w:style>
  <w:style w:type="paragraph" w:styleId="Index6">
    <w:name w:val="index 6"/>
    <w:basedOn w:val="Normal"/>
    <w:next w:val="Normal"/>
    <w:autoRedefine/>
    <w:uiPriority w:val="99"/>
    <w:semiHidden/>
    <w:unhideWhenUsed/>
    <w:rsid w:val="004C255D"/>
    <w:pPr>
      <w:tabs>
        <w:tab w:val="clear" w:pos="284"/>
      </w:tabs>
      <w:spacing w:line="240" w:lineRule="auto"/>
      <w:ind w:left="1080" w:hanging="180"/>
    </w:pPr>
  </w:style>
  <w:style w:type="paragraph" w:styleId="Index7">
    <w:name w:val="index 7"/>
    <w:basedOn w:val="Normal"/>
    <w:next w:val="Normal"/>
    <w:autoRedefine/>
    <w:uiPriority w:val="99"/>
    <w:semiHidden/>
    <w:unhideWhenUsed/>
    <w:rsid w:val="004C255D"/>
    <w:pPr>
      <w:tabs>
        <w:tab w:val="clear" w:pos="284"/>
      </w:tabs>
      <w:spacing w:line="240" w:lineRule="auto"/>
      <w:ind w:left="1260" w:hanging="180"/>
    </w:pPr>
  </w:style>
  <w:style w:type="paragraph" w:styleId="Index8">
    <w:name w:val="index 8"/>
    <w:basedOn w:val="Normal"/>
    <w:next w:val="Normal"/>
    <w:autoRedefine/>
    <w:uiPriority w:val="99"/>
    <w:semiHidden/>
    <w:unhideWhenUsed/>
    <w:rsid w:val="004C255D"/>
    <w:pPr>
      <w:tabs>
        <w:tab w:val="clear" w:pos="284"/>
      </w:tabs>
      <w:spacing w:line="240" w:lineRule="auto"/>
      <w:ind w:left="1440" w:hanging="180"/>
    </w:pPr>
  </w:style>
  <w:style w:type="paragraph" w:styleId="Index9">
    <w:name w:val="index 9"/>
    <w:basedOn w:val="Normal"/>
    <w:next w:val="Normal"/>
    <w:autoRedefine/>
    <w:uiPriority w:val="99"/>
    <w:semiHidden/>
    <w:unhideWhenUsed/>
    <w:rsid w:val="004C255D"/>
    <w:pPr>
      <w:tabs>
        <w:tab w:val="clear" w:pos="284"/>
      </w:tabs>
      <w:spacing w:line="240" w:lineRule="auto"/>
      <w:ind w:left="1620" w:hanging="180"/>
    </w:pPr>
  </w:style>
  <w:style w:type="paragraph" w:styleId="IndexHeading">
    <w:name w:val="index heading"/>
    <w:basedOn w:val="Normal"/>
    <w:next w:val="Index1"/>
    <w:uiPriority w:val="99"/>
    <w:semiHidden/>
    <w:unhideWhenUsed/>
    <w:rsid w:val="004C255D"/>
    <w:rPr>
      <w:rFonts w:asciiTheme="majorHAnsi" w:eastAsiaTheme="majorEastAsia" w:hAnsiTheme="majorHAnsi" w:cstheme="majorBidi"/>
      <w:b/>
      <w:bCs/>
    </w:rPr>
  </w:style>
  <w:style w:type="character" w:styleId="IntenseEmphasis">
    <w:name w:val="Intense Emphasis"/>
    <w:basedOn w:val="DefaultParagraphFont"/>
    <w:uiPriority w:val="21"/>
    <w:semiHidden/>
    <w:unhideWhenUsed/>
    <w:rsid w:val="004C255D"/>
    <w:rPr>
      <w:b/>
      <w:bCs/>
      <w:i/>
      <w:iCs/>
      <w:color w:val="000000" w:themeColor="accent1"/>
    </w:rPr>
  </w:style>
  <w:style w:type="paragraph" w:styleId="IntenseQuote">
    <w:name w:val="Intense Quote"/>
    <w:basedOn w:val="Normal"/>
    <w:next w:val="Normal"/>
    <w:link w:val="IntenseQuoteChar"/>
    <w:uiPriority w:val="30"/>
    <w:semiHidden/>
    <w:unhideWhenUsed/>
    <w:rsid w:val="004C255D"/>
    <w:pPr>
      <w:pBdr>
        <w:bottom w:val="single" w:sz="4" w:space="4" w:color="000000" w:themeColor="accent1"/>
      </w:pBdr>
      <w:spacing w:before="200" w:after="280"/>
      <w:ind w:left="936" w:right="936"/>
    </w:pPr>
    <w:rPr>
      <w:b/>
      <w:bCs/>
      <w:i/>
      <w:iCs/>
      <w:color w:val="000000" w:themeColor="accent1"/>
    </w:rPr>
  </w:style>
  <w:style w:type="character" w:customStyle="1" w:styleId="IntenseQuoteChar">
    <w:name w:val="Intense Quote Char"/>
    <w:basedOn w:val="DefaultParagraphFont"/>
    <w:link w:val="IntenseQuote"/>
    <w:uiPriority w:val="30"/>
    <w:semiHidden/>
    <w:rsid w:val="00F66A91"/>
    <w:rPr>
      <w:b/>
      <w:bCs/>
      <w:i/>
      <w:iCs/>
      <w:color w:val="000000" w:themeColor="accent1"/>
      <w:kern w:val="18"/>
    </w:rPr>
  </w:style>
  <w:style w:type="character" w:styleId="IntenseReference">
    <w:name w:val="Intense Reference"/>
    <w:basedOn w:val="DefaultParagraphFont"/>
    <w:uiPriority w:val="32"/>
    <w:semiHidden/>
    <w:unhideWhenUsed/>
    <w:rsid w:val="004C255D"/>
    <w:rPr>
      <w:b/>
      <w:bCs/>
      <w:smallCaps/>
      <w:color w:val="000000" w:themeColor="accent2"/>
      <w:spacing w:val="5"/>
      <w:u w:val="single"/>
    </w:rPr>
  </w:style>
  <w:style w:type="character" w:styleId="LineNumber">
    <w:name w:val="line number"/>
    <w:basedOn w:val="DefaultParagraphFont"/>
    <w:uiPriority w:val="99"/>
    <w:semiHidden/>
    <w:unhideWhenUsed/>
    <w:rsid w:val="004C255D"/>
  </w:style>
  <w:style w:type="paragraph" w:styleId="List">
    <w:name w:val="List"/>
    <w:basedOn w:val="Normal"/>
    <w:uiPriority w:val="99"/>
    <w:semiHidden/>
    <w:unhideWhenUsed/>
    <w:rsid w:val="004C255D"/>
    <w:pPr>
      <w:ind w:left="283" w:hanging="283"/>
      <w:contextualSpacing/>
    </w:pPr>
  </w:style>
  <w:style w:type="paragraph" w:styleId="List2">
    <w:name w:val="List 2"/>
    <w:basedOn w:val="Normal"/>
    <w:uiPriority w:val="99"/>
    <w:semiHidden/>
    <w:unhideWhenUsed/>
    <w:rsid w:val="004C255D"/>
    <w:pPr>
      <w:ind w:left="566" w:hanging="283"/>
      <w:contextualSpacing/>
    </w:pPr>
  </w:style>
  <w:style w:type="paragraph" w:styleId="List3">
    <w:name w:val="List 3"/>
    <w:basedOn w:val="Normal"/>
    <w:uiPriority w:val="99"/>
    <w:semiHidden/>
    <w:unhideWhenUsed/>
    <w:rsid w:val="004C255D"/>
    <w:pPr>
      <w:ind w:left="849" w:hanging="283"/>
      <w:contextualSpacing/>
    </w:pPr>
  </w:style>
  <w:style w:type="paragraph" w:styleId="List4">
    <w:name w:val="List 4"/>
    <w:basedOn w:val="Normal"/>
    <w:uiPriority w:val="99"/>
    <w:semiHidden/>
    <w:unhideWhenUsed/>
    <w:rsid w:val="004C255D"/>
    <w:pPr>
      <w:ind w:left="1132" w:hanging="283"/>
      <w:contextualSpacing/>
    </w:pPr>
  </w:style>
  <w:style w:type="paragraph" w:styleId="List5">
    <w:name w:val="List 5"/>
    <w:basedOn w:val="Normal"/>
    <w:uiPriority w:val="99"/>
    <w:semiHidden/>
    <w:unhideWhenUsed/>
    <w:rsid w:val="004C255D"/>
    <w:pPr>
      <w:ind w:left="1415" w:hanging="283"/>
      <w:contextualSpacing/>
    </w:pPr>
  </w:style>
  <w:style w:type="paragraph" w:styleId="ListBullet4">
    <w:name w:val="List Bullet 4"/>
    <w:basedOn w:val="Normal"/>
    <w:uiPriority w:val="99"/>
    <w:semiHidden/>
    <w:unhideWhenUsed/>
    <w:rsid w:val="004C255D"/>
    <w:pPr>
      <w:numPr>
        <w:numId w:val="3"/>
      </w:numPr>
      <w:contextualSpacing/>
    </w:pPr>
  </w:style>
  <w:style w:type="paragraph" w:styleId="ListBullet5">
    <w:name w:val="List Bullet 5"/>
    <w:basedOn w:val="Normal"/>
    <w:uiPriority w:val="99"/>
    <w:semiHidden/>
    <w:unhideWhenUsed/>
    <w:rsid w:val="004C255D"/>
    <w:pPr>
      <w:numPr>
        <w:numId w:val="4"/>
      </w:numPr>
      <w:contextualSpacing/>
    </w:pPr>
  </w:style>
  <w:style w:type="paragraph" w:styleId="ListContinue">
    <w:name w:val="List Continue"/>
    <w:basedOn w:val="Normal"/>
    <w:uiPriority w:val="99"/>
    <w:semiHidden/>
    <w:unhideWhenUsed/>
    <w:rsid w:val="004C255D"/>
    <w:pPr>
      <w:spacing w:after="120"/>
      <w:ind w:left="283"/>
      <w:contextualSpacing/>
    </w:pPr>
  </w:style>
  <w:style w:type="paragraph" w:styleId="ListContinue2">
    <w:name w:val="List Continue 2"/>
    <w:basedOn w:val="Normal"/>
    <w:uiPriority w:val="99"/>
    <w:semiHidden/>
    <w:unhideWhenUsed/>
    <w:rsid w:val="004C255D"/>
    <w:pPr>
      <w:spacing w:after="120"/>
      <w:ind w:left="566"/>
      <w:contextualSpacing/>
    </w:pPr>
  </w:style>
  <w:style w:type="paragraph" w:styleId="ListContinue3">
    <w:name w:val="List Continue 3"/>
    <w:basedOn w:val="Normal"/>
    <w:uiPriority w:val="99"/>
    <w:semiHidden/>
    <w:unhideWhenUsed/>
    <w:rsid w:val="004C255D"/>
    <w:pPr>
      <w:spacing w:after="120"/>
      <w:ind w:left="849"/>
      <w:contextualSpacing/>
    </w:pPr>
  </w:style>
  <w:style w:type="paragraph" w:styleId="ListContinue4">
    <w:name w:val="List Continue 4"/>
    <w:basedOn w:val="Normal"/>
    <w:uiPriority w:val="99"/>
    <w:semiHidden/>
    <w:unhideWhenUsed/>
    <w:rsid w:val="004C255D"/>
    <w:pPr>
      <w:spacing w:after="120"/>
      <w:ind w:left="1132"/>
      <w:contextualSpacing/>
    </w:pPr>
  </w:style>
  <w:style w:type="paragraph" w:styleId="ListContinue5">
    <w:name w:val="List Continue 5"/>
    <w:basedOn w:val="Normal"/>
    <w:uiPriority w:val="99"/>
    <w:semiHidden/>
    <w:unhideWhenUsed/>
    <w:rsid w:val="004C255D"/>
    <w:pPr>
      <w:spacing w:after="120"/>
      <w:ind w:left="1415"/>
      <w:contextualSpacing/>
    </w:pPr>
  </w:style>
  <w:style w:type="paragraph" w:styleId="ListNumber4">
    <w:name w:val="List Number 4"/>
    <w:basedOn w:val="Normal"/>
    <w:uiPriority w:val="99"/>
    <w:semiHidden/>
    <w:unhideWhenUsed/>
    <w:rsid w:val="004C255D"/>
    <w:pPr>
      <w:numPr>
        <w:numId w:val="5"/>
      </w:numPr>
      <w:contextualSpacing/>
    </w:pPr>
  </w:style>
  <w:style w:type="paragraph" w:styleId="ListNumber5">
    <w:name w:val="List Number 5"/>
    <w:basedOn w:val="Normal"/>
    <w:uiPriority w:val="99"/>
    <w:semiHidden/>
    <w:unhideWhenUsed/>
    <w:rsid w:val="004C255D"/>
    <w:pPr>
      <w:numPr>
        <w:numId w:val="6"/>
      </w:numPr>
      <w:contextualSpacing/>
    </w:pPr>
  </w:style>
  <w:style w:type="paragraph" w:styleId="ListParagraph">
    <w:name w:val="List Paragraph"/>
    <w:basedOn w:val="Normal"/>
    <w:uiPriority w:val="34"/>
    <w:unhideWhenUsed/>
    <w:qFormat/>
    <w:rsid w:val="004C255D"/>
    <w:pPr>
      <w:ind w:left="720"/>
      <w:contextualSpacing/>
    </w:pPr>
  </w:style>
  <w:style w:type="paragraph" w:styleId="MacroText">
    <w:name w:val="macro"/>
    <w:link w:val="MacroTextChar"/>
    <w:uiPriority w:val="99"/>
    <w:semiHidden/>
    <w:unhideWhenUsed/>
    <w:rsid w:val="004C255D"/>
    <w:pPr>
      <w:tabs>
        <w:tab w:val="left" w:pos="480"/>
        <w:tab w:val="left" w:pos="960"/>
        <w:tab w:val="left" w:pos="1440"/>
        <w:tab w:val="left" w:pos="1920"/>
        <w:tab w:val="left" w:pos="2400"/>
        <w:tab w:val="left" w:pos="2880"/>
        <w:tab w:val="left" w:pos="3360"/>
        <w:tab w:val="left" w:pos="3840"/>
        <w:tab w:val="left" w:pos="4320"/>
      </w:tabs>
      <w:spacing w:line="240" w:lineRule="atLeast"/>
    </w:pPr>
    <w:rPr>
      <w:rFonts w:ascii="Consolas" w:hAnsi="Consolas"/>
      <w:sz w:val="20"/>
      <w:szCs w:val="20"/>
    </w:rPr>
  </w:style>
  <w:style w:type="character" w:customStyle="1" w:styleId="MacroTextChar">
    <w:name w:val="Macro Text Char"/>
    <w:basedOn w:val="DefaultParagraphFont"/>
    <w:link w:val="MacroText"/>
    <w:uiPriority w:val="99"/>
    <w:semiHidden/>
    <w:rsid w:val="00F66A91"/>
    <w:rPr>
      <w:rFonts w:ascii="Consolas" w:hAnsi="Consolas"/>
      <w:sz w:val="20"/>
      <w:szCs w:val="20"/>
    </w:rPr>
  </w:style>
  <w:style w:type="paragraph" w:styleId="MessageHeader">
    <w:name w:val="Message Header"/>
    <w:basedOn w:val="Normal"/>
    <w:link w:val="MessageHeaderChar"/>
    <w:uiPriority w:val="99"/>
    <w:semiHidden/>
    <w:unhideWhenUsed/>
    <w:rsid w:val="004C255D"/>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F66A91"/>
    <w:rPr>
      <w:rFonts w:asciiTheme="majorHAnsi" w:eastAsiaTheme="majorEastAsia" w:hAnsiTheme="majorHAnsi" w:cstheme="majorBidi"/>
      <w:kern w:val="18"/>
      <w:sz w:val="24"/>
      <w:szCs w:val="24"/>
      <w:shd w:val="pct20" w:color="auto" w:fill="auto"/>
    </w:rPr>
  </w:style>
  <w:style w:type="paragraph" w:styleId="NoSpacing">
    <w:name w:val="No Spacing"/>
    <w:uiPriority w:val="1"/>
    <w:semiHidden/>
    <w:unhideWhenUsed/>
    <w:rsid w:val="004C255D"/>
    <w:pPr>
      <w:tabs>
        <w:tab w:val="left" w:pos="284"/>
      </w:tabs>
    </w:pPr>
  </w:style>
  <w:style w:type="paragraph" w:styleId="NormalWeb">
    <w:name w:val="Normal (Web)"/>
    <w:basedOn w:val="Normal"/>
    <w:uiPriority w:val="99"/>
    <w:semiHidden/>
    <w:unhideWhenUsed/>
    <w:rsid w:val="004C255D"/>
    <w:rPr>
      <w:rFonts w:ascii="Times New Roman" w:hAnsi="Times New Roman" w:cs="Times New Roman"/>
      <w:sz w:val="24"/>
      <w:szCs w:val="24"/>
    </w:rPr>
  </w:style>
  <w:style w:type="paragraph" w:styleId="NormalIndent">
    <w:name w:val="Normal Indent"/>
    <w:basedOn w:val="Normal"/>
    <w:uiPriority w:val="99"/>
    <w:semiHidden/>
    <w:unhideWhenUsed/>
    <w:rsid w:val="004C255D"/>
    <w:pPr>
      <w:ind w:left="720"/>
    </w:pPr>
  </w:style>
  <w:style w:type="paragraph" w:styleId="NoteHeading">
    <w:name w:val="Note Heading"/>
    <w:basedOn w:val="Normal"/>
    <w:next w:val="Normal"/>
    <w:link w:val="NoteHeadingChar"/>
    <w:uiPriority w:val="99"/>
    <w:semiHidden/>
    <w:unhideWhenUsed/>
    <w:rsid w:val="004C255D"/>
    <w:pPr>
      <w:spacing w:line="240" w:lineRule="auto"/>
    </w:pPr>
  </w:style>
  <w:style w:type="character" w:customStyle="1" w:styleId="NoteHeadingChar">
    <w:name w:val="Note Heading Char"/>
    <w:basedOn w:val="DefaultParagraphFont"/>
    <w:link w:val="NoteHeading"/>
    <w:uiPriority w:val="99"/>
    <w:semiHidden/>
    <w:rsid w:val="00F66A91"/>
    <w:rPr>
      <w:kern w:val="18"/>
    </w:rPr>
  </w:style>
  <w:style w:type="character" w:styleId="PageNumber">
    <w:name w:val="page number"/>
    <w:basedOn w:val="DefaultParagraphFont"/>
    <w:uiPriority w:val="99"/>
    <w:semiHidden/>
    <w:unhideWhenUsed/>
    <w:rsid w:val="004C255D"/>
  </w:style>
  <w:style w:type="character" w:styleId="PlaceholderText">
    <w:name w:val="Placeholder Text"/>
    <w:basedOn w:val="DefaultParagraphFont"/>
    <w:uiPriority w:val="99"/>
    <w:semiHidden/>
    <w:unhideWhenUsed/>
    <w:rsid w:val="004C255D"/>
    <w:rPr>
      <w:color w:val="808080"/>
    </w:rPr>
  </w:style>
  <w:style w:type="paragraph" w:styleId="PlainText">
    <w:name w:val="Plain Text"/>
    <w:basedOn w:val="Normal"/>
    <w:link w:val="PlainTextChar"/>
    <w:uiPriority w:val="99"/>
    <w:semiHidden/>
    <w:unhideWhenUsed/>
    <w:rsid w:val="004C255D"/>
    <w:pPr>
      <w:spacing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F66A91"/>
    <w:rPr>
      <w:rFonts w:ascii="Consolas" w:hAnsi="Consolas"/>
      <w:kern w:val="18"/>
      <w:sz w:val="21"/>
      <w:szCs w:val="21"/>
    </w:rPr>
  </w:style>
  <w:style w:type="paragraph" w:styleId="Salutation">
    <w:name w:val="Salutation"/>
    <w:basedOn w:val="Normal"/>
    <w:next w:val="Normal"/>
    <w:link w:val="SalutationChar"/>
    <w:uiPriority w:val="99"/>
    <w:semiHidden/>
    <w:unhideWhenUsed/>
    <w:rsid w:val="004C255D"/>
  </w:style>
  <w:style w:type="character" w:customStyle="1" w:styleId="SalutationChar">
    <w:name w:val="Salutation Char"/>
    <w:basedOn w:val="DefaultParagraphFont"/>
    <w:link w:val="Salutation"/>
    <w:uiPriority w:val="99"/>
    <w:semiHidden/>
    <w:rsid w:val="00F66A91"/>
    <w:rPr>
      <w:kern w:val="18"/>
    </w:rPr>
  </w:style>
  <w:style w:type="paragraph" w:styleId="Signature">
    <w:name w:val="Signature"/>
    <w:basedOn w:val="Normal"/>
    <w:link w:val="SignatureChar"/>
    <w:uiPriority w:val="99"/>
    <w:semiHidden/>
    <w:unhideWhenUsed/>
    <w:rsid w:val="004C255D"/>
    <w:pPr>
      <w:spacing w:line="240" w:lineRule="auto"/>
      <w:ind w:left="4252"/>
    </w:pPr>
  </w:style>
  <w:style w:type="character" w:customStyle="1" w:styleId="SignatureChar">
    <w:name w:val="Signature Char"/>
    <w:basedOn w:val="DefaultParagraphFont"/>
    <w:link w:val="Signature"/>
    <w:uiPriority w:val="99"/>
    <w:semiHidden/>
    <w:rsid w:val="00F66A91"/>
    <w:rPr>
      <w:kern w:val="18"/>
    </w:rPr>
  </w:style>
  <w:style w:type="character" w:styleId="SubtleEmphasis">
    <w:name w:val="Subtle Emphasis"/>
    <w:basedOn w:val="DefaultParagraphFont"/>
    <w:uiPriority w:val="19"/>
    <w:semiHidden/>
    <w:unhideWhenUsed/>
    <w:rsid w:val="004C255D"/>
    <w:rPr>
      <w:i/>
      <w:iCs/>
      <w:color w:val="808080" w:themeColor="text1" w:themeTint="7F"/>
    </w:rPr>
  </w:style>
  <w:style w:type="character" w:styleId="SubtleReference">
    <w:name w:val="Subtle Reference"/>
    <w:basedOn w:val="DefaultParagraphFont"/>
    <w:uiPriority w:val="31"/>
    <w:semiHidden/>
    <w:unhideWhenUsed/>
    <w:rsid w:val="004C255D"/>
    <w:rPr>
      <w:smallCaps/>
      <w:color w:val="000000" w:themeColor="accent2"/>
      <w:u w:val="single"/>
    </w:rPr>
  </w:style>
  <w:style w:type="paragraph" w:styleId="TableofAuthorities">
    <w:name w:val="table of authorities"/>
    <w:basedOn w:val="Normal"/>
    <w:next w:val="Normal"/>
    <w:uiPriority w:val="99"/>
    <w:semiHidden/>
    <w:unhideWhenUsed/>
    <w:rsid w:val="004C255D"/>
    <w:pPr>
      <w:tabs>
        <w:tab w:val="clear" w:pos="284"/>
      </w:tabs>
      <w:ind w:left="180" w:hanging="180"/>
    </w:pPr>
  </w:style>
  <w:style w:type="paragraph" w:styleId="TOAHeading">
    <w:name w:val="toa heading"/>
    <w:basedOn w:val="Normal"/>
    <w:next w:val="Normal"/>
    <w:uiPriority w:val="99"/>
    <w:semiHidden/>
    <w:unhideWhenUsed/>
    <w:rsid w:val="004C255D"/>
    <w:pPr>
      <w:spacing w:before="120"/>
    </w:pPr>
    <w:rPr>
      <w:rFonts w:asciiTheme="majorHAnsi" w:eastAsiaTheme="majorEastAsia" w:hAnsiTheme="majorHAnsi" w:cstheme="majorBidi"/>
      <w:b/>
      <w:bCs/>
      <w:sz w:val="24"/>
      <w:szCs w:val="24"/>
    </w:rPr>
  </w:style>
  <w:style w:type="paragraph" w:styleId="TOC4">
    <w:name w:val="toc 4"/>
    <w:basedOn w:val="Normal"/>
    <w:next w:val="Normal"/>
    <w:autoRedefine/>
    <w:uiPriority w:val="39"/>
    <w:semiHidden/>
    <w:unhideWhenUsed/>
    <w:rsid w:val="003964F2"/>
    <w:pPr>
      <w:tabs>
        <w:tab w:val="clear" w:pos="284"/>
        <w:tab w:val="right" w:leader="dot" w:pos="9026"/>
      </w:tabs>
      <w:spacing w:after="40"/>
      <w:ind w:left="1134" w:hanging="567"/>
    </w:pPr>
  </w:style>
  <w:style w:type="paragraph" w:styleId="TOC5">
    <w:name w:val="toc 5"/>
    <w:basedOn w:val="Normal"/>
    <w:next w:val="Normal"/>
    <w:autoRedefine/>
    <w:uiPriority w:val="39"/>
    <w:semiHidden/>
    <w:unhideWhenUsed/>
    <w:rsid w:val="004C255D"/>
    <w:pPr>
      <w:tabs>
        <w:tab w:val="clear" w:pos="284"/>
      </w:tabs>
      <w:spacing w:after="100"/>
      <w:ind w:left="720"/>
    </w:pPr>
  </w:style>
  <w:style w:type="paragraph" w:styleId="TOC6">
    <w:name w:val="toc 6"/>
    <w:basedOn w:val="Normal"/>
    <w:next w:val="Normal"/>
    <w:autoRedefine/>
    <w:uiPriority w:val="39"/>
    <w:semiHidden/>
    <w:unhideWhenUsed/>
    <w:rsid w:val="004C255D"/>
    <w:pPr>
      <w:tabs>
        <w:tab w:val="clear" w:pos="284"/>
      </w:tabs>
      <w:spacing w:after="100"/>
      <w:ind w:left="900"/>
    </w:pPr>
  </w:style>
  <w:style w:type="paragraph" w:styleId="TOC7">
    <w:name w:val="toc 7"/>
    <w:basedOn w:val="Normal"/>
    <w:next w:val="Normal"/>
    <w:autoRedefine/>
    <w:uiPriority w:val="39"/>
    <w:semiHidden/>
    <w:unhideWhenUsed/>
    <w:rsid w:val="004C255D"/>
    <w:pPr>
      <w:tabs>
        <w:tab w:val="clear" w:pos="284"/>
      </w:tabs>
      <w:spacing w:after="100"/>
      <w:ind w:left="1080"/>
    </w:pPr>
  </w:style>
  <w:style w:type="paragraph" w:styleId="TOC8">
    <w:name w:val="toc 8"/>
    <w:basedOn w:val="Normal"/>
    <w:next w:val="Normal"/>
    <w:autoRedefine/>
    <w:uiPriority w:val="39"/>
    <w:semiHidden/>
    <w:unhideWhenUsed/>
    <w:rsid w:val="004C255D"/>
    <w:pPr>
      <w:tabs>
        <w:tab w:val="clear" w:pos="284"/>
      </w:tabs>
      <w:spacing w:after="100"/>
      <w:ind w:left="1260"/>
    </w:pPr>
  </w:style>
  <w:style w:type="paragraph" w:styleId="TOC9">
    <w:name w:val="toc 9"/>
    <w:basedOn w:val="Normal"/>
    <w:next w:val="Normal"/>
    <w:autoRedefine/>
    <w:uiPriority w:val="39"/>
    <w:semiHidden/>
    <w:unhideWhenUsed/>
    <w:rsid w:val="004C255D"/>
    <w:pPr>
      <w:tabs>
        <w:tab w:val="clear" w:pos="284"/>
      </w:tabs>
      <w:spacing w:after="100"/>
      <w:ind w:left="1440"/>
    </w:pPr>
  </w:style>
  <w:style w:type="paragraph" w:customStyle="1" w:styleId="CVHeading">
    <w:name w:val="CV Heading"/>
    <w:basedOn w:val="BodyText"/>
    <w:uiPriority w:val="24"/>
    <w:qFormat/>
    <w:rsid w:val="004C255D"/>
    <w:rPr>
      <w:rFonts w:asciiTheme="majorHAnsi" w:hAnsiTheme="majorHAnsi"/>
      <w:b/>
      <w:sz w:val="24"/>
    </w:rPr>
  </w:style>
  <w:style w:type="paragraph" w:customStyle="1" w:styleId="CVIntroduction">
    <w:name w:val="CV Introduction"/>
    <w:basedOn w:val="BodyText"/>
    <w:uiPriority w:val="23"/>
    <w:qFormat/>
    <w:rsid w:val="004C255D"/>
    <w:pPr>
      <w:pBdr>
        <w:top w:val="single" w:sz="4" w:space="6" w:color="auto"/>
        <w:bottom w:val="single" w:sz="4" w:space="6" w:color="auto"/>
      </w:pBdr>
    </w:pPr>
    <w:rPr>
      <w:sz w:val="28"/>
    </w:rPr>
  </w:style>
  <w:style w:type="paragraph" w:customStyle="1" w:styleId="CVTitle">
    <w:name w:val="CV Title"/>
    <w:basedOn w:val="Normal"/>
    <w:uiPriority w:val="1"/>
    <w:semiHidden/>
    <w:unhideWhenUsed/>
    <w:rsid w:val="004C255D"/>
    <w:pPr>
      <w:tabs>
        <w:tab w:val="clear" w:pos="284"/>
      </w:tabs>
    </w:pPr>
    <w:rPr>
      <w:rFonts w:asciiTheme="majorHAnsi" w:hAnsiTheme="majorHAnsi"/>
      <w:color w:val="000000" w:themeColor="text1"/>
      <w:sz w:val="32"/>
    </w:rPr>
  </w:style>
  <w:style w:type="table" w:customStyle="1" w:styleId="Tablenoborders">
    <w:name w:val="Table no borders"/>
    <w:basedOn w:val="TableNormal"/>
    <w:uiPriority w:val="99"/>
    <w:semiHidden/>
    <w:unhideWhenUsed/>
    <w:rsid w:val="00C314D3"/>
    <w:tblPr>
      <w:tblCellMar>
        <w:left w:w="0" w:type="dxa"/>
        <w:right w:w="0" w:type="dxa"/>
      </w:tblCellMar>
    </w:tblPr>
  </w:style>
  <w:style w:type="numbering" w:customStyle="1" w:styleId="AECOMTableBullets">
    <w:name w:val="AECOM Table Bullets"/>
    <w:uiPriority w:val="99"/>
    <w:semiHidden/>
    <w:unhideWhenUsed/>
    <w:rsid w:val="002740A7"/>
    <w:pPr>
      <w:numPr>
        <w:numId w:val="16"/>
      </w:numPr>
    </w:pPr>
  </w:style>
  <w:style w:type="numbering" w:customStyle="1" w:styleId="AECOMTableNumbering">
    <w:name w:val="AECOM Table Numbering"/>
    <w:uiPriority w:val="99"/>
    <w:semiHidden/>
    <w:unhideWhenUsed/>
    <w:rsid w:val="002740A7"/>
    <w:pPr>
      <w:numPr>
        <w:numId w:val="17"/>
      </w:numPr>
    </w:pPr>
  </w:style>
  <w:style w:type="paragraph" w:customStyle="1" w:styleId="TableListBullet">
    <w:name w:val="Table List Bullet"/>
    <w:basedOn w:val="Normal"/>
    <w:uiPriority w:val="16"/>
    <w:qFormat/>
    <w:rsid w:val="002740A7"/>
    <w:pPr>
      <w:numPr>
        <w:numId w:val="19"/>
      </w:numPr>
      <w:tabs>
        <w:tab w:val="clear" w:pos="284"/>
      </w:tabs>
      <w:spacing w:after="40" w:line="240" w:lineRule="auto"/>
    </w:pPr>
    <w:rPr>
      <w:sz w:val="16"/>
    </w:rPr>
  </w:style>
  <w:style w:type="paragraph" w:customStyle="1" w:styleId="TableListBullet2">
    <w:name w:val="Table List Bullet 2"/>
    <w:basedOn w:val="Normal"/>
    <w:uiPriority w:val="17"/>
    <w:qFormat/>
    <w:rsid w:val="002740A7"/>
    <w:pPr>
      <w:numPr>
        <w:ilvl w:val="1"/>
        <w:numId w:val="19"/>
      </w:numPr>
      <w:tabs>
        <w:tab w:val="clear" w:pos="284"/>
      </w:tabs>
      <w:spacing w:after="40" w:line="240" w:lineRule="auto"/>
    </w:pPr>
    <w:rPr>
      <w:sz w:val="16"/>
    </w:rPr>
  </w:style>
  <w:style w:type="paragraph" w:customStyle="1" w:styleId="TableListBullet3">
    <w:name w:val="Table List Bullet 3"/>
    <w:basedOn w:val="Normal"/>
    <w:uiPriority w:val="18"/>
    <w:qFormat/>
    <w:rsid w:val="002740A7"/>
    <w:pPr>
      <w:numPr>
        <w:ilvl w:val="2"/>
        <w:numId w:val="19"/>
      </w:numPr>
      <w:tabs>
        <w:tab w:val="clear" w:pos="284"/>
      </w:tabs>
      <w:spacing w:after="40" w:line="240" w:lineRule="auto"/>
    </w:pPr>
    <w:rPr>
      <w:sz w:val="16"/>
    </w:rPr>
  </w:style>
  <w:style w:type="paragraph" w:customStyle="1" w:styleId="TableListNumber">
    <w:name w:val="Table List Number"/>
    <w:basedOn w:val="BodyText"/>
    <w:uiPriority w:val="19"/>
    <w:qFormat/>
    <w:rsid w:val="002740A7"/>
    <w:pPr>
      <w:numPr>
        <w:numId w:val="18"/>
      </w:numPr>
      <w:spacing w:after="40" w:line="240" w:lineRule="auto"/>
    </w:pPr>
    <w:rPr>
      <w:sz w:val="16"/>
    </w:rPr>
  </w:style>
  <w:style w:type="paragraph" w:customStyle="1" w:styleId="TableListNumber2">
    <w:name w:val="Table List Number 2"/>
    <w:basedOn w:val="Normal"/>
    <w:uiPriority w:val="20"/>
    <w:qFormat/>
    <w:rsid w:val="002740A7"/>
    <w:pPr>
      <w:numPr>
        <w:ilvl w:val="1"/>
        <w:numId w:val="18"/>
      </w:numPr>
      <w:tabs>
        <w:tab w:val="clear" w:pos="284"/>
      </w:tabs>
      <w:spacing w:after="40" w:line="240" w:lineRule="auto"/>
    </w:pPr>
    <w:rPr>
      <w:sz w:val="16"/>
    </w:rPr>
  </w:style>
  <w:style w:type="paragraph" w:customStyle="1" w:styleId="TableListNumber3">
    <w:name w:val="Table List Number 3"/>
    <w:basedOn w:val="Normal"/>
    <w:uiPriority w:val="21"/>
    <w:qFormat/>
    <w:rsid w:val="002740A7"/>
    <w:pPr>
      <w:numPr>
        <w:ilvl w:val="2"/>
        <w:numId w:val="18"/>
      </w:numPr>
      <w:tabs>
        <w:tab w:val="clear" w:pos="284"/>
      </w:tabs>
      <w:spacing w:after="40" w:line="240" w:lineRule="auto"/>
    </w:pPr>
    <w:rPr>
      <w:sz w:val="16"/>
    </w:rPr>
  </w:style>
  <w:style w:type="paragraph" w:customStyle="1" w:styleId="Tabletext">
    <w:name w:val="Table text"/>
    <w:basedOn w:val="BodyText"/>
    <w:uiPriority w:val="15"/>
    <w:qFormat/>
    <w:rsid w:val="00AA045B"/>
    <w:pPr>
      <w:spacing w:before="40" w:after="40" w:line="240" w:lineRule="auto"/>
    </w:pPr>
    <w:rPr>
      <w:sz w:val="16"/>
    </w:rPr>
  </w:style>
  <w:style w:type="paragraph" w:customStyle="1" w:styleId="Callout">
    <w:name w:val="Callout"/>
    <w:basedOn w:val="BodyText"/>
    <w:uiPriority w:val="1"/>
    <w:semiHidden/>
    <w:unhideWhenUsed/>
    <w:rsid w:val="00F352C7"/>
    <w:pPr>
      <w:spacing w:after="60"/>
    </w:pPr>
  </w:style>
  <w:style w:type="paragraph" w:customStyle="1" w:styleId="SQL">
    <w:name w:val="SQL"/>
    <w:uiPriority w:val="1"/>
    <w:semiHidden/>
    <w:unhideWhenUsed/>
    <w:rsid w:val="004D4675"/>
    <w:pPr>
      <w:spacing w:after="120" w:line="240" w:lineRule="atLeast"/>
    </w:pPr>
    <w:rPr>
      <w:sz w:val="16"/>
      <w:lang w:val="en-CA"/>
    </w:rPr>
  </w:style>
  <w:style w:type="table" w:customStyle="1" w:styleId="AECOMcolouredtable">
    <w:name w:val="AECOM coloured table"/>
    <w:basedOn w:val="TableNormal"/>
    <w:uiPriority w:val="99"/>
    <w:semiHidden/>
    <w:unhideWhenUsed/>
    <w:rsid w:val="00890ADA"/>
    <w:tblPr>
      <w:tblStyleRowBandSize w:val="1"/>
    </w:tblPr>
    <w:tblStylePr w:type="firstRow">
      <w:rPr>
        <w:b/>
        <w:color w:val="FFFFFF" w:themeColor="background1"/>
      </w:rPr>
      <w:tblPr/>
      <w:tcPr>
        <w:tcBorders>
          <w:bottom w:val="single" w:sz="12" w:space="0" w:color="FFFFFF" w:themeColor="background1"/>
          <w:insideV w:val="single" w:sz="4" w:space="0" w:color="FFFFFF" w:themeColor="background1"/>
        </w:tcBorders>
        <w:shd w:val="clear" w:color="auto" w:fill="000000" w:themeFill="accent1"/>
      </w:tcPr>
    </w:tblStylePr>
    <w:tblStylePr w:type="firstCol">
      <w:rPr>
        <w:b/>
        <w:color w:val="FFFFFF" w:themeColor="background1"/>
      </w:rPr>
      <w:tblPr/>
      <w:tcPr>
        <w:tcBorders>
          <w:right w:val="single" w:sz="12" w:space="0" w:color="FFFFFF" w:themeColor="background1"/>
        </w:tcBorders>
        <w:shd w:val="clear" w:color="auto" w:fill="000000" w:themeFill="accent1"/>
      </w:tcPr>
    </w:tblStylePr>
    <w:tblStylePr w:type="band1Horz">
      <w:tblPr/>
      <w:tcPr>
        <w:shd w:val="clear" w:color="auto" w:fill="CCCCCC" w:themeFill="accent1" w:themeFillTint="33"/>
      </w:tcPr>
    </w:tblStylePr>
    <w:tblStylePr w:type="band2Horz">
      <w:tblPr/>
      <w:tcPr>
        <w:shd w:val="clear" w:color="auto" w:fill="999999" w:themeFill="accent1" w:themeFillTint="66"/>
      </w:tcPr>
    </w:tblStylePr>
  </w:style>
  <w:style w:type="paragraph" w:customStyle="1" w:styleId="Appendixheading2">
    <w:name w:val="Appendix heading 2"/>
    <w:basedOn w:val="Heading2"/>
    <w:uiPriority w:val="8"/>
    <w:qFormat/>
    <w:rsid w:val="003934D8"/>
    <w:pPr>
      <w:numPr>
        <w:numId w:val="20"/>
      </w:numPr>
      <w:ind w:left="851" w:hanging="851"/>
    </w:pPr>
    <w:rPr>
      <w:rFonts w:cstheme="majorHAnsi"/>
      <w:szCs w:val="36"/>
      <w:lang w:val="en-US"/>
    </w:rPr>
  </w:style>
  <w:style w:type="paragraph" w:customStyle="1" w:styleId="Numberedtext">
    <w:name w:val="Numbered text"/>
    <w:basedOn w:val="BodyText"/>
    <w:uiPriority w:val="2"/>
    <w:qFormat/>
    <w:rsid w:val="00FD338E"/>
  </w:style>
  <w:style w:type="paragraph" w:styleId="Revision">
    <w:name w:val="Revision"/>
    <w:hidden/>
    <w:uiPriority w:val="99"/>
    <w:semiHidden/>
    <w:rsid w:val="009E1EAE"/>
    <w:rPr>
      <w:kern w:val="18"/>
    </w:rPr>
  </w:style>
  <w:style w:type="character" w:customStyle="1" w:styleId="fontstyle01">
    <w:name w:val="fontstyle01"/>
    <w:basedOn w:val="DefaultParagraphFont"/>
    <w:rsid w:val="00BA45B7"/>
    <w:rPr>
      <w:rFonts w:ascii="ArialMT" w:hAnsi="ArialMT" w:hint="default"/>
      <w:b w:val="0"/>
      <w:bCs w:val="0"/>
      <w:i w:val="0"/>
      <w:iCs w:val="0"/>
      <w:color w:val="000000"/>
      <w:sz w:val="24"/>
      <w:szCs w:val="24"/>
    </w:rPr>
  </w:style>
  <w:style w:type="table" w:customStyle="1" w:styleId="SNCL">
    <w:name w:val="SNCL"/>
    <w:basedOn w:val="TableNormal"/>
    <w:uiPriority w:val="99"/>
    <w:rsid w:val="009A36AA"/>
    <w:rPr>
      <w:sz w:val="22"/>
      <w:szCs w:val="22"/>
    </w:rPr>
    <w:tblPr>
      <w:tblBorders>
        <w:insideH w:val="single" w:sz="4" w:space="0" w:color="000000" w:themeColor="accent2"/>
        <w:insideV w:val="single" w:sz="4" w:space="0" w:color="000000" w:themeColor="accent2"/>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708225">
      <w:bodyDiv w:val="1"/>
      <w:marLeft w:val="0"/>
      <w:marRight w:val="0"/>
      <w:marTop w:val="0"/>
      <w:marBottom w:val="0"/>
      <w:divBdr>
        <w:top w:val="none" w:sz="0" w:space="0" w:color="auto"/>
        <w:left w:val="none" w:sz="0" w:space="0" w:color="auto"/>
        <w:bottom w:val="none" w:sz="0" w:space="0" w:color="auto"/>
        <w:right w:val="none" w:sz="0" w:space="0" w:color="auto"/>
      </w:divBdr>
    </w:div>
    <w:div w:id="125204671">
      <w:bodyDiv w:val="1"/>
      <w:marLeft w:val="0"/>
      <w:marRight w:val="0"/>
      <w:marTop w:val="0"/>
      <w:marBottom w:val="0"/>
      <w:divBdr>
        <w:top w:val="none" w:sz="0" w:space="0" w:color="auto"/>
        <w:left w:val="none" w:sz="0" w:space="0" w:color="auto"/>
        <w:bottom w:val="none" w:sz="0" w:space="0" w:color="auto"/>
        <w:right w:val="none" w:sz="0" w:space="0" w:color="auto"/>
      </w:divBdr>
    </w:div>
    <w:div w:id="181624756">
      <w:bodyDiv w:val="1"/>
      <w:marLeft w:val="0"/>
      <w:marRight w:val="0"/>
      <w:marTop w:val="0"/>
      <w:marBottom w:val="0"/>
      <w:divBdr>
        <w:top w:val="none" w:sz="0" w:space="0" w:color="auto"/>
        <w:left w:val="none" w:sz="0" w:space="0" w:color="auto"/>
        <w:bottom w:val="none" w:sz="0" w:space="0" w:color="auto"/>
        <w:right w:val="none" w:sz="0" w:space="0" w:color="auto"/>
      </w:divBdr>
    </w:div>
    <w:div w:id="291715453">
      <w:bodyDiv w:val="1"/>
      <w:marLeft w:val="0"/>
      <w:marRight w:val="0"/>
      <w:marTop w:val="0"/>
      <w:marBottom w:val="0"/>
      <w:divBdr>
        <w:top w:val="none" w:sz="0" w:space="0" w:color="auto"/>
        <w:left w:val="none" w:sz="0" w:space="0" w:color="auto"/>
        <w:bottom w:val="none" w:sz="0" w:space="0" w:color="auto"/>
        <w:right w:val="none" w:sz="0" w:space="0" w:color="auto"/>
      </w:divBdr>
    </w:div>
    <w:div w:id="350030457">
      <w:bodyDiv w:val="1"/>
      <w:marLeft w:val="0"/>
      <w:marRight w:val="0"/>
      <w:marTop w:val="0"/>
      <w:marBottom w:val="0"/>
      <w:divBdr>
        <w:top w:val="none" w:sz="0" w:space="0" w:color="auto"/>
        <w:left w:val="none" w:sz="0" w:space="0" w:color="auto"/>
        <w:bottom w:val="none" w:sz="0" w:space="0" w:color="auto"/>
        <w:right w:val="none" w:sz="0" w:space="0" w:color="auto"/>
      </w:divBdr>
    </w:div>
    <w:div w:id="433860689">
      <w:bodyDiv w:val="1"/>
      <w:marLeft w:val="0"/>
      <w:marRight w:val="0"/>
      <w:marTop w:val="0"/>
      <w:marBottom w:val="0"/>
      <w:divBdr>
        <w:top w:val="none" w:sz="0" w:space="0" w:color="auto"/>
        <w:left w:val="none" w:sz="0" w:space="0" w:color="auto"/>
        <w:bottom w:val="none" w:sz="0" w:space="0" w:color="auto"/>
        <w:right w:val="none" w:sz="0" w:space="0" w:color="auto"/>
      </w:divBdr>
    </w:div>
    <w:div w:id="571934038">
      <w:bodyDiv w:val="1"/>
      <w:marLeft w:val="0"/>
      <w:marRight w:val="0"/>
      <w:marTop w:val="0"/>
      <w:marBottom w:val="0"/>
      <w:divBdr>
        <w:top w:val="none" w:sz="0" w:space="0" w:color="auto"/>
        <w:left w:val="none" w:sz="0" w:space="0" w:color="auto"/>
        <w:bottom w:val="none" w:sz="0" w:space="0" w:color="auto"/>
        <w:right w:val="none" w:sz="0" w:space="0" w:color="auto"/>
      </w:divBdr>
      <w:divsChild>
        <w:div w:id="2130345697">
          <w:marLeft w:val="0"/>
          <w:marRight w:val="0"/>
          <w:marTop w:val="0"/>
          <w:marBottom w:val="0"/>
          <w:divBdr>
            <w:top w:val="none" w:sz="0" w:space="0" w:color="auto"/>
            <w:left w:val="none" w:sz="0" w:space="0" w:color="auto"/>
            <w:bottom w:val="none" w:sz="0" w:space="0" w:color="auto"/>
            <w:right w:val="none" w:sz="0" w:space="0" w:color="auto"/>
          </w:divBdr>
          <w:divsChild>
            <w:div w:id="15811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524327">
      <w:bodyDiv w:val="1"/>
      <w:marLeft w:val="0"/>
      <w:marRight w:val="0"/>
      <w:marTop w:val="0"/>
      <w:marBottom w:val="0"/>
      <w:divBdr>
        <w:top w:val="none" w:sz="0" w:space="0" w:color="auto"/>
        <w:left w:val="none" w:sz="0" w:space="0" w:color="auto"/>
        <w:bottom w:val="none" w:sz="0" w:space="0" w:color="auto"/>
        <w:right w:val="none" w:sz="0" w:space="0" w:color="auto"/>
      </w:divBdr>
    </w:div>
    <w:div w:id="749960615">
      <w:bodyDiv w:val="1"/>
      <w:marLeft w:val="0"/>
      <w:marRight w:val="0"/>
      <w:marTop w:val="0"/>
      <w:marBottom w:val="0"/>
      <w:divBdr>
        <w:top w:val="none" w:sz="0" w:space="0" w:color="auto"/>
        <w:left w:val="none" w:sz="0" w:space="0" w:color="auto"/>
        <w:bottom w:val="none" w:sz="0" w:space="0" w:color="auto"/>
        <w:right w:val="none" w:sz="0" w:space="0" w:color="auto"/>
      </w:divBdr>
    </w:div>
    <w:div w:id="831801696">
      <w:bodyDiv w:val="1"/>
      <w:marLeft w:val="0"/>
      <w:marRight w:val="0"/>
      <w:marTop w:val="0"/>
      <w:marBottom w:val="0"/>
      <w:divBdr>
        <w:top w:val="none" w:sz="0" w:space="0" w:color="auto"/>
        <w:left w:val="none" w:sz="0" w:space="0" w:color="auto"/>
        <w:bottom w:val="none" w:sz="0" w:space="0" w:color="auto"/>
        <w:right w:val="none" w:sz="0" w:space="0" w:color="auto"/>
      </w:divBdr>
    </w:div>
    <w:div w:id="848830258">
      <w:bodyDiv w:val="1"/>
      <w:marLeft w:val="0"/>
      <w:marRight w:val="0"/>
      <w:marTop w:val="0"/>
      <w:marBottom w:val="0"/>
      <w:divBdr>
        <w:top w:val="none" w:sz="0" w:space="0" w:color="auto"/>
        <w:left w:val="none" w:sz="0" w:space="0" w:color="auto"/>
        <w:bottom w:val="none" w:sz="0" w:space="0" w:color="auto"/>
        <w:right w:val="none" w:sz="0" w:space="0" w:color="auto"/>
      </w:divBdr>
    </w:div>
    <w:div w:id="860053739">
      <w:bodyDiv w:val="1"/>
      <w:marLeft w:val="0"/>
      <w:marRight w:val="0"/>
      <w:marTop w:val="0"/>
      <w:marBottom w:val="0"/>
      <w:divBdr>
        <w:top w:val="none" w:sz="0" w:space="0" w:color="auto"/>
        <w:left w:val="none" w:sz="0" w:space="0" w:color="auto"/>
        <w:bottom w:val="none" w:sz="0" w:space="0" w:color="auto"/>
        <w:right w:val="none" w:sz="0" w:space="0" w:color="auto"/>
      </w:divBdr>
    </w:div>
    <w:div w:id="894778659">
      <w:bodyDiv w:val="1"/>
      <w:marLeft w:val="0"/>
      <w:marRight w:val="0"/>
      <w:marTop w:val="0"/>
      <w:marBottom w:val="0"/>
      <w:divBdr>
        <w:top w:val="none" w:sz="0" w:space="0" w:color="auto"/>
        <w:left w:val="none" w:sz="0" w:space="0" w:color="auto"/>
        <w:bottom w:val="none" w:sz="0" w:space="0" w:color="auto"/>
        <w:right w:val="none" w:sz="0" w:space="0" w:color="auto"/>
      </w:divBdr>
    </w:div>
    <w:div w:id="966814525">
      <w:bodyDiv w:val="1"/>
      <w:marLeft w:val="0"/>
      <w:marRight w:val="0"/>
      <w:marTop w:val="0"/>
      <w:marBottom w:val="0"/>
      <w:divBdr>
        <w:top w:val="none" w:sz="0" w:space="0" w:color="auto"/>
        <w:left w:val="none" w:sz="0" w:space="0" w:color="auto"/>
        <w:bottom w:val="none" w:sz="0" w:space="0" w:color="auto"/>
        <w:right w:val="none" w:sz="0" w:space="0" w:color="auto"/>
      </w:divBdr>
    </w:div>
    <w:div w:id="1129785229">
      <w:bodyDiv w:val="1"/>
      <w:marLeft w:val="0"/>
      <w:marRight w:val="0"/>
      <w:marTop w:val="0"/>
      <w:marBottom w:val="0"/>
      <w:divBdr>
        <w:top w:val="none" w:sz="0" w:space="0" w:color="auto"/>
        <w:left w:val="none" w:sz="0" w:space="0" w:color="auto"/>
        <w:bottom w:val="none" w:sz="0" w:space="0" w:color="auto"/>
        <w:right w:val="none" w:sz="0" w:space="0" w:color="auto"/>
      </w:divBdr>
    </w:div>
    <w:div w:id="1144086227">
      <w:bodyDiv w:val="1"/>
      <w:marLeft w:val="0"/>
      <w:marRight w:val="0"/>
      <w:marTop w:val="0"/>
      <w:marBottom w:val="0"/>
      <w:divBdr>
        <w:top w:val="none" w:sz="0" w:space="0" w:color="auto"/>
        <w:left w:val="none" w:sz="0" w:space="0" w:color="auto"/>
        <w:bottom w:val="none" w:sz="0" w:space="0" w:color="auto"/>
        <w:right w:val="none" w:sz="0" w:space="0" w:color="auto"/>
      </w:divBdr>
    </w:div>
    <w:div w:id="1152137666">
      <w:bodyDiv w:val="1"/>
      <w:marLeft w:val="0"/>
      <w:marRight w:val="0"/>
      <w:marTop w:val="0"/>
      <w:marBottom w:val="0"/>
      <w:divBdr>
        <w:top w:val="none" w:sz="0" w:space="0" w:color="auto"/>
        <w:left w:val="none" w:sz="0" w:space="0" w:color="auto"/>
        <w:bottom w:val="none" w:sz="0" w:space="0" w:color="auto"/>
        <w:right w:val="none" w:sz="0" w:space="0" w:color="auto"/>
      </w:divBdr>
    </w:div>
    <w:div w:id="1430275543">
      <w:bodyDiv w:val="1"/>
      <w:marLeft w:val="0"/>
      <w:marRight w:val="0"/>
      <w:marTop w:val="0"/>
      <w:marBottom w:val="0"/>
      <w:divBdr>
        <w:top w:val="none" w:sz="0" w:space="0" w:color="auto"/>
        <w:left w:val="none" w:sz="0" w:space="0" w:color="auto"/>
        <w:bottom w:val="none" w:sz="0" w:space="0" w:color="auto"/>
        <w:right w:val="none" w:sz="0" w:space="0" w:color="auto"/>
      </w:divBdr>
    </w:div>
    <w:div w:id="1469317608">
      <w:bodyDiv w:val="1"/>
      <w:marLeft w:val="0"/>
      <w:marRight w:val="0"/>
      <w:marTop w:val="0"/>
      <w:marBottom w:val="0"/>
      <w:divBdr>
        <w:top w:val="none" w:sz="0" w:space="0" w:color="auto"/>
        <w:left w:val="none" w:sz="0" w:space="0" w:color="auto"/>
        <w:bottom w:val="none" w:sz="0" w:space="0" w:color="auto"/>
        <w:right w:val="none" w:sz="0" w:space="0" w:color="auto"/>
      </w:divBdr>
    </w:div>
    <w:div w:id="1521119775">
      <w:bodyDiv w:val="1"/>
      <w:marLeft w:val="0"/>
      <w:marRight w:val="0"/>
      <w:marTop w:val="0"/>
      <w:marBottom w:val="0"/>
      <w:divBdr>
        <w:top w:val="none" w:sz="0" w:space="0" w:color="auto"/>
        <w:left w:val="none" w:sz="0" w:space="0" w:color="auto"/>
        <w:bottom w:val="none" w:sz="0" w:space="0" w:color="auto"/>
        <w:right w:val="none" w:sz="0" w:space="0" w:color="auto"/>
      </w:divBdr>
    </w:div>
    <w:div w:id="1550802214">
      <w:bodyDiv w:val="1"/>
      <w:marLeft w:val="0"/>
      <w:marRight w:val="0"/>
      <w:marTop w:val="0"/>
      <w:marBottom w:val="0"/>
      <w:divBdr>
        <w:top w:val="none" w:sz="0" w:space="0" w:color="auto"/>
        <w:left w:val="none" w:sz="0" w:space="0" w:color="auto"/>
        <w:bottom w:val="none" w:sz="0" w:space="0" w:color="auto"/>
        <w:right w:val="none" w:sz="0" w:space="0" w:color="auto"/>
      </w:divBdr>
    </w:div>
    <w:div w:id="1648968576">
      <w:bodyDiv w:val="1"/>
      <w:marLeft w:val="0"/>
      <w:marRight w:val="0"/>
      <w:marTop w:val="0"/>
      <w:marBottom w:val="0"/>
      <w:divBdr>
        <w:top w:val="none" w:sz="0" w:space="0" w:color="auto"/>
        <w:left w:val="none" w:sz="0" w:space="0" w:color="auto"/>
        <w:bottom w:val="none" w:sz="0" w:space="0" w:color="auto"/>
        <w:right w:val="none" w:sz="0" w:space="0" w:color="auto"/>
      </w:divBdr>
    </w:div>
    <w:div w:id="1747914225">
      <w:bodyDiv w:val="1"/>
      <w:marLeft w:val="0"/>
      <w:marRight w:val="0"/>
      <w:marTop w:val="0"/>
      <w:marBottom w:val="0"/>
      <w:divBdr>
        <w:top w:val="none" w:sz="0" w:space="0" w:color="auto"/>
        <w:left w:val="none" w:sz="0" w:space="0" w:color="auto"/>
        <w:bottom w:val="none" w:sz="0" w:space="0" w:color="auto"/>
        <w:right w:val="none" w:sz="0" w:space="0" w:color="auto"/>
      </w:divBdr>
    </w:div>
    <w:div w:id="1752044037">
      <w:bodyDiv w:val="1"/>
      <w:marLeft w:val="0"/>
      <w:marRight w:val="0"/>
      <w:marTop w:val="0"/>
      <w:marBottom w:val="0"/>
      <w:divBdr>
        <w:top w:val="none" w:sz="0" w:space="0" w:color="auto"/>
        <w:left w:val="none" w:sz="0" w:space="0" w:color="auto"/>
        <w:bottom w:val="none" w:sz="0" w:space="0" w:color="auto"/>
        <w:right w:val="none" w:sz="0" w:space="0" w:color="auto"/>
      </w:divBdr>
    </w:div>
    <w:div w:id="1781101525">
      <w:bodyDiv w:val="1"/>
      <w:marLeft w:val="0"/>
      <w:marRight w:val="0"/>
      <w:marTop w:val="0"/>
      <w:marBottom w:val="0"/>
      <w:divBdr>
        <w:top w:val="none" w:sz="0" w:space="0" w:color="auto"/>
        <w:left w:val="none" w:sz="0" w:space="0" w:color="auto"/>
        <w:bottom w:val="none" w:sz="0" w:space="0" w:color="auto"/>
        <w:right w:val="none" w:sz="0" w:space="0" w:color="auto"/>
      </w:divBdr>
    </w:div>
    <w:div w:id="1959212859">
      <w:bodyDiv w:val="1"/>
      <w:marLeft w:val="0"/>
      <w:marRight w:val="0"/>
      <w:marTop w:val="0"/>
      <w:marBottom w:val="0"/>
      <w:divBdr>
        <w:top w:val="none" w:sz="0" w:space="0" w:color="auto"/>
        <w:left w:val="none" w:sz="0" w:space="0" w:color="auto"/>
        <w:bottom w:val="none" w:sz="0" w:space="0" w:color="auto"/>
        <w:right w:val="none" w:sz="0" w:space="0" w:color="auto"/>
      </w:divBdr>
    </w:div>
    <w:div w:id="1985505584">
      <w:bodyDiv w:val="1"/>
      <w:marLeft w:val="0"/>
      <w:marRight w:val="0"/>
      <w:marTop w:val="0"/>
      <w:marBottom w:val="0"/>
      <w:divBdr>
        <w:top w:val="none" w:sz="0" w:space="0" w:color="auto"/>
        <w:left w:val="none" w:sz="0" w:space="0" w:color="auto"/>
        <w:bottom w:val="none" w:sz="0" w:space="0" w:color="auto"/>
        <w:right w:val="none" w:sz="0" w:space="0" w:color="auto"/>
      </w:divBdr>
    </w:div>
    <w:div w:id="2144233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image" Target="media/image4.png"/><Relationship Id="rId26" Type="http://schemas.openxmlformats.org/officeDocument/2006/relationships/image" Target="media/image8.png"/><Relationship Id="rId3" Type="http://schemas.openxmlformats.org/officeDocument/2006/relationships/customXml" Target="../customXml/item3.xml"/><Relationship Id="rId34"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3.png"/><Relationship Id="rId25" Type="http://schemas.openxmlformats.org/officeDocument/2006/relationships/image" Target="media/image7.png"/><Relationship Id="rId33" Type="http://schemas.openxmlformats.org/officeDocument/2006/relationships/footer" Target="footer2.xml"/><Relationship Id="rId38" Type="http://schemas.openxmlformats.org/officeDocument/2006/relationships/customXml" Target="../customXml/item6.xml"/><Relationship Id="rId2" Type="http://schemas.openxmlformats.org/officeDocument/2006/relationships/customXml" Target="../customXml/item2.xml"/><Relationship Id="rId16" Type="http://schemas.openxmlformats.org/officeDocument/2006/relationships/image" Target="media/image2.png"/><Relationship Id="rId29"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6.png"/><Relationship Id="rId32" Type="http://schemas.openxmlformats.org/officeDocument/2006/relationships/header" Target="header4.xml"/><Relationship Id="rId37" Type="http://schemas.openxmlformats.org/officeDocument/2006/relationships/customXml" Target="../customXml/item5.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image" Target="media/image50.png"/><Relationship Id="rId28" Type="http://schemas.openxmlformats.org/officeDocument/2006/relationships/image" Target="media/image10.png"/><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5.png"/><Relationship Id="rId31" Type="http://schemas.openxmlformats.org/officeDocument/2006/relationships/image" Target="media/image13.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7" Type="http://schemas.openxmlformats.org/officeDocument/2006/relationships/image" Target="media/image9.png"/><Relationship Id="rId30" Type="http://schemas.openxmlformats.org/officeDocument/2006/relationships/image" Target="media/image12.png"/><Relationship Id="rId35" Type="http://schemas.openxmlformats.org/officeDocument/2006/relationships/fontTable" Target="fontTable.xml"/><Relationship Id="rId8"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shl\Documents\Template\AECOM_Report.dotm" TargetMode="External"/></Relationships>
</file>

<file path=word/theme/theme1.xml><?xml version="1.0" encoding="utf-8"?>
<a:theme xmlns:a="http://schemas.openxmlformats.org/drawingml/2006/main" name="Office Theme">
  <a:themeElements>
    <a:clrScheme name="AECOM">
      <a:dk1>
        <a:sysClr val="windowText" lastClr="000000"/>
      </a:dk1>
      <a:lt1>
        <a:sysClr val="window" lastClr="FFFFFF"/>
      </a:lt1>
      <a:dk2>
        <a:srgbClr val="000000"/>
      </a:dk2>
      <a:lt2>
        <a:srgbClr val="FFFFFF"/>
      </a:lt2>
      <a:accent1>
        <a:srgbClr val="000000"/>
      </a:accent1>
      <a:accent2>
        <a:srgbClr val="000000"/>
      </a:accent2>
      <a:accent3>
        <a:srgbClr val="00B5E2"/>
      </a:accent3>
      <a:accent4>
        <a:srgbClr val="84BD00"/>
      </a:accent4>
      <a:accent5>
        <a:srgbClr val="F68B1F"/>
      </a:accent5>
      <a:accent6>
        <a:srgbClr val="9E007E"/>
      </a:accent6>
      <a:hlink>
        <a:srgbClr val="63C1DF"/>
      </a:hlink>
      <a:folHlink>
        <a:srgbClr val="9C0880"/>
      </a:folHlink>
    </a:clrScheme>
    <a:fontScheme name="AECOM Arial">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A40 Temporary Abstraction Point</Site_x0020_Name>
    <Internal_x002f_External xmlns="859f7ad6-93f6-4205-b62b-a17f28acbbac">Incoming document</Internal_x002f_External>
    <Post_x0020_code xmlns="859f7ad6-93f6-4205-b62b-a17f28acbbac" xsi:nil="true"/>
    <IconOverlay xmlns="http://schemas.microsoft.com/sharepoint/v4" xsi:nil="true"/>
    <Document_x0020_Type xmlns="859f7ad6-93f6-4205-b62b-a17f28acbbac">Report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Unit 12 Llandarcy House, The Courtyard, Llandarcy, SA10 1EJ</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2022-01-24T00:00:00+00:00</Document_x0020_Date>
    <Facility_x0020_Address xmlns="859f7ad6-93f6-4205-b62b-a17f28acbbac">Llanegwad</Facility_x0020_Address>
    <Environment_x0020_Sub_x0020_Folder xmlns="859f7ad6-93f6-4205-b62b-a17f28acbbac">Licences applications</Environment_x0020_Sub_x0020_Folder>
    <Customer_x0020_Name xmlns="859f7ad6-93f6-4205-b62b-a17f28acbbac">South Wales Trunk Road Agent</Customer_x0020_Name>
    <Surrendered_x002f_Expired_x0020_Date xmlns="859f7ad6-93f6-4205-b62b-a17f28acbbac" xsi:nil="true"/>
    <_dlc_DocId xmlns="9be56660-2c31-41ef-bc00-23e72f632f2a">REGU-425-1358101</_dlc_DocId>
    <_dlc_DocIdUrl xmlns="9be56660-2c31-41ef-bc00-23e72f632f2a">
      <Url>https://cyfoethnaturiolcymru.sharepoint.com/teams/Regulatory/Permitting/_layouts/15/DocIdRedir.aspx?ID=REGU-425-1358101</Url>
      <Description>REGU-425-1358101</Description>
    </_dlc_DocIdUrl>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52CE240CB7C1F24EB39EB80B9C7A5E5C" ma:contentTypeVersion="772" ma:contentTypeDescription="Permitting &amp; Compliance Word Document" ma:contentTypeScope="" ma:versionID="82633f4595022de7b11cd498e61cd1ad">
  <xsd:schema xmlns:xsd="http://www.w3.org/2001/XMLSchema" xmlns:xs="http://www.w3.org/2001/XMLSchema" xmlns:p="http://schemas.microsoft.com/office/2006/metadata/properties" xmlns:ns2="859f7ad6-93f6-4205-b62b-a17f28acbbac" xmlns:ns4="c2f70a08-1207-42db-a706-3a2f4cfa4a88" xmlns:ns5="http://schemas.microsoft.com/sharepoint/v4" xmlns:ns6="6e121689-de5b-41b9-a751-bfeda7fa2b07" xmlns:ns7="9be56660-2c31-41ef-bc00-23e72f632f2a" targetNamespace="http://schemas.microsoft.com/office/2006/metadata/properties" ma:root="true" ma:fieldsID="4375b62d955ea65cb5d043c8facbce08" ns2:_="" ns4:_="" ns5:_="" ns6:_="" ns7:_="">
    <xsd:import namespace="859f7ad6-93f6-4205-b62b-a17f28acbbac"/>
    <xsd:import namespace="c2f70a08-1207-42db-a706-3a2f4cfa4a88"/>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DateTaken" minOccurs="0"/>
                <xsd:element ref="ns5:IconOverlay" minOccurs="0"/>
                <xsd:element ref="ns6:LastSharedByUser" minOccurs="0"/>
                <xsd:element ref="ns4:MediaServiceOCR" minOccurs="0"/>
                <xsd:element ref="ns4:MediaServiceAutoKeyPoints" minOccurs="0"/>
                <xsd:element ref="ns4:MediaServiceKeyPoints" minOccurs="0"/>
                <xsd:element ref="ns4:MediaServiceLocation"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2f70a08-1207-42db-a706-3a2f4cfa4a88"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0"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974E0EC-105C-4E7F-B70B-14284091841B}">
  <ds:schemaRefs>
    <ds:schemaRef ds:uri="http://schemas.microsoft.com/sharepoint/v3/contenttype/forms"/>
  </ds:schemaRefs>
</ds:datastoreItem>
</file>

<file path=customXml/itemProps2.xml><?xml version="1.0" encoding="utf-8"?>
<ds:datastoreItem xmlns:ds="http://schemas.openxmlformats.org/officeDocument/2006/customXml" ds:itemID="{0C988494-9167-4343-A145-1FF253F7F004}">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5aeece87-fb49-471e-8c24-1a53d492c258"/>
    <ds:schemaRef ds:uri="8d4ae1c7-c969-4b5b-88de-ed6228ff42d7"/>
    <ds:schemaRef ds:uri="http://www.w3.org/XML/1998/namespace"/>
    <ds:schemaRef ds:uri="http://purl.org/dc/dcmitype/"/>
  </ds:schemaRefs>
</ds:datastoreItem>
</file>

<file path=customXml/itemProps3.xml><?xml version="1.0" encoding="utf-8"?>
<ds:datastoreItem xmlns:ds="http://schemas.openxmlformats.org/officeDocument/2006/customXml" ds:itemID="{3FB414C8-1A5B-4E8C-B26C-ED4021C4D087}">
  <ds:schemaRefs>
    <ds:schemaRef ds:uri="http://schemas.openxmlformats.org/officeDocument/2006/bibliography"/>
  </ds:schemaRefs>
</ds:datastoreItem>
</file>

<file path=customXml/itemProps4.xml><?xml version="1.0" encoding="utf-8"?>
<ds:datastoreItem xmlns:ds="http://schemas.openxmlformats.org/officeDocument/2006/customXml" ds:itemID="{BB6E6E57-8968-4CDA-829E-F8529F7F1294}"/>
</file>

<file path=customXml/itemProps5.xml><?xml version="1.0" encoding="utf-8"?>
<ds:datastoreItem xmlns:ds="http://schemas.openxmlformats.org/officeDocument/2006/customXml" ds:itemID="{BDC078A4-69D6-4BE0-88F3-9C8AC576FC4A}"/>
</file>

<file path=customXml/itemProps6.xml><?xml version="1.0" encoding="utf-8"?>
<ds:datastoreItem xmlns:ds="http://schemas.openxmlformats.org/officeDocument/2006/customXml" ds:itemID="{290EC05E-53B4-44F9-928A-356F909583B2}"/>
</file>

<file path=docProps/app.xml><?xml version="1.0" encoding="utf-8"?>
<Properties xmlns="http://schemas.openxmlformats.org/officeDocument/2006/extended-properties" xmlns:vt="http://schemas.openxmlformats.org/officeDocument/2006/docPropsVTypes">
  <Template>AECOM_Report</Template>
  <TotalTime>1</TotalTime>
  <Pages>5</Pages>
  <Words>9884</Words>
  <Characters>56340</Characters>
  <Application>Microsoft Office Word</Application>
  <DocSecurity>4</DocSecurity>
  <Lines>469</Lines>
  <Paragraphs>132</Paragraphs>
  <ScaleCrop>false</ScaleCrop>
  <HeadingPairs>
    <vt:vector size="2" baseType="variant">
      <vt:variant>
        <vt:lpstr>Title</vt:lpstr>
      </vt:variant>
      <vt:variant>
        <vt:i4>1</vt:i4>
      </vt:variant>
    </vt:vector>
  </HeadingPairs>
  <TitlesOfParts>
    <vt:vector size="1" baseType="lpstr">
      <vt:lpstr>Report LFFN Environmental Checklist Report 2020-02-10</vt:lpstr>
    </vt:vector>
  </TitlesOfParts>
  <Company>AECOM Limited</Company>
  <LinksUpToDate>false</LinksUpToDate>
  <CharactersWithSpaces>66092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LFFN Environmental Checklist Report 2020-02-10</dc:title>
  <dc:subject>SWTRA</dc:subject>
  <dc:creator/>
  <cp:keywords>Project ref:   Project number: 60522246 - 19/SW/CIT/017</cp:keywords>
  <cp:lastModifiedBy>Beckett, Mary</cp:lastModifiedBy>
  <cp:revision>2</cp:revision>
  <cp:lastPrinted>2016-04-12T10:07:00Z</cp:lastPrinted>
  <dcterms:created xsi:type="dcterms:W3CDTF">2022-01-24T14:31:00Z</dcterms:created>
  <dcterms:modified xsi:type="dcterms:W3CDTF">2022-01-24T14:31:00Z</dcterms:modified>
  <cp:category>Report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t:lpwstr>AECOM_Report</vt:lpwstr>
  </property>
  <property fmtid="{D5CDD505-2E9C-101B-9397-08002B2CF9AE}" pid="3" name="TemplateVersion">
    <vt:lpwstr>2.4</vt:lpwstr>
  </property>
  <property fmtid="{D5CDD505-2E9C-101B-9397-08002B2CF9AE}" pid="4" name="HeaderTitle">
    <vt:lpwstr>LFFN Environmental Checklist Report</vt:lpwstr>
  </property>
  <property fmtid="{D5CDD505-2E9C-101B-9397-08002B2CF9AE}" pid="5" name="ProtectiveMarking">
    <vt:lpwstr/>
  </property>
  <property fmtid="{D5CDD505-2E9C-101B-9397-08002B2CF9AE}" pid="6" name="HeaderClient">
    <vt:lpwstr>SWTRA</vt:lpwstr>
  </property>
  <property fmtid="{D5CDD505-2E9C-101B-9397-08002B2CF9AE}" pid="7" name="AdditionalCompanyName">
    <vt:lpwstr/>
  </property>
  <property fmtid="{D5CDD505-2E9C-101B-9397-08002B2CF9AE}" pid="8" name="ClientName">
    <vt:lpwstr>SWTRA</vt:lpwstr>
  </property>
  <property fmtid="{D5CDD505-2E9C-101B-9397-08002B2CF9AE}" pid="9" name="TenderStage">
    <vt:lpwstr/>
  </property>
  <property fmtid="{D5CDD505-2E9C-101B-9397-08002B2CF9AE}" pid="10" name="ProjectRef">
    <vt:lpwstr> </vt:lpwstr>
  </property>
  <property fmtid="{D5CDD505-2E9C-101B-9397-08002B2CF9AE}" pid="11" name="ProjectNumber">
    <vt:lpwstr>Project number: 60522246 - 19/SW/CIT/017</vt:lpwstr>
  </property>
  <property fmtid="{D5CDD505-2E9C-101B-9397-08002B2CF9AE}" pid="12" name="CopyNo">
    <vt:lpwstr>&lt;CopyNo&gt;</vt:lpwstr>
  </property>
  <property fmtid="{D5CDD505-2E9C-101B-9397-08002B2CF9AE}" pid="13" name="CopyNoTotal">
    <vt:lpwstr>&lt;CopyNoTotal&gt;</vt:lpwstr>
  </property>
  <property fmtid="{D5CDD505-2E9C-101B-9397-08002B2CF9AE}" pid="14" name="SupplementaryTitle">
    <vt:lpwstr/>
  </property>
  <property fmtid="{D5CDD505-2E9C-101B-9397-08002B2CF9AE}" pid="15" name="Subtitle">
    <vt:lpwstr>A470 - Section XXX</vt:lpwstr>
  </property>
  <property fmtid="{D5CDD505-2E9C-101B-9397-08002B2CF9AE}" pid="16" name="DocumentReference">
    <vt:lpwstr/>
  </property>
  <property fmtid="{D5CDD505-2E9C-101B-9397-08002B2CF9AE}" pid="17" name="Date">
    <vt:lpwstr>10 February 2020</vt:lpwstr>
  </property>
  <property fmtid="{D5CDD505-2E9C-101B-9397-08002B2CF9AE}" pid="18" name="Copies">
    <vt:lpwstr/>
  </property>
  <property fmtid="{D5CDD505-2E9C-101B-9397-08002B2CF9AE}" pid="19" name="ProjectRefSlash">
    <vt:lpwstr> / </vt:lpwstr>
  </property>
  <property fmtid="{D5CDD505-2E9C-101B-9397-08002B2CF9AE}" pid="20" name="DocumentTitle">
    <vt:lpwstr>LFFN Environmental Checklist Report</vt:lpwstr>
  </property>
  <property fmtid="{D5CDD505-2E9C-101B-9397-08002B2CF9AE}" pid="21" name="FooterClientAddress">
    <vt:lpwstr/>
  </property>
  <property fmtid="{D5CDD505-2E9C-101B-9397-08002B2CF9AE}" pid="22" name="ClientNumber">
    <vt:lpwstr/>
  </property>
  <property fmtid="{D5CDD505-2E9C-101B-9397-08002B2CF9AE}" pid="23" name="Draft">
    <vt:lpwstr> </vt:lpwstr>
  </property>
  <property fmtid="{D5CDD505-2E9C-101B-9397-08002B2CF9AE}" pid="24" name="AccreditationText">
    <vt:lpwstr/>
  </property>
  <property fmtid="{D5CDD505-2E9C-101B-9397-08002B2CF9AE}" pid="25" name="GreenInitiative">
    <vt:lpwstr/>
  </property>
  <property fmtid="{D5CDD505-2E9C-101B-9397-08002B2CF9AE}" pid="26" name="PreparedBy">
    <vt:lpwstr>&lt;PreparedBy&gt;</vt:lpwstr>
  </property>
  <property fmtid="{D5CDD505-2E9C-101B-9397-08002B2CF9AE}" pid="27" name="ShowFilePath">
    <vt:lpwstr>1</vt:lpwstr>
  </property>
  <property fmtid="{D5CDD505-2E9C-101B-9397-08002B2CF9AE}" pid="28" name="PreparedFor">
    <vt:lpwstr>Prepared for: </vt:lpwstr>
  </property>
  <property fmtid="{D5CDD505-2E9C-101B-9397-08002B2CF9AE}" pid="29" name="InAssociationWith">
    <vt:lpwstr> </vt:lpwstr>
  </property>
  <property fmtid="{D5CDD505-2E9C-101B-9397-08002B2CF9AE}" pid="30" name="ShowFileName">
    <vt:lpwstr>0</vt:lpwstr>
  </property>
  <property fmtid="{D5CDD505-2E9C-101B-9397-08002B2CF9AE}" pid="31" name="ContentTypeId">
    <vt:lpwstr>0x01010067EB80C5FE939D4A9B3D8BA62129B7F501020052CE240CB7C1F24EB39EB80B9C7A5E5C</vt:lpwstr>
  </property>
  <property fmtid="{D5CDD505-2E9C-101B-9397-08002B2CF9AE}" pid="32" name="_dlc_DocIdItemGuid">
    <vt:lpwstr>c36b32a1-9e87-42bb-99a5-ec64971cb916</vt:lpwstr>
  </property>
</Properties>
</file>