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1860DD09" w:rsidR="004D4608" w:rsidRPr="0066129B" w:rsidRDefault="00E450D5" w:rsidP="00C42E62">
      <w:pPr>
        <w:spacing w:after="120"/>
        <w:rPr>
          <w:rFonts w:ascii="Arial" w:hAnsi="Arial" w:cs="Arial"/>
          <w:szCs w:val="24"/>
        </w:rPr>
      </w:pPr>
      <w:r w:rsidRPr="00777238">
        <w:rPr>
          <w:rFonts w:ascii="Arial" w:hAnsi="Arial" w:cs="Arial"/>
          <w:szCs w:val="24"/>
        </w:rPr>
        <w:t xml:space="preserve">We have decided to </w:t>
      </w:r>
      <w:r w:rsidR="008A1FB1" w:rsidRPr="00777238">
        <w:rPr>
          <w:rFonts w:ascii="Arial" w:hAnsi="Arial" w:cs="Arial"/>
          <w:szCs w:val="24"/>
        </w:rPr>
        <w:t>grant</w:t>
      </w:r>
      <w:r w:rsidRPr="00777238">
        <w:rPr>
          <w:rFonts w:ascii="Arial" w:hAnsi="Arial" w:cs="Arial"/>
          <w:szCs w:val="24"/>
        </w:rPr>
        <w:t xml:space="preserve"> the</w:t>
      </w:r>
      <w:r w:rsidR="008D465D" w:rsidRPr="00777238">
        <w:rPr>
          <w:rFonts w:ascii="Arial" w:hAnsi="Arial" w:cs="Arial"/>
          <w:szCs w:val="24"/>
        </w:rPr>
        <w:t xml:space="preserve"> permit</w:t>
      </w:r>
      <w:r w:rsidR="00FD2974" w:rsidRPr="00777238">
        <w:rPr>
          <w:rFonts w:ascii="Arial" w:hAnsi="Arial" w:cs="Arial"/>
          <w:szCs w:val="24"/>
        </w:rPr>
        <w:t xml:space="preserve"> </w:t>
      </w:r>
      <w:r w:rsidRPr="00777238">
        <w:rPr>
          <w:rFonts w:ascii="Arial" w:hAnsi="Arial" w:cs="Arial"/>
          <w:szCs w:val="24"/>
        </w:rPr>
        <w:t xml:space="preserve">for </w:t>
      </w:r>
      <w:r w:rsidR="00777238" w:rsidRPr="00777238">
        <w:rPr>
          <w:rFonts w:ascii="Arial" w:hAnsi="Arial" w:cs="Arial"/>
          <w:szCs w:val="24"/>
        </w:rPr>
        <w:t>Atlantic Auto Salvage Ltd</w:t>
      </w:r>
      <w:r w:rsidR="00D720DC" w:rsidRPr="00777238">
        <w:rPr>
          <w:rFonts w:ascii="Arial" w:hAnsi="Arial" w:cs="Arial"/>
          <w:szCs w:val="24"/>
        </w:rPr>
        <w:t xml:space="preserve"> operated by</w:t>
      </w:r>
      <w:r w:rsidR="00777238" w:rsidRPr="00777238">
        <w:rPr>
          <w:rFonts w:ascii="Arial" w:hAnsi="Arial" w:cs="Arial"/>
          <w:szCs w:val="24"/>
        </w:rPr>
        <w:t xml:space="preserve"> </w:t>
      </w:r>
      <w:r w:rsidR="000B1F23">
        <w:rPr>
          <w:rFonts w:ascii="Arial" w:hAnsi="Arial" w:cs="Arial"/>
          <w:szCs w:val="24"/>
        </w:rPr>
        <w:t xml:space="preserve">Atlantic Auto </w:t>
      </w:r>
      <w:r w:rsidR="000B1F23" w:rsidRPr="0066129B">
        <w:rPr>
          <w:rFonts w:ascii="Arial" w:hAnsi="Arial" w:cs="Arial"/>
          <w:szCs w:val="24"/>
        </w:rPr>
        <w:t>Salvage Ltd.</w:t>
      </w:r>
    </w:p>
    <w:p w14:paraId="2951BC3C" w14:textId="20919368" w:rsidR="00C44B7E" w:rsidRPr="0066129B" w:rsidRDefault="00E450D5" w:rsidP="00C42E62">
      <w:pPr>
        <w:spacing w:after="120"/>
        <w:rPr>
          <w:rFonts w:ascii="Arial" w:hAnsi="Arial"/>
        </w:rPr>
      </w:pPr>
      <w:r w:rsidRPr="0066129B">
        <w:rPr>
          <w:rFonts w:ascii="Arial" w:hAnsi="Arial"/>
          <w:kern w:val="28"/>
          <w:szCs w:val="24"/>
        </w:rPr>
        <w:t>The</w:t>
      </w:r>
      <w:r w:rsidRPr="0066129B">
        <w:rPr>
          <w:rFonts w:ascii="Arial" w:hAnsi="Arial"/>
          <w:b/>
          <w:kern w:val="28"/>
          <w:sz w:val="28"/>
        </w:rPr>
        <w:t xml:space="preserve"> </w:t>
      </w:r>
      <w:r w:rsidRPr="0066129B">
        <w:rPr>
          <w:rFonts w:ascii="Arial" w:hAnsi="Arial"/>
        </w:rPr>
        <w:t>p</w:t>
      </w:r>
      <w:r w:rsidR="00C44B7E" w:rsidRPr="0066129B">
        <w:rPr>
          <w:rFonts w:ascii="Arial" w:hAnsi="Arial"/>
        </w:rPr>
        <w:t xml:space="preserve">ermit number </w:t>
      </w:r>
      <w:r w:rsidRPr="0066129B">
        <w:rPr>
          <w:rFonts w:ascii="Arial" w:hAnsi="Arial"/>
        </w:rPr>
        <w:t xml:space="preserve">is </w:t>
      </w:r>
      <w:r w:rsidR="0066129B" w:rsidRPr="0066129B">
        <w:rPr>
          <w:rFonts w:ascii="Arial" w:hAnsi="Arial"/>
        </w:rPr>
        <w:t>EPR/BB3099FH</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bookmarkStart w:id="0" w:name="_GoBack"/>
      <w:bookmarkEnd w:id="0"/>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proofErr w:type="gramStart"/>
      <w:r w:rsidR="000141CC" w:rsidRPr="00857E69">
        <w:rPr>
          <w:rFonts w:ascii="Arial" w:hAnsi="Arial" w:cs="Arial"/>
          <w:color w:val="000000"/>
          <w:szCs w:val="24"/>
        </w:rPr>
        <w:t>notice.</w:t>
      </w:r>
      <w:r w:rsidR="007D7D5E">
        <w:rPr>
          <w:rFonts w:ascii="Arial" w:hAnsi="Arial" w:cs="Arial"/>
          <w:color w:val="000000"/>
          <w:szCs w:val="24"/>
        </w:rPr>
        <w:t>.</w:t>
      </w:r>
      <w:proofErr w:type="gramEnd"/>
    </w:p>
    <w:p w14:paraId="2951BC5E" w14:textId="77777777" w:rsidR="000141CC" w:rsidRDefault="000141CC" w:rsidP="000141CC">
      <w:pPr>
        <w:rPr>
          <w:rFonts w:ascii="Arial" w:hAnsi="Arial"/>
          <w:color w:val="FF00FF"/>
          <w:szCs w:val="24"/>
        </w:rPr>
      </w:pPr>
    </w:p>
    <w:p w14:paraId="2951BC63" w14:textId="6795B05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22924683" w:rsidR="00655B34" w:rsidRPr="000141CC" w:rsidRDefault="00655B34" w:rsidP="00777238">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sidR="00777238" w:rsidRPr="000141CC">
              <w:rPr>
                <w:rFonts w:ascii="Arial" w:hAnsi="Arial" w:cs="Arial"/>
              </w:rPr>
              <w:t xml:space="preserve"> </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D71E3B2" w:rsidR="000141CC" w:rsidRPr="000141CC" w:rsidRDefault="000141CC" w:rsidP="00053DA9">
            <w:pPr>
              <w:rPr>
                <w:rFonts w:ascii="Arial" w:hAnsi="Arial" w:cs="Arial"/>
                <w:color w:val="FF00FF"/>
                <w:szCs w:val="24"/>
              </w:rPr>
            </w:pPr>
          </w:p>
        </w:tc>
        <w:tc>
          <w:tcPr>
            <w:tcW w:w="6096" w:type="dxa"/>
          </w:tcPr>
          <w:p w14:paraId="2951BC81" w14:textId="38AE1B5B" w:rsidR="000141CC" w:rsidRPr="000141CC" w:rsidRDefault="000141CC" w:rsidP="00120850">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1D2BCB97" w:rsidR="000141CC" w:rsidRPr="000141CC" w:rsidRDefault="000141CC" w:rsidP="00053DA9">
            <w:pPr>
              <w:rPr>
                <w:rFonts w:ascii="Arial" w:hAnsi="Arial" w:cs="Arial"/>
                <w:color w:val="FF00FF"/>
                <w:szCs w:val="24"/>
              </w:rPr>
            </w:pPr>
          </w:p>
        </w:tc>
        <w:tc>
          <w:tcPr>
            <w:tcW w:w="6096" w:type="dxa"/>
          </w:tcPr>
          <w:p w14:paraId="2951BC97" w14:textId="77777777" w:rsidR="000141CC" w:rsidRPr="004F52E7" w:rsidRDefault="000141CC" w:rsidP="00153A92">
            <w:pPr>
              <w:pStyle w:val="BodyText"/>
              <w:rPr>
                <w:rFonts w:ascii="Arial" w:hAnsi="Arial" w:cs="Arial"/>
                <w:color w:val="auto"/>
                <w:szCs w:val="24"/>
              </w:rPr>
            </w:pPr>
            <w:r w:rsidRPr="004F52E7">
              <w:rPr>
                <w:rFonts w:ascii="Arial" w:hAnsi="Arial" w:cs="Arial"/>
                <w:color w:val="auto"/>
                <w:szCs w:val="24"/>
              </w:rPr>
              <w:t>Technical competency is required for activities permitted in the standard rule set.</w:t>
            </w:r>
          </w:p>
          <w:p w14:paraId="2951BC98" w14:textId="77777777" w:rsidR="000141CC" w:rsidRPr="004F52E7" w:rsidRDefault="000141CC" w:rsidP="00FD2974">
            <w:pPr>
              <w:pStyle w:val="BodyText"/>
              <w:rPr>
                <w:rFonts w:ascii="Arial" w:hAnsi="Arial" w:cs="Arial"/>
                <w:color w:val="auto"/>
                <w:szCs w:val="24"/>
              </w:rPr>
            </w:pPr>
          </w:p>
          <w:p w14:paraId="2951BC9E" w14:textId="6A5FEABE" w:rsidR="000141CC" w:rsidRPr="004F52E7" w:rsidRDefault="000141CC" w:rsidP="00FD2974">
            <w:pPr>
              <w:rPr>
                <w:rFonts w:ascii="Arial" w:hAnsi="Arial" w:cs="Arial"/>
                <w:szCs w:val="24"/>
              </w:rPr>
            </w:pPr>
            <w:bookmarkStart w:id="1" w:name="OLE_LINK1"/>
            <w:bookmarkStart w:id="2" w:name="OLE_LINK2"/>
            <w:r w:rsidRPr="004F52E7">
              <w:rPr>
                <w:rFonts w:ascii="Arial" w:hAnsi="Arial" w:cs="Arial"/>
                <w:szCs w:val="24"/>
              </w:rPr>
              <w:t>The operator satisfies the criteria in RGN 5 on Operator Competence.</w:t>
            </w:r>
            <w:bookmarkEnd w:id="1"/>
            <w:bookmarkEnd w:id="2"/>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AA3980" w:rsidRDefault="000141CC" w:rsidP="00053DA9">
            <w:pPr>
              <w:rPr>
                <w:rFonts w:ascii="Arial" w:hAnsi="Arial" w:cs="Arial"/>
                <w:szCs w:val="24"/>
              </w:rPr>
            </w:pPr>
            <w:r w:rsidRPr="00AA3980">
              <w:rPr>
                <w:rFonts w:ascii="Arial" w:hAnsi="Arial" w:cs="Arial"/>
                <w:szCs w:val="24"/>
              </w:rPr>
              <w:t>Relevant Convictions</w:t>
            </w:r>
          </w:p>
          <w:p w14:paraId="2951BCA2" w14:textId="7CBD656B" w:rsidR="000141CC" w:rsidRPr="00AA3980" w:rsidRDefault="000141CC" w:rsidP="00053DA9">
            <w:pPr>
              <w:rPr>
                <w:rFonts w:ascii="Arial" w:hAnsi="Arial" w:cs="Arial"/>
                <w:szCs w:val="24"/>
              </w:rPr>
            </w:pPr>
          </w:p>
        </w:tc>
        <w:tc>
          <w:tcPr>
            <w:tcW w:w="6096" w:type="dxa"/>
          </w:tcPr>
          <w:p w14:paraId="2951BCA3" w14:textId="77777777" w:rsidR="000141CC" w:rsidRPr="00AA3980" w:rsidRDefault="000141CC" w:rsidP="00053DA9">
            <w:pPr>
              <w:rPr>
                <w:rFonts w:ascii="Arial" w:hAnsi="Arial" w:cs="Arial"/>
                <w:szCs w:val="24"/>
              </w:rPr>
            </w:pPr>
            <w:r w:rsidRPr="00AA3980">
              <w:rPr>
                <w:rFonts w:ascii="Arial" w:hAnsi="Arial" w:cs="Arial"/>
                <w:szCs w:val="24"/>
              </w:rPr>
              <w:t xml:space="preserve">The National Enforcement Database has been checked to ensure that all relevant convictions have been declared.  </w:t>
            </w:r>
          </w:p>
          <w:p w14:paraId="2951BCA4" w14:textId="77777777" w:rsidR="000141CC" w:rsidRPr="00AA3980" w:rsidRDefault="000141CC" w:rsidP="00053DA9">
            <w:pPr>
              <w:rPr>
                <w:rFonts w:ascii="Arial" w:hAnsi="Arial" w:cs="Arial"/>
                <w:szCs w:val="24"/>
              </w:rPr>
            </w:pPr>
          </w:p>
          <w:p w14:paraId="2951BCA5" w14:textId="77777777" w:rsidR="000141CC" w:rsidRPr="00AA3980" w:rsidRDefault="000141CC" w:rsidP="00053DA9">
            <w:pPr>
              <w:rPr>
                <w:rFonts w:ascii="Arial" w:hAnsi="Arial" w:cs="Arial"/>
                <w:szCs w:val="24"/>
              </w:rPr>
            </w:pPr>
            <w:r w:rsidRPr="00AA3980">
              <w:rPr>
                <w:rFonts w:ascii="Arial" w:hAnsi="Arial" w:cs="Arial"/>
                <w:szCs w:val="24"/>
              </w:rPr>
              <w:t xml:space="preserve">No relevant convictions were found. </w:t>
            </w:r>
          </w:p>
          <w:p w14:paraId="2951BCA8" w14:textId="77777777" w:rsidR="000141CC" w:rsidRPr="00AA3980" w:rsidRDefault="000141CC" w:rsidP="00053DA9">
            <w:pPr>
              <w:rPr>
                <w:rFonts w:ascii="Arial" w:hAnsi="Arial" w:cs="Arial"/>
                <w:szCs w:val="24"/>
              </w:rPr>
            </w:pPr>
          </w:p>
          <w:p w14:paraId="2951BCAA" w14:textId="62CFC14E" w:rsidR="000141CC" w:rsidRPr="00AA3980" w:rsidRDefault="000141CC" w:rsidP="00053DA9">
            <w:pPr>
              <w:rPr>
                <w:rFonts w:ascii="Arial" w:hAnsi="Arial" w:cs="Arial"/>
                <w:szCs w:val="24"/>
              </w:rPr>
            </w:pPr>
            <w:r w:rsidRPr="00AA3980">
              <w:rPr>
                <w:rFonts w:ascii="Arial" w:hAnsi="Arial" w:cs="Arial"/>
                <w:szCs w:val="24"/>
              </w:rPr>
              <w:t>The operator satisfies the criteria in RGN 5 on Operator Competence.</w:t>
            </w:r>
          </w:p>
        </w:tc>
        <w:tc>
          <w:tcPr>
            <w:tcW w:w="1134" w:type="dxa"/>
          </w:tcPr>
          <w:p w14:paraId="2951BCAB" w14:textId="77777777" w:rsidR="000141CC" w:rsidRPr="000B1F23" w:rsidRDefault="000141CC" w:rsidP="00053DA9">
            <w:pPr>
              <w:rPr>
                <w:rFonts w:ascii="Arial" w:hAnsi="Arial" w:cs="Arial"/>
                <w:color w:val="FF0000"/>
                <w:szCs w:val="24"/>
              </w:rPr>
            </w:pPr>
            <w:r w:rsidRPr="00AA3980">
              <w:rPr>
                <w:rFonts w:ascii="Arial" w:hAnsi="Arial" w:cs="Arial"/>
                <w:szCs w:val="24"/>
              </w:rPr>
              <w:sym w:font="Wingdings" w:char="F0FC"/>
            </w:r>
          </w:p>
        </w:tc>
      </w:tr>
      <w:tr w:rsidR="000141CC" w:rsidRPr="000141CC" w14:paraId="2951BCB1" w14:textId="77777777" w:rsidTr="00655B34">
        <w:tc>
          <w:tcPr>
            <w:tcW w:w="1951" w:type="dxa"/>
          </w:tcPr>
          <w:p w14:paraId="2951BCAD" w14:textId="77777777"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Financial provision</w:t>
            </w:r>
          </w:p>
          <w:p w14:paraId="2951BCAE" w14:textId="5737A899"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5" w14:textId="109B428B" w:rsidR="00BD3E5D" w:rsidRDefault="00751B6E" w:rsidP="00053DA9">
      <w:pPr>
        <w:pStyle w:val="Heading1"/>
        <w:jc w:val="left"/>
      </w:pPr>
      <w:r w:rsidDel="00751B6E">
        <w:t xml:space="preserve"> </w:t>
      </w:r>
    </w:p>
    <w:p w14:paraId="2951BCC9" w14:textId="00B8E559" w:rsidR="00C44B7E" w:rsidRPr="00D24101" w:rsidRDefault="00C44B7E" w:rsidP="00D24101">
      <w:pPr>
        <w:pStyle w:val="Heading1"/>
        <w:jc w:val="left"/>
        <w:rPr>
          <w:rFonts w:cs="Arial"/>
          <w:color w:val="FF00FF"/>
          <w:szCs w:val="24"/>
        </w:rPr>
      </w:pPr>
    </w:p>
    <w:sectPr w:rsidR="00C44B7E" w:rsidRPr="00D24101"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1F23"/>
    <w:rsid w:val="000B3080"/>
    <w:rsid w:val="000C3151"/>
    <w:rsid w:val="000E54AC"/>
    <w:rsid w:val="000F3D3D"/>
    <w:rsid w:val="00120850"/>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52E7"/>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6129B"/>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77238"/>
    <w:rsid w:val="00785603"/>
    <w:rsid w:val="00792990"/>
    <w:rsid w:val="007A1244"/>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9F6B16"/>
    <w:rsid w:val="00A0300A"/>
    <w:rsid w:val="00A13701"/>
    <w:rsid w:val="00A17C93"/>
    <w:rsid w:val="00A30BE1"/>
    <w:rsid w:val="00A343C7"/>
    <w:rsid w:val="00A50874"/>
    <w:rsid w:val="00A569FF"/>
    <w:rsid w:val="00A6796D"/>
    <w:rsid w:val="00A77D4D"/>
    <w:rsid w:val="00A8256E"/>
    <w:rsid w:val="00AA3980"/>
    <w:rsid w:val="00AA4DA1"/>
    <w:rsid w:val="00AC2F23"/>
    <w:rsid w:val="00AC3E94"/>
    <w:rsid w:val="00AC4CBC"/>
    <w:rsid w:val="00AC501A"/>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24101"/>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Atlantic Auto Salvage Ltd</Site_x0020_Name>
    <Internal_x002f_External xmlns="859f7ad6-93f6-4205-b62b-a17f28acbbac">Internal document</Internal_x002f_External>
    <Post_x0020_code xmlns="859f7ad6-93f6-4205-b62b-a17f28acbbac">CF5 5NP</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12-13 Argyle Way, Ely Distribution Centre, Ely, Cardiff, CF5 5NP</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2019-01-22T00:00:00+00:00</Document_x0020_Date>
    <Facility_x0020_Address xmlns="859f7ad6-93f6-4205-b62b-a17f28acbbac">12-13 Argyle Way, Ely Distribution Centre, Ely, Cardiff</Facility_x0020_Address>
    <Environment_x0020_Sub_x0020_Folder xmlns="859f7ad6-93f6-4205-b62b-a17f28acbbac">Licences applications</Environment_x0020_Sub_x0020_Folder>
    <Customer_x0020_Name xmlns="859f7ad6-93f6-4205-b62b-a17f28acbbac">Atlantic Auto Salvage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7F6BA-79D0-4302-87B8-ADF76B37BEE7}">
  <ds:schemaRefs>
    <ds:schemaRef ds:uri="http://schemas.microsoft.com/sharepoint/v3/contenttype/forms"/>
  </ds:schemaRefs>
</ds:datastoreItem>
</file>

<file path=customXml/itemProps2.xml><?xml version="1.0" encoding="utf-8"?>
<ds:datastoreItem xmlns:ds="http://schemas.openxmlformats.org/officeDocument/2006/customXml" ds:itemID="{B4B4F3EF-635C-4574-9B05-BB5A5E4F31EE}">
  <ds:schemaRefs>
    <ds:schemaRef ds:uri="http://schemas.microsoft.com/sharepoint/events"/>
  </ds:schemaRefs>
</ds:datastoreItem>
</file>

<file path=customXml/itemProps3.xml><?xml version="1.0" encoding="utf-8"?>
<ds:datastoreItem xmlns:ds="http://schemas.openxmlformats.org/officeDocument/2006/customXml" ds:itemID="{62949DA3-9259-4EAC-BBFC-1358EBF8B2EA}"/>
</file>

<file path=customXml/itemProps4.xml><?xml version="1.0" encoding="utf-8"?>
<ds:datastoreItem xmlns:ds="http://schemas.openxmlformats.org/officeDocument/2006/customXml" ds:itemID="{BA9C3F88-2C3B-4577-B9B8-CE3EBCCE12DD}">
  <ds:schemaRefs>
    <ds:schemaRef ds:uri="Microsoft.SharePoint.Taxonomy.ContentTypeSync"/>
  </ds:schemaRefs>
</ds:datastoreItem>
</file>

<file path=customXml/itemProps5.xml><?xml version="1.0" encoding="utf-8"?>
<ds:datastoreItem xmlns:ds="http://schemas.openxmlformats.org/officeDocument/2006/customXml" ds:itemID="{750EF23E-6C5D-4827-B362-891B34CDD659}">
  <ds:schemaRefs>
    <ds:schemaRef ds:uri="http://purl.org/dc/elements/1.1/"/>
    <ds:schemaRef ds:uri="http://schemas.microsoft.com/office/2006/metadata/properties"/>
    <ds:schemaRef ds:uri="http://schemas.microsoft.com/office/infopath/2007/PartnerControls"/>
    <ds:schemaRef ds:uri="859f7ad6-93f6-4205-b62b-a17f28acbbac"/>
    <ds:schemaRef ds:uri="http://schemas.microsoft.com/office/2006/documentManagement/types"/>
    <ds:schemaRef ds:uri="http://purl.org/dc/dcmitype/"/>
    <ds:schemaRef ds:uri="http://schemas.openxmlformats.org/package/2006/metadata/core-properties"/>
    <ds:schemaRef ds:uri="6e121689-de5b-41b9-a751-bfeda7fa2b07"/>
    <ds:schemaRef ds:uri="005db27c-c37f-4c3b-898d-3fee1249b087"/>
    <ds:schemaRef ds:uri="a7197930-178b-4914-93ce-e1fe9bf0246c"/>
    <ds:schemaRef ds:uri="http://www.w3.org/XML/1998/namespace"/>
    <ds:schemaRef ds:uri="http://purl.org/dc/terms/"/>
  </ds:schemaRefs>
</ds:datastoreItem>
</file>

<file path=customXml/itemProps6.xml><?xml version="1.0" encoding="utf-8"?>
<ds:datastoreItem xmlns:ds="http://schemas.openxmlformats.org/officeDocument/2006/customXml" ds:itemID="{6BA4C4B3-C542-40C7-B7E4-606869E4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359</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
  <cp:keywords>23308SD93, 233 08 SD93, 233-08-SD93</cp:keywords>
  <dc:description>233_08_SD93, Version 3_x000d_
Issue date: 19/07/2011</dc:description>
  <cp:lastModifiedBy>Sawant, Rohini</cp:lastModifiedBy>
  <cp:revision>9</cp:revision>
  <cp:lastPrinted>2010-03-19T12:06:00Z</cp:lastPrinted>
  <dcterms:created xsi:type="dcterms:W3CDTF">2019-01-09T16:00:00Z</dcterms:created>
  <dcterms:modified xsi:type="dcterms:W3CDTF">2019-04-10T11:27:00Z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66900ca4-32a8-4a02-a29c-55376bc13705</vt:lpwstr>
  </property>
  <property fmtid="{D5CDD505-2E9C-101B-9397-08002B2CF9AE}" pid="5" name="_dlc_DocId">
    <vt:lpwstr>REGU-106-68291</vt:lpwstr>
  </property>
  <property fmtid="{D5CDD505-2E9C-101B-9397-08002B2CF9AE}" pid="6" name="_dlc_DocIdUrl">
    <vt:lpwstr>https://cyfoethnaturiolcymru.sharepoint.com/teams/Regulatory/Permitting/_layouts/15/DocIdRedir.aspx?ID=REGU-106-68291, REGU-106-68291</vt:lpwstr>
  </property>
  <property fmtid="{D5CDD505-2E9C-101B-9397-08002B2CF9AE}" pid="7" name="AuthorIds_UIVersion_1024">
    <vt:lpwstr>1647</vt:lpwstr>
  </property>
</Properties>
</file>