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D713C3" w14:textId="77777777" w:rsidR="00D0085C" w:rsidRPr="00D0085C" w:rsidRDefault="00D0085C" w:rsidP="00E95C68">
      <w:pPr>
        <w:suppressAutoHyphens/>
        <w:rPr>
          <w:color w:val="FFFFFF" w:themeColor="background1"/>
          <w:sz w:val="20"/>
        </w:rPr>
      </w:pPr>
    </w:p>
    <w:p w14:paraId="0AD713C5" w14:textId="77777777" w:rsidR="00E95C68" w:rsidRPr="00586547" w:rsidRDefault="00E95C68" w:rsidP="00E95C68"/>
    <w:p w14:paraId="0AD713C6" w14:textId="77777777" w:rsidR="003152A0" w:rsidRDefault="00F9015B" w:rsidP="00F9015B">
      <w:pPr>
        <w:rPr>
          <w:b/>
          <w:color w:val="0091A5"/>
        </w:rPr>
      </w:pPr>
      <w:r w:rsidRPr="006B3551">
        <w:rPr>
          <w:b/>
          <w:color w:val="0091A5"/>
        </w:rPr>
        <w:t>Environmental Permitting (Engl</w:t>
      </w:r>
      <w:r w:rsidR="003152A0">
        <w:rPr>
          <w:b/>
          <w:color w:val="0091A5"/>
        </w:rPr>
        <w:t xml:space="preserve">and and Wales) Regulations </w:t>
      </w:r>
      <w:r w:rsidR="004158F2">
        <w:rPr>
          <w:b/>
          <w:color w:val="0091A5"/>
        </w:rPr>
        <w:t>2016</w:t>
      </w:r>
    </w:p>
    <w:p w14:paraId="0AD713C7" w14:textId="77777777" w:rsidR="00F9015B" w:rsidRPr="006B3551" w:rsidRDefault="00780707" w:rsidP="00F9015B">
      <w:pPr>
        <w:rPr>
          <w:b/>
          <w:color w:val="0091A5"/>
        </w:rPr>
      </w:pPr>
      <w:r>
        <w:rPr>
          <w:b/>
          <w:color w:val="0091A5"/>
        </w:rPr>
        <w:t>Regulation 37(12</w:t>
      </w:r>
      <w:r w:rsidR="00F9015B" w:rsidRPr="006B3551">
        <w:rPr>
          <w:b/>
          <w:color w:val="0091A5"/>
        </w:rPr>
        <w:t>)</w:t>
      </w:r>
    </w:p>
    <w:p w14:paraId="0AD713C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0AD713CA" w14:textId="77777777" w:rsidTr="000024EC">
        <w:tc>
          <w:tcPr>
            <w:tcW w:w="8931" w:type="dxa"/>
            <w:shd w:val="clear" w:color="auto" w:fill="0091A5"/>
          </w:tcPr>
          <w:p w14:paraId="0AD713C9" w14:textId="77777777" w:rsidR="00553924" w:rsidRPr="00F532A9" w:rsidRDefault="003152A0" w:rsidP="001811A9">
            <w:pPr>
              <w:jc w:val="center"/>
              <w:rPr>
                <w:rFonts w:cs="Arial"/>
                <w:b/>
                <w:color w:val="FFFFFF" w:themeColor="background1"/>
              </w:rPr>
            </w:pPr>
            <w:r w:rsidRPr="00AC55EA">
              <w:rPr>
                <w:rFonts w:cs="Arial"/>
                <w:b/>
                <w:color w:val="FFFFFF"/>
                <w:szCs w:val="24"/>
              </w:rPr>
              <w:t>WITHDRAWAL OF SUSPENSION NOTICE</w:t>
            </w:r>
          </w:p>
        </w:tc>
      </w:tr>
    </w:tbl>
    <w:p w14:paraId="0AD713CB" w14:textId="77777777" w:rsidR="00553924" w:rsidRPr="003201F3" w:rsidRDefault="00553924" w:rsidP="00553924">
      <w:pPr>
        <w:pStyle w:val="TOAHeading"/>
        <w:tabs>
          <w:tab w:val="clear" w:pos="9360"/>
        </w:tabs>
        <w:rPr>
          <w:rFonts w:ascii="Arial" w:hAnsi="Arial" w:cs="Arial"/>
          <w:sz w:val="24"/>
          <w:szCs w:val="24"/>
          <w:lang w:val="en-GB"/>
        </w:rPr>
      </w:pPr>
    </w:p>
    <w:p w14:paraId="0AD713CC" w14:textId="035CD269" w:rsidR="00E82385" w:rsidRPr="00636DD0" w:rsidRDefault="00553924" w:rsidP="00E82385">
      <w:pPr>
        <w:suppressAutoHyphens/>
        <w:ind w:left="720" w:hanging="720"/>
        <w:rPr>
          <w:rFonts w:cs="Arial"/>
          <w:b/>
          <w:szCs w:val="24"/>
        </w:rPr>
      </w:pPr>
      <w:r w:rsidRPr="00D961DA">
        <w:rPr>
          <w:rFonts w:cs="Arial"/>
        </w:rPr>
        <w:t>To:</w:t>
      </w:r>
      <w:r w:rsidRPr="00D961DA">
        <w:rPr>
          <w:rFonts w:cs="Arial"/>
        </w:rPr>
        <w:tab/>
      </w:r>
      <w:r w:rsidR="00636DD0" w:rsidRPr="00636DD0">
        <w:rPr>
          <w:b/>
        </w:rPr>
        <w:t>Sundorne Products (Llanidloes) Limited</w:t>
      </w:r>
    </w:p>
    <w:p w14:paraId="0AD713CD" w14:textId="4378132E" w:rsidR="009C73FB" w:rsidRPr="00636DD0" w:rsidRDefault="00636DD0" w:rsidP="00E82385">
      <w:pPr>
        <w:suppressAutoHyphens/>
        <w:ind w:left="720"/>
        <w:rPr>
          <w:rFonts w:cs="Arial"/>
          <w:b/>
          <w:szCs w:val="24"/>
        </w:rPr>
      </w:pPr>
      <w:r w:rsidRPr="00636DD0">
        <w:rPr>
          <w:rFonts w:cs="Arial"/>
          <w:b/>
          <w:szCs w:val="24"/>
        </w:rPr>
        <w:t>Potters House</w:t>
      </w:r>
    </w:p>
    <w:p w14:paraId="0AD713CE" w14:textId="0DF3C0FD" w:rsidR="009C73FB" w:rsidRPr="00636DD0" w:rsidRDefault="00636DD0" w:rsidP="009C73FB">
      <w:pPr>
        <w:pStyle w:val="BodyText"/>
        <w:ind w:firstLine="720"/>
        <w:rPr>
          <w:rFonts w:cs="Arial"/>
          <w:b/>
          <w:color w:val="auto"/>
          <w:szCs w:val="24"/>
        </w:rPr>
      </w:pPr>
      <w:proofErr w:type="spellStart"/>
      <w:r w:rsidRPr="00636DD0">
        <w:rPr>
          <w:rFonts w:cs="Arial"/>
          <w:b/>
          <w:color w:val="auto"/>
          <w:szCs w:val="24"/>
        </w:rPr>
        <w:t>Henfaes</w:t>
      </w:r>
      <w:proofErr w:type="spellEnd"/>
      <w:r w:rsidRPr="00636DD0">
        <w:rPr>
          <w:rFonts w:cs="Arial"/>
          <w:b/>
          <w:color w:val="auto"/>
          <w:szCs w:val="24"/>
        </w:rPr>
        <w:t xml:space="preserve"> Lane</w:t>
      </w:r>
    </w:p>
    <w:p w14:paraId="0AD713CF" w14:textId="3D3CE402" w:rsidR="009C73FB" w:rsidRPr="00636DD0" w:rsidRDefault="00636DD0" w:rsidP="009C73FB">
      <w:pPr>
        <w:pStyle w:val="BodyText"/>
        <w:ind w:firstLine="720"/>
        <w:rPr>
          <w:rFonts w:cs="Arial"/>
          <w:b/>
          <w:color w:val="auto"/>
          <w:szCs w:val="24"/>
        </w:rPr>
      </w:pPr>
      <w:r w:rsidRPr="00636DD0">
        <w:rPr>
          <w:rFonts w:cs="Arial"/>
          <w:b/>
          <w:color w:val="auto"/>
          <w:szCs w:val="24"/>
        </w:rPr>
        <w:t>Welshpool</w:t>
      </w:r>
    </w:p>
    <w:p w14:paraId="0AD713D0" w14:textId="6D93849B" w:rsidR="009C73FB" w:rsidRPr="00636DD0" w:rsidRDefault="00636DD0" w:rsidP="009C73FB">
      <w:pPr>
        <w:pStyle w:val="BodyText"/>
        <w:ind w:firstLine="720"/>
        <w:rPr>
          <w:rFonts w:cs="Arial"/>
          <w:b/>
          <w:color w:val="auto"/>
          <w:szCs w:val="24"/>
        </w:rPr>
      </w:pPr>
      <w:r w:rsidRPr="00636DD0">
        <w:rPr>
          <w:rFonts w:cs="Arial"/>
          <w:b/>
          <w:color w:val="auto"/>
          <w:szCs w:val="24"/>
        </w:rPr>
        <w:t>Powys</w:t>
      </w:r>
    </w:p>
    <w:p w14:paraId="0AD713D1" w14:textId="739BB412" w:rsidR="009C73FB" w:rsidRPr="00636DD0" w:rsidRDefault="00636DD0" w:rsidP="009C73FB">
      <w:pPr>
        <w:pStyle w:val="BodyText"/>
        <w:ind w:firstLine="720"/>
        <w:rPr>
          <w:rFonts w:cs="Arial"/>
          <w:b/>
          <w:color w:val="auto"/>
          <w:szCs w:val="24"/>
        </w:rPr>
      </w:pPr>
      <w:r w:rsidRPr="00636DD0">
        <w:rPr>
          <w:rFonts w:cs="Arial"/>
          <w:b/>
          <w:color w:val="auto"/>
          <w:szCs w:val="24"/>
        </w:rPr>
        <w:t>SY21 7YE</w:t>
      </w:r>
    </w:p>
    <w:p w14:paraId="0AD713D2" w14:textId="77777777" w:rsidR="004710BF" w:rsidRDefault="004710BF" w:rsidP="00553924">
      <w:pPr>
        <w:rPr>
          <w:rFonts w:cs="Arial"/>
          <w:snapToGrid w:val="0"/>
          <w:lang w:eastAsia="en-US"/>
        </w:rPr>
      </w:pPr>
    </w:p>
    <w:p w14:paraId="0AD713D3" w14:textId="7649C7F1" w:rsidR="003152A0" w:rsidRDefault="003152A0" w:rsidP="003152A0">
      <w:pPr>
        <w:rPr>
          <w:b/>
          <w:color w:val="FF0000"/>
          <w:spacing w:val="-2"/>
        </w:rPr>
      </w:pPr>
      <w:r w:rsidRPr="00E45E3E">
        <w:rPr>
          <w:b/>
          <w:spacing w:val="-2"/>
        </w:rPr>
        <w:t xml:space="preserve">Environmental </w:t>
      </w:r>
      <w:r>
        <w:rPr>
          <w:b/>
          <w:spacing w:val="-2"/>
        </w:rPr>
        <w:t>p</w:t>
      </w:r>
      <w:r w:rsidRPr="00E45E3E">
        <w:rPr>
          <w:b/>
          <w:spacing w:val="-2"/>
        </w:rPr>
        <w:t>ermit</w:t>
      </w:r>
      <w:r>
        <w:rPr>
          <w:b/>
          <w:spacing w:val="-2"/>
        </w:rPr>
        <w:t xml:space="preserve">: </w:t>
      </w:r>
      <w:r w:rsidR="00636DD0" w:rsidRPr="00636DD0">
        <w:rPr>
          <w:rFonts w:cs="Arial"/>
          <w:b/>
          <w:spacing w:val="-2"/>
          <w:szCs w:val="24"/>
        </w:rPr>
        <w:t>EPR/PB3490HV</w:t>
      </w:r>
    </w:p>
    <w:p w14:paraId="0AD713D4" w14:textId="64A13F31" w:rsidR="003152A0" w:rsidRPr="00636DD0" w:rsidRDefault="003152A0" w:rsidP="003152A0">
      <w:pPr>
        <w:suppressAutoHyphens/>
        <w:ind w:right="-58"/>
        <w:rPr>
          <w:b/>
          <w:spacing w:val="-2"/>
        </w:rPr>
      </w:pPr>
      <w:r>
        <w:rPr>
          <w:b/>
          <w:spacing w:val="-2"/>
        </w:rPr>
        <w:t xml:space="preserve">Regulated facility: </w:t>
      </w:r>
      <w:r w:rsidR="00636DD0">
        <w:rPr>
          <w:b/>
          <w:spacing w:val="-2"/>
        </w:rPr>
        <w:t>Unit 41, The Dockyard, Pembroke Dock, Pembrokeshire SA72 6TD</w:t>
      </w:r>
    </w:p>
    <w:p w14:paraId="0AD713D5" w14:textId="77777777" w:rsidR="003152A0" w:rsidRPr="001631CA" w:rsidRDefault="003152A0" w:rsidP="003152A0">
      <w:pPr>
        <w:suppressAutoHyphens/>
        <w:rPr>
          <w:spacing w:val="-2"/>
        </w:rPr>
      </w:pPr>
    </w:p>
    <w:p w14:paraId="0AD713D6" w14:textId="683AF7D8" w:rsidR="003152A0" w:rsidRPr="00EA1C8A" w:rsidRDefault="003152A0" w:rsidP="003152A0">
      <w:pPr>
        <w:suppressAutoHyphens/>
        <w:rPr>
          <w:spacing w:val="-2"/>
        </w:rPr>
      </w:pPr>
      <w:r w:rsidRPr="00EA1C8A">
        <w:rPr>
          <w:spacing w:val="-2"/>
        </w:rPr>
        <w:t xml:space="preserve">With effect from </w:t>
      </w:r>
      <w:bookmarkStart w:id="0" w:name="_GoBack"/>
      <w:bookmarkEnd w:id="0"/>
      <w:r w:rsidR="00636DD0" w:rsidRPr="00636DD0">
        <w:rPr>
          <w:spacing w:val="-2"/>
        </w:rPr>
        <w:t>1</w:t>
      </w:r>
      <w:r w:rsidR="00636DD0" w:rsidRPr="00636DD0">
        <w:rPr>
          <w:spacing w:val="-2"/>
          <w:vertAlign w:val="superscript"/>
        </w:rPr>
        <w:t>st</w:t>
      </w:r>
      <w:r w:rsidR="00636DD0" w:rsidRPr="00636DD0">
        <w:rPr>
          <w:spacing w:val="-2"/>
        </w:rPr>
        <w:t xml:space="preserve"> November 2017</w:t>
      </w:r>
      <w:r w:rsidRPr="00636DD0">
        <w:rPr>
          <w:spacing w:val="-2"/>
        </w:rPr>
        <w:t xml:space="preserve"> </w:t>
      </w:r>
      <w:r w:rsidRPr="00EA1C8A">
        <w:rPr>
          <w:spacing w:val="-2"/>
        </w:rPr>
        <w:t xml:space="preserve">the </w:t>
      </w:r>
      <w:r>
        <w:rPr>
          <w:spacing w:val="-2"/>
        </w:rPr>
        <w:t>suspension n</w:t>
      </w:r>
      <w:r w:rsidRPr="00EA1C8A">
        <w:rPr>
          <w:spacing w:val="-2"/>
        </w:rPr>
        <w:t xml:space="preserve">otice </w:t>
      </w:r>
      <w:r>
        <w:rPr>
          <w:spacing w:val="-2"/>
        </w:rPr>
        <w:t>dated</w:t>
      </w:r>
      <w:r w:rsidRPr="00EA1C8A">
        <w:rPr>
          <w:spacing w:val="-2"/>
        </w:rPr>
        <w:t xml:space="preserve"> </w:t>
      </w:r>
      <w:r w:rsidR="00636DD0" w:rsidRPr="00636DD0">
        <w:rPr>
          <w:spacing w:val="-2"/>
        </w:rPr>
        <w:t>8</w:t>
      </w:r>
      <w:r w:rsidR="00636DD0" w:rsidRPr="00636DD0">
        <w:rPr>
          <w:spacing w:val="-2"/>
          <w:vertAlign w:val="superscript"/>
        </w:rPr>
        <w:t>th</w:t>
      </w:r>
      <w:r w:rsidR="00636DD0" w:rsidRPr="00636DD0">
        <w:rPr>
          <w:spacing w:val="-2"/>
        </w:rPr>
        <w:t xml:space="preserve"> May 2017 </w:t>
      </w:r>
      <w:r>
        <w:rPr>
          <w:spacing w:val="-2"/>
        </w:rPr>
        <w:t xml:space="preserve">served under regulation 37(1) </w:t>
      </w:r>
      <w:r w:rsidR="00636DD0">
        <w:rPr>
          <w:spacing w:val="-2"/>
        </w:rPr>
        <w:t xml:space="preserve">and (2) </w:t>
      </w:r>
      <w:r>
        <w:rPr>
          <w:spacing w:val="-2"/>
        </w:rPr>
        <w:t xml:space="preserve">of the Environmental Permitting (England and Wales) Regulations </w:t>
      </w:r>
      <w:r w:rsidR="004158F2">
        <w:rPr>
          <w:spacing w:val="-2"/>
        </w:rPr>
        <w:t>2016</w:t>
      </w:r>
      <w:r>
        <w:rPr>
          <w:spacing w:val="-2"/>
        </w:rPr>
        <w:t xml:space="preserve"> </w:t>
      </w:r>
      <w:r w:rsidRPr="00EA1C8A">
        <w:rPr>
          <w:spacing w:val="-2"/>
        </w:rPr>
        <w:t xml:space="preserve">relating to </w:t>
      </w:r>
      <w:r>
        <w:rPr>
          <w:spacing w:val="-2"/>
        </w:rPr>
        <w:t>the above environmental permit</w:t>
      </w:r>
      <w:r w:rsidRPr="00EA1C8A">
        <w:rPr>
          <w:spacing w:val="-2"/>
        </w:rPr>
        <w:t xml:space="preserve"> is withdrawn</w:t>
      </w:r>
      <w:r>
        <w:rPr>
          <w:spacing w:val="-2"/>
        </w:rPr>
        <w:t>.</w:t>
      </w:r>
    </w:p>
    <w:p w14:paraId="0AD713D7" w14:textId="77777777" w:rsidR="00553924" w:rsidRDefault="00553924" w:rsidP="00553924">
      <w:pPr>
        <w:suppressAutoHyphens/>
        <w:rPr>
          <w:rFonts w:cs="Arial"/>
          <w:spacing w:val="-3"/>
        </w:rPr>
      </w:pPr>
    </w:p>
    <w:p w14:paraId="0AD713D8" w14:textId="77777777" w:rsidR="001811A9" w:rsidRDefault="001811A9" w:rsidP="00553924">
      <w:pPr>
        <w:suppressAutoHyphens/>
        <w:rPr>
          <w:rFonts w:cs="Arial"/>
          <w:spacing w:val="-3"/>
        </w:rPr>
      </w:pPr>
    </w:p>
    <w:p w14:paraId="0AD713D9" w14:textId="77777777" w:rsidR="001811A9" w:rsidRPr="006C5BF7" w:rsidRDefault="001811A9" w:rsidP="00553924">
      <w:pPr>
        <w:suppressAutoHyphens/>
        <w:rPr>
          <w:rFonts w:cs="Arial"/>
          <w:spacing w:val="-3"/>
        </w:rPr>
      </w:pPr>
    </w:p>
    <w:p w14:paraId="0AD713DA" w14:textId="77777777"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Pr="006C5BF7">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p>
    <w:p w14:paraId="0AD713DB" w14:textId="4C996931" w:rsidR="00553924" w:rsidRPr="00636DD0" w:rsidRDefault="00553924" w:rsidP="00553924">
      <w:pPr>
        <w:suppressAutoHyphens/>
        <w:rPr>
          <w:rFonts w:cs="Arial"/>
          <w:b/>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636DD0">
        <w:rPr>
          <w:rFonts w:cs="Arial"/>
          <w:b/>
          <w:spacing w:val="-2"/>
        </w:rPr>
        <w:t>Jonathan Willington</w:t>
      </w:r>
    </w:p>
    <w:p w14:paraId="0AD713DC" w14:textId="21A72183"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636DD0">
        <w:rPr>
          <w:rFonts w:cs="Arial"/>
          <w:b/>
          <w:spacing w:val="-2"/>
        </w:rPr>
        <w:t>Team Leader Waste Regulation (Southwest)</w:t>
      </w:r>
    </w:p>
    <w:p w14:paraId="0AD713DD" w14:textId="77777777" w:rsidR="00553924" w:rsidRPr="003201F3" w:rsidRDefault="00553924" w:rsidP="00553924">
      <w:pPr>
        <w:suppressAutoHyphens/>
        <w:rPr>
          <w:rFonts w:cs="Arial"/>
          <w:spacing w:val="-3"/>
        </w:rPr>
      </w:pPr>
    </w:p>
    <w:p w14:paraId="0AD713DE" w14:textId="77777777" w:rsidR="00553924" w:rsidRPr="00D0085C" w:rsidRDefault="00553924" w:rsidP="00553924">
      <w:pPr>
        <w:rPr>
          <w:rFonts w:cs="Arial"/>
          <w:spacing w:val="-2"/>
        </w:rPr>
      </w:pPr>
      <w:r w:rsidRPr="00D0085C">
        <w:rPr>
          <w:rFonts w:cs="Arial"/>
          <w:spacing w:val="-3"/>
          <w:szCs w:val="24"/>
        </w:rPr>
        <w:t>Natural Resources Wales</w:t>
      </w:r>
    </w:p>
    <w:p w14:paraId="0AD713DF" w14:textId="69A8B720" w:rsidR="009C73FB" w:rsidRPr="00636DD0" w:rsidRDefault="00636DD0" w:rsidP="009C73FB">
      <w:pPr>
        <w:rPr>
          <w:rFonts w:cs="Arial"/>
          <w:szCs w:val="24"/>
        </w:rPr>
      </w:pPr>
      <w:r w:rsidRPr="00636DD0">
        <w:rPr>
          <w:rFonts w:cs="Arial"/>
          <w:szCs w:val="24"/>
        </w:rPr>
        <w:t>Llys Afon</w:t>
      </w:r>
    </w:p>
    <w:p w14:paraId="0AD713E0" w14:textId="08F57018" w:rsidR="009C73FB" w:rsidRPr="00636DD0" w:rsidRDefault="00636DD0" w:rsidP="009C73FB">
      <w:pPr>
        <w:rPr>
          <w:rFonts w:cs="Arial"/>
          <w:szCs w:val="24"/>
        </w:rPr>
      </w:pPr>
      <w:r w:rsidRPr="00636DD0">
        <w:rPr>
          <w:rFonts w:cs="Arial"/>
          <w:szCs w:val="24"/>
        </w:rPr>
        <w:t>Hawthorn Rise</w:t>
      </w:r>
    </w:p>
    <w:p w14:paraId="0AD713E1" w14:textId="2429CEFF" w:rsidR="009C73FB" w:rsidRPr="00636DD0" w:rsidRDefault="00636DD0" w:rsidP="009C73FB">
      <w:pPr>
        <w:pStyle w:val="BodyText"/>
        <w:rPr>
          <w:rFonts w:cs="Arial"/>
          <w:color w:val="auto"/>
          <w:szCs w:val="24"/>
        </w:rPr>
      </w:pPr>
      <w:r w:rsidRPr="00636DD0">
        <w:rPr>
          <w:rFonts w:cs="Arial"/>
          <w:color w:val="auto"/>
          <w:szCs w:val="24"/>
        </w:rPr>
        <w:t>Haverfordwest</w:t>
      </w:r>
    </w:p>
    <w:p w14:paraId="0AD713E2" w14:textId="32611956" w:rsidR="009C73FB" w:rsidRPr="00636DD0" w:rsidRDefault="00636DD0" w:rsidP="009C73FB">
      <w:pPr>
        <w:pStyle w:val="BodyText"/>
        <w:rPr>
          <w:rFonts w:cs="Arial"/>
          <w:color w:val="auto"/>
          <w:szCs w:val="24"/>
        </w:rPr>
      </w:pPr>
      <w:r w:rsidRPr="00636DD0">
        <w:rPr>
          <w:rFonts w:cs="Arial"/>
          <w:color w:val="auto"/>
          <w:szCs w:val="24"/>
        </w:rPr>
        <w:t>Pembrokeshire</w:t>
      </w:r>
    </w:p>
    <w:p w14:paraId="0AD713E3" w14:textId="58370BB4" w:rsidR="009C73FB" w:rsidRPr="00636DD0" w:rsidRDefault="00636DD0" w:rsidP="009C73FB">
      <w:pPr>
        <w:pStyle w:val="BodyText"/>
        <w:rPr>
          <w:rFonts w:cs="Arial"/>
          <w:color w:val="auto"/>
          <w:szCs w:val="24"/>
        </w:rPr>
      </w:pPr>
      <w:r w:rsidRPr="00636DD0">
        <w:rPr>
          <w:rFonts w:cs="Arial"/>
          <w:color w:val="auto"/>
          <w:szCs w:val="24"/>
        </w:rPr>
        <w:t>SA61 2BQ</w:t>
      </w:r>
    </w:p>
    <w:p w14:paraId="0AD713E4" w14:textId="77777777" w:rsidR="009C73FB" w:rsidRPr="009C73FB" w:rsidRDefault="009C73FB" w:rsidP="00553924">
      <w:pPr>
        <w:tabs>
          <w:tab w:val="left" w:pos="0"/>
          <w:tab w:val="left" w:pos="720"/>
        </w:tabs>
        <w:suppressAutoHyphens/>
        <w:jc w:val="left"/>
        <w:rPr>
          <w:szCs w:val="24"/>
        </w:rPr>
      </w:pPr>
    </w:p>
    <w:p w14:paraId="0AD713E5" w14:textId="77777777" w:rsidR="009C73FB" w:rsidRPr="009C73FB" w:rsidRDefault="009C73FB" w:rsidP="00553924">
      <w:pPr>
        <w:tabs>
          <w:tab w:val="left" w:pos="0"/>
          <w:tab w:val="left" w:pos="720"/>
        </w:tabs>
        <w:suppressAutoHyphens/>
        <w:jc w:val="left"/>
        <w:rPr>
          <w:szCs w:val="24"/>
        </w:rPr>
      </w:pPr>
    </w:p>
    <w:p w14:paraId="0AD713E6" w14:textId="77777777" w:rsidR="009C73FB" w:rsidRPr="009C73FB" w:rsidRDefault="009C73FB" w:rsidP="00553924">
      <w:pPr>
        <w:tabs>
          <w:tab w:val="left" w:pos="0"/>
          <w:tab w:val="left" w:pos="720"/>
        </w:tabs>
        <w:suppressAutoHyphens/>
        <w:jc w:val="left"/>
        <w:rPr>
          <w:szCs w:val="24"/>
        </w:rPr>
      </w:pPr>
    </w:p>
    <w:p w14:paraId="0AD713E7" w14:textId="77777777" w:rsidR="00231357" w:rsidRPr="00CF6FE3" w:rsidRDefault="00231357" w:rsidP="00231357">
      <w:pPr>
        <w:rPr>
          <w:rFonts w:cs="Arial"/>
          <w:b/>
          <w:spacing w:val="-2"/>
          <w:sz w:val="20"/>
        </w:rPr>
      </w:pPr>
      <w:r w:rsidRPr="00CF6FE3">
        <w:rPr>
          <w:rFonts w:cs="Arial"/>
          <w:b/>
          <w:spacing w:val="-2"/>
          <w:sz w:val="20"/>
        </w:rPr>
        <w:t>Legislation note</w:t>
      </w:r>
    </w:p>
    <w:p w14:paraId="0AD713E8" w14:textId="77777777" w:rsidR="00231357" w:rsidRPr="00144435" w:rsidRDefault="00231357" w:rsidP="00231357">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On </w:t>
      </w:r>
      <w:proofErr w:type="gramStart"/>
      <w:r w:rsidRPr="00CF6FE3">
        <w:rPr>
          <w:rFonts w:cs="Arial"/>
          <w:sz w:val="20"/>
        </w:rPr>
        <w:t>01 April 2013</w:t>
      </w:r>
      <w:proofErr w:type="gramEnd"/>
      <w:r w:rsidRPr="00CF6FE3">
        <w:rPr>
          <w:rFonts w:cs="Arial"/>
          <w:sz w:val="20"/>
        </w:rPr>
        <w:t xml:space="preserve"> the Natural Resources Body for Wales (Functions) Order 2013 transferred the relevant functions of the Countryside Council for Wales, and functions of the Environment Agency and the Forestry Commission in Wales to the Natural Resources Body for Wales.</w:t>
      </w:r>
    </w:p>
    <w:p w14:paraId="0AD713E9" w14:textId="77777777" w:rsidR="003D0E0C" w:rsidRDefault="003D0E0C" w:rsidP="00231357">
      <w:pPr>
        <w:rPr>
          <w:rFonts w:cs="Arial"/>
          <w:spacing w:val="-2"/>
          <w:sz w:val="20"/>
        </w:rPr>
      </w:pPr>
    </w:p>
    <w:sectPr w:rsidR="003D0E0C" w:rsidSect="005D0F1A">
      <w:footerReference w:type="default" r:id="rId12"/>
      <w:headerReference w:type="first" r:id="rId13"/>
      <w:footerReference w:type="first" r:id="rId14"/>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3E6810" w14:textId="77777777" w:rsidR="004B7A8F" w:rsidRDefault="004B7A8F" w:rsidP="003B1B95">
      <w:r>
        <w:separator/>
      </w:r>
    </w:p>
  </w:endnote>
  <w:endnote w:type="continuationSeparator" w:id="0">
    <w:p w14:paraId="007DB013" w14:textId="77777777" w:rsidR="004B7A8F" w:rsidRDefault="004B7A8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713EE" w14:textId="77777777" w:rsidR="005D0F1A" w:rsidRDefault="005D0F1A" w:rsidP="005D0F1A">
    <w:pPr>
      <w:pStyle w:val="Footer"/>
      <w:rPr>
        <w:rFonts w:cs="Arial"/>
        <w:color w:val="C0C0C0"/>
        <w:sz w:val="20"/>
      </w:rPr>
    </w:pPr>
  </w:p>
  <w:p w14:paraId="0AD713EF" w14:textId="77777777" w:rsidR="005D0F1A" w:rsidRPr="005D0F1A" w:rsidRDefault="00592C7C" w:rsidP="005D0F1A">
    <w:pPr>
      <w:pStyle w:val="Footer"/>
      <w:rPr>
        <w:rFonts w:cs="Arial"/>
        <w:color w:val="C0C0C0"/>
        <w:sz w:val="20"/>
      </w:rPr>
    </w:pPr>
    <w:r>
      <w:rPr>
        <w:rFonts w:cs="Arial"/>
        <w:color w:val="C0C0C0"/>
        <w:sz w:val="20"/>
      </w:rPr>
      <w:t>OGN 193 FORM 12</w:t>
    </w:r>
  </w:p>
  <w:p w14:paraId="0AD713F0"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0AD71402" wp14:editId="0AD71403">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AD71416"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DD15EC"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0AD713F1" w14:textId="66F67CEE"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636DD0">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6D6DF3">
      <w:rPr>
        <w:noProof/>
        <w:color w:val="0091A5"/>
      </w:rPr>
      <w:t>1</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713FE" w14:textId="77777777" w:rsidR="002525EB" w:rsidRDefault="002525EB" w:rsidP="002525EB">
    <w:pPr>
      <w:pStyle w:val="Footer"/>
      <w:rPr>
        <w:rFonts w:cs="Arial"/>
        <w:color w:val="C0C0C0"/>
        <w:sz w:val="20"/>
      </w:rPr>
    </w:pPr>
  </w:p>
  <w:p w14:paraId="0AD713FF" w14:textId="77777777" w:rsidR="002525EB" w:rsidRPr="005D0F1A" w:rsidRDefault="00592C7C" w:rsidP="002525EB">
    <w:pPr>
      <w:pStyle w:val="Footer"/>
      <w:rPr>
        <w:rFonts w:cs="Arial"/>
        <w:color w:val="C0C0C0"/>
        <w:sz w:val="20"/>
      </w:rPr>
    </w:pPr>
    <w:r>
      <w:rPr>
        <w:rFonts w:cs="Arial"/>
        <w:color w:val="C0C0C0"/>
        <w:sz w:val="20"/>
      </w:rPr>
      <w:t>OGN 193 FORM 12</w:t>
    </w:r>
  </w:p>
  <w:p w14:paraId="0AD71400"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0AD71408" wp14:editId="0AD71409">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AD71417"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75E14A"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0AD71401" w14:textId="070FCCDE"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0AD7140A" wp14:editId="0AD7140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AD71418"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CFFE05"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0AD7140C" wp14:editId="0AD7140D">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AD71419"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63F661"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0AD7140E" wp14:editId="0AD7140F">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AD7141A"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D4ADAD"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0AD71410" wp14:editId="0AD71411">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AD7141B"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C8416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0AD71412" wp14:editId="0AD71413">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AD7141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80EA55"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0AD71414" wp14:editId="0AD71415">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AD7141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4F89F7"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6D6DF3">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6D6DF3">
      <w:rPr>
        <w:noProof/>
        <w:color w:val="0091A5"/>
      </w:rPr>
      <w:t>1</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A750E2" w14:textId="77777777" w:rsidR="004B7A8F" w:rsidRDefault="004B7A8F" w:rsidP="003B1B95">
      <w:r>
        <w:separator/>
      </w:r>
    </w:p>
  </w:footnote>
  <w:footnote w:type="continuationSeparator" w:id="0">
    <w:p w14:paraId="7806E528" w14:textId="77777777" w:rsidR="004B7A8F" w:rsidRDefault="004B7A8F"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0AD713F3" w14:textId="77777777" w:rsidTr="004A1361">
      <w:trPr>
        <w:trHeight w:val="1943"/>
      </w:trPr>
      <w:tc>
        <w:tcPr>
          <w:tcW w:w="6190" w:type="dxa"/>
        </w:tcPr>
        <w:p w14:paraId="0AD713F2"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0AD713F4" w14:textId="77777777" w:rsidR="0003584B" w:rsidRDefault="0003584B" w:rsidP="0003584B">
    <w:pPr>
      <w:pStyle w:val="Header"/>
    </w:pPr>
  </w:p>
  <w:p w14:paraId="0AD713F5" w14:textId="77777777" w:rsidR="0003584B" w:rsidRDefault="0003584B" w:rsidP="0003584B">
    <w:pPr>
      <w:pStyle w:val="Header"/>
    </w:pPr>
  </w:p>
  <w:p w14:paraId="0AD713F6" w14:textId="77777777" w:rsidR="0003584B" w:rsidRDefault="0003584B" w:rsidP="0003584B">
    <w:pPr>
      <w:pStyle w:val="Header"/>
    </w:pPr>
  </w:p>
  <w:p w14:paraId="0AD713F7" w14:textId="77777777" w:rsidR="0003584B" w:rsidRDefault="0003584B" w:rsidP="0003584B">
    <w:pPr>
      <w:pStyle w:val="Header"/>
    </w:pPr>
  </w:p>
  <w:p w14:paraId="0AD713F8" w14:textId="77777777" w:rsidR="0003584B" w:rsidRDefault="0003584B" w:rsidP="0003584B">
    <w:pPr>
      <w:pStyle w:val="Header"/>
    </w:pPr>
  </w:p>
  <w:p w14:paraId="0AD713F9" w14:textId="77777777" w:rsidR="0003584B" w:rsidRDefault="0003584B" w:rsidP="0003584B">
    <w:pPr>
      <w:pStyle w:val="Header"/>
    </w:pPr>
  </w:p>
  <w:p w14:paraId="0AD713FA" w14:textId="77777777" w:rsidR="0003584B" w:rsidRDefault="0003584B" w:rsidP="0003584B">
    <w:pPr>
      <w:pStyle w:val="Header"/>
    </w:pPr>
  </w:p>
  <w:p w14:paraId="0AD713FB" w14:textId="77777777" w:rsidR="008A0F5F" w:rsidRDefault="008A0F5F">
    <w:pPr>
      <w:pStyle w:val="Header"/>
    </w:pPr>
  </w:p>
  <w:p w14:paraId="0AD713FC" w14:textId="77777777" w:rsidR="008A0F5F" w:rsidRDefault="008A0F5F">
    <w:pPr>
      <w:pStyle w:val="Header"/>
    </w:pPr>
  </w:p>
  <w:p w14:paraId="0AD713FD" w14:textId="77777777" w:rsidR="00323656" w:rsidRDefault="00D4293C">
    <w:pPr>
      <w:pStyle w:val="Header"/>
    </w:pPr>
    <w:r>
      <w:rPr>
        <w:noProof/>
      </w:rPr>
      <w:drawing>
        <wp:anchor distT="0" distB="0" distL="114300" distR="114300" simplePos="0" relativeHeight="251661824" behindDoc="1" locked="1" layoutInCell="1" allowOverlap="1" wp14:anchorId="0AD71404" wp14:editId="0AD71405">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AD71406" wp14:editId="0AD71407">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0"/>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2"/>
  </w:num>
  <w:num w:numId="7">
    <w:abstractNumId w:val="6"/>
  </w:num>
  <w:num w:numId="8">
    <w:abstractNumId w:val="2"/>
  </w:num>
  <w:num w:numId="9">
    <w:abstractNumId w:val="2"/>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6"/>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6"/>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6"/>
  </w:num>
  <w:num w:numId="16">
    <w:abstractNumId w:val="8"/>
  </w:num>
  <w:num w:numId="17">
    <w:abstractNumId w:val="0"/>
  </w:num>
  <w:num w:numId="18">
    <w:abstractNumId w:val="11"/>
  </w:num>
  <w:num w:numId="19">
    <w:abstractNumId w:val="7"/>
  </w:num>
  <w:num w:numId="20">
    <w:abstractNumId w:val="9"/>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1340D"/>
    <w:rsid w:val="0003584B"/>
    <w:rsid w:val="0006469D"/>
    <w:rsid w:val="00077101"/>
    <w:rsid w:val="00081B13"/>
    <w:rsid w:val="000C1D36"/>
    <w:rsid w:val="000D1041"/>
    <w:rsid w:val="000D42BC"/>
    <w:rsid w:val="0010023A"/>
    <w:rsid w:val="00111C12"/>
    <w:rsid w:val="00124C2B"/>
    <w:rsid w:val="0014299F"/>
    <w:rsid w:val="00144435"/>
    <w:rsid w:val="00163204"/>
    <w:rsid w:val="001811A9"/>
    <w:rsid w:val="002225AA"/>
    <w:rsid w:val="00223FBB"/>
    <w:rsid w:val="00227FCF"/>
    <w:rsid w:val="002310C5"/>
    <w:rsid w:val="00231357"/>
    <w:rsid w:val="00236892"/>
    <w:rsid w:val="0024550F"/>
    <w:rsid w:val="002525EB"/>
    <w:rsid w:val="00255C71"/>
    <w:rsid w:val="00281DA5"/>
    <w:rsid w:val="00295704"/>
    <w:rsid w:val="002B0FE6"/>
    <w:rsid w:val="002C1957"/>
    <w:rsid w:val="002C7D1B"/>
    <w:rsid w:val="002D1C88"/>
    <w:rsid w:val="002D1E23"/>
    <w:rsid w:val="003152A0"/>
    <w:rsid w:val="003201F3"/>
    <w:rsid w:val="00323656"/>
    <w:rsid w:val="00325394"/>
    <w:rsid w:val="00366E8B"/>
    <w:rsid w:val="003B1B95"/>
    <w:rsid w:val="003D0E0C"/>
    <w:rsid w:val="003E31B8"/>
    <w:rsid w:val="004158F2"/>
    <w:rsid w:val="00421C65"/>
    <w:rsid w:val="00436A14"/>
    <w:rsid w:val="00446A1C"/>
    <w:rsid w:val="004710BF"/>
    <w:rsid w:val="00495694"/>
    <w:rsid w:val="004A1232"/>
    <w:rsid w:val="004B55D4"/>
    <w:rsid w:val="004B7A8F"/>
    <w:rsid w:val="004D606F"/>
    <w:rsid w:val="004E070B"/>
    <w:rsid w:val="004E21FB"/>
    <w:rsid w:val="004F361B"/>
    <w:rsid w:val="00504C76"/>
    <w:rsid w:val="0051775A"/>
    <w:rsid w:val="005233BD"/>
    <w:rsid w:val="00553924"/>
    <w:rsid w:val="00580178"/>
    <w:rsid w:val="00592C7C"/>
    <w:rsid w:val="00597B58"/>
    <w:rsid w:val="005A0D52"/>
    <w:rsid w:val="005A1E52"/>
    <w:rsid w:val="005B301B"/>
    <w:rsid w:val="005B3B64"/>
    <w:rsid w:val="005C5EE6"/>
    <w:rsid w:val="005D0F1A"/>
    <w:rsid w:val="006071B9"/>
    <w:rsid w:val="00636DD0"/>
    <w:rsid w:val="00656851"/>
    <w:rsid w:val="0066120C"/>
    <w:rsid w:val="00666BB5"/>
    <w:rsid w:val="00675690"/>
    <w:rsid w:val="006D64E1"/>
    <w:rsid w:val="006D6756"/>
    <w:rsid w:val="006D6DF3"/>
    <w:rsid w:val="006E1121"/>
    <w:rsid w:val="00726D3D"/>
    <w:rsid w:val="00773040"/>
    <w:rsid w:val="00780707"/>
    <w:rsid w:val="00780D50"/>
    <w:rsid w:val="00783CEA"/>
    <w:rsid w:val="00794C61"/>
    <w:rsid w:val="007A3172"/>
    <w:rsid w:val="007A78C9"/>
    <w:rsid w:val="007C7F2F"/>
    <w:rsid w:val="00820898"/>
    <w:rsid w:val="00832030"/>
    <w:rsid w:val="00842FC5"/>
    <w:rsid w:val="0085223F"/>
    <w:rsid w:val="00861D04"/>
    <w:rsid w:val="008837A9"/>
    <w:rsid w:val="008949CA"/>
    <w:rsid w:val="00897388"/>
    <w:rsid w:val="008A0F5F"/>
    <w:rsid w:val="008A56C7"/>
    <w:rsid w:val="008E5A86"/>
    <w:rsid w:val="008E6805"/>
    <w:rsid w:val="008F11CB"/>
    <w:rsid w:val="009046BF"/>
    <w:rsid w:val="00904DF8"/>
    <w:rsid w:val="0095246A"/>
    <w:rsid w:val="009533E0"/>
    <w:rsid w:val="00967FB8"/>
    <w:rsid w:val="009A0C01"/>
    <w:rsid w:val="009B37B8"/>
    <w:rsid w:val="009C73FB"/>
    <w:rsid w:val="009D7750"/>
    <w:rsid w:val="009E3C9E"/>
    <w:rsid w:val="00A0607C"/>
    <w:rsid w:val="00A36091"/>
    <w:rsid w:val="00A55C9F"/>
    <w:rsid w:val="00A63022"/>
    <w:rsid w:val="00A73E72"/>
    <w:rsid w:val="00A908E3"/>
    <w:rsid w:val="00A92487"/>
    <w:rsid w:val="00AA54D9"/>
    <w:rsid w:val="00AA7A5D"/>
    <w:rsid w:val="00AB7169"/>
    <w:rsid w:val="00AE4565"/>
    <w:rsid w:val="00AF5EC2"/>
    <w:rsid w:val="00B02CD4"/>
    <w:rsid w:val="00B066CD"/>
    <w:rsid w:val="00B322A0"/>
    <w:rsid w:val="00B5452A"/>
    <w:rsid w:val="00B90A54"/>
    <w:rsid w:val="00BA4AE0"/>
    <w:rsid w:val="00BB7B8D"/>
    <w:rsid w:val="00C14522"/>
    <w:rsid w:val="00C332A7"/>
    <w:rsid w:val="00C37E1F"/>
    <w:rsid w:val="00C70646"/>
    <w:rsid w:val="00CB0986"/>
    <w:rsid w:val="00CD0AA9"/>
    <w:rsid w:val="00CD4B48"/>
    <w:rsid w:val="00CE72E1"/>
    <w:rsid w:val="00D0085C"/>
    <w:rsid w:val="00D16166"/>
    <w:rsid w:val="00D26A41"/>
    <w:rsid w:val="00D30CC0"/>
    <w:rsid w:val="00D4293C"/>
    <w:rsid w:val="00D97203"/>
    <w:rsid w:val="00D97305"/>
    <w:rsid w:val="00DF2CC7"/>
    <w:rsid w:val="00E3072A"/>
    <w:rsid w:val="00E575DF"/>
    <w:rsid w:val="00E82385"/>
    <w:rsid w:val="00E95C68"/>
    <w:rsid w:val="00EA1E4A"/>
    <w:rsid w:val="00EA5293"/>
    <w:rsid w:val="00EB4078"/>
    <w:rsid w:val="00EE6FB7"/>
    <w:rsid w:val="00EF38E7"/>
    <w:rsid w:val="00F2124E"/>
    <w:rsid w:val="00F4177D"/>
    <w:rsid w:val="00F47AE1"/>
    <w:rsid w:val="00F63843"/>
    <w:rsid w:val="00F77DC7"/>
    <w:rsid w:val="00F9015B"/>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0091a5">
      <v:stroke color="#0091a5" weight="1pt"/>
      <o:colormru v:ext="edit" colors="#0091a5"/>
    </o:shapedefaults>
    <o:shapelayout v:ext="edit">
      <o:idmap v:ext="edit" data="1"/>
    </o:shapelayout>
  </w:shapeDefaults>
  <w:decimalSymbol w:val="."/>
  <w:listSeparator w:val=","/>
  <w14:docId w14:val="0AD713C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Unit 41</Site_x0020_Name>
    <Internal_x002f_External xmlns="859f7ad6-93f6-4205-b62b-a17f28acbbac">Outgoing document</Internal_x002f_External>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County Hall, Haverfordwest, Pembrokeshire, SA61 1TP</Addressee>
    <Process_x0020_Type xmlns="859f7ad6-93f6-4205-b62b-a17f28acbbac">Enforcement</Process_x0020_Type>
    <License_x002f_Activity_x0020_Type xmlns="859f7ad6-93f6-4205-b62b-a17f28acbbac">1. EPR Waste Facility</License_x002f_Activity_x0020_Type>
    <Document_x0020_Date xmlns="859f7ad6-93f6-4205-b62b-a17f28acbbac">2017-10-22T23:00:00+00:00</Document_x0020_Date>
    <Facility_x0020_Address xmlns="859f7ad6-93f6-4205-b62b-a17f28acbbac">Unit 41, The Dockyard, Pembroke Dock, Pembrokeshire, SA72 6TD</Facility_x0020_Address>
    <Environment_x0020_Sub_x0020_Folder xmlns="859f7ad6-93f6-4205-b62b-a17f28acbbac">Enforcement action</Environment_x0020_Sub_x0020_Folder>
    <Customer_x0020_Name xmlns="859f7ad6-93f6-4205-b62b-a17f28acbbac">Pembrokeshire County Council</Customer_x0020_Name>
    <Surrendered_x002f_Expired xmlns="859f7ad6-93f6-4205-b62b-a17f28acbbac" xsi:nil="true"/>
    <Post_x0020_code xmlns="859f7ad6-93f6-4205-b62b-a17f28acbbac">SA72 6TD</Post_x0020_code>
    <Surrendered_x002f_Expired_x0020_Date xmlns="859f7ad6-93f6-4205-b62b-a17f28acbbac" xsi:nil="true"/>
    <IconOverlay xmlns="http://schemas.microsoft.com/sharepoint/v4" xsi:nil="true"/>
    <_dlc_DocId xmlns="9be56660-2c31-41ef-bc00-23e72f632f2a">REGU-219-101913</_dlc_DocId>
    <_dlc_DocIdUrl xmlns="9be56660-2c31-41ef-bc00-23e72f632f2a">
      <Url>https://cyfoethnaturiolcymru.sharepoint.com/teams/Regulatory/Permitting/_layouts/15/DocIdRedir.aspx?ID=REGU-219-101913</Url>
      <Description>REGU-219-101913</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8211B70-E9FB-4823-ADB3-E16C2703D1E6}"/>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7101b54a-c63e-4e2e-88bc-34cc7e4ff740"/>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BC697EFD-1945-4E8A-B42C-F12F97BF4A21}"/>
</file>

<file path=docProps/app.xml><?xml version="1.0" encoding="utf-8"?>
<Properties xmlns="http://schemas.openxmlformats.org/officeDocument/2006/extended-properties" xmlns:vt="http://schemas.openxmlformats.org/officeDocument/2006/docPropsVTypes">
  <Template>Normal</Template>
  <TotalTime>12</TotalTime>
  <Pages>1</Pages>
  <Words>198</Words>
  <Characters>1131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OGN 193 FORM 12</vt:lpstr>
    </vt:vector>
  </TitlesOfParts>
  <Manager>Chapman, Jane</Manager>
  <Company>Natural Resources Wales, NRW</Company>
  <LinksUpToDate>false</LinksUpToDate>
  <CharactersWithSpaces>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193 FORM 12</dc:title>
  <dc:subject>Statutory Notice Template</dc:subject>
  <dc:creator>Jon Willington</dc:creator>
  <cp:keywords>Statutory Notice, Enforcement, Enforcement Notice, OGN, OGN FORM</cp:keywords>
  <dc:description>Version 1, dated June 2015_x000d_
Version 2, dated January 2017</dc:description>
  <cp:lastModifiedBy>Willington, Jonathan</cp:lastModifiedBy>
  <cp:revision>6</cp:revision>
  <cp:lastPrinted>2017-10-23T14:13:00Z</cp:lastPrinted>
  <dcterms:created xsi:type="dcterms:W3CDTF">2017-10-23T11:01:00Z</dcterms:created>
  <dcterms:modified xsi:type="dcterms:W3CDTF">2017-10-23T14:13:00Z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1ee8663f-7737-4974-8dbb-9b32930698d2</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REGU-219-101913</vt:lpwstr>
  </property>
  <property fmtid="{D5CDD505-2E9C-101B-9397-08002B2CF9AE}" pid="9" name="_dlc_DocIdUrl">
    <vt:lpwstr>https://cyfoethnaturiolcymru.sharepoint.com/teams/Regulatory/Permitting/_layouts/15/DocIdRedir.aspx?ID=REGU-219-101913, REGU-219-101913</vt:lpwstr>
  </property>
</Properties>
</file>