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B4162" w14:textId="77777777" w:rsidR="00473396" w:rsidRPr="0073723E" w:rsidRDefault="00473396" w:rsidP="00CF618B">
      <w:pPr>
        <w:pStyle w:val="Heading2a"/>
        <w:spacing w:before="120"/>
        <w:rPr>
          <w:i w:val="0"/>
          <w:sz w:val="18"/>
        </w:rPr>
      </w:pPr>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2D5D3D6F" w:rsidR="00A761E6" w:rsidRPr="00C33746" w:rsidRDefault="00A761E6" w:rsidP="00A761E6">
            <w:pPr>
              <w:pStyle w:val="Heading2a"/>
              <w:spacing w:before="0"/>
              <w:rPr>
                <w:b w:val="0"/>
                <w:i w:val="0"/>
                <w:sz w:val="18"/>
              </w:rPr>
            </w:pPr>
            <w:proofErr w:type="spellStart"/>
            <w:r>
              <w:rPr>
                <w:b w:val="0"/>
                <w:i w:val="0"/>
                <w:sz w:val="18"/>
              </w:rPr>
              <w:t>Enovert</w:t>
            </w:r>
            <w:proofErr w:type="spellEnd"/>
            <w:r>
              <w:rPr>
                <w:b w:val="0"/>
                <w:i w:val="0"/>
                <w:sz w:val="18"/>
              </w:rPr>
              <w:t xml:space="preserve"> North</w:t>
            </w:r>
            <w:r w:rsidRPr="00D4309E">
              <w:rPr>
                <w:b w:val="0"/>
                <w:i w:val="0"/>
                <w:sz w:val="18"/>
              </w:rPr>
              <w:t xml:space="preserve"> Ltd</w:t>
            </w:r>
          </w:p>
        </w:tc>
      </w:tr>
      <w:tr w:rsidR="00473396" w14:paraId="237F12B4" w14:textId="77777777" w:rsidTr="000B7C9F">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vAlign w:val="center"/>
          </w:tcPr>
          <w:p w14:paraId="5E7AAE56" w14:textId="6B54E957" w:rsidR="00473396" w:rsidRPr="00C33746" w:rsidRDefault="00A761E6" w:rsidP="000B7C9F">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 xml:space="preserve">When data </w:t>
            </w:r>
            <w:proofErr w:type="gramStart"/>
            <w:r>
              <w:rPr>
                <w:b w:val="0"/>
                <w:i w:val="0"/>
                <w:sz w:val="18"/>
              </w:rPr>
              <w:t>entered into</w:t>
            </w:r>
            <w:proofErr w:type="gramEnd"/>
            <w:r>
              <w:rPr>
                <w:b w:val="0"/>
                <w:i w:val="0"/>
                <w:sz w:val="18"/>
              </w:rPr>
              <w:t xml:space="preserve"> </w:t>
            </w:r>
            <w:proofErr w:type="spellStart"/>
            <w:r>
              <w:rPr>
                <w:b w:val="0"/>
                <w:i w:val="0"/>
                <w:sz w:val="18"/>
              </w:rPr>
              <w:t>Enovert</w:t>
            </w:r>
            <w:proofErr w:type="spellEnd"/>
            <w:r>
              <w:rPr>
                <w:b w:val="0"/>
                <w:i w:val="0"/>
                <w:sz w:val="18"/>
              </w:rPr>
              <w:t xml:space="preserve"> database</w:t>
            </w:r>
          </w:p>
        </w:tc>
      </w:tr>
      <w:tr w:rsidR="00473396" w14:paraId="0893BC71" w14:textId="77777777" w:rsidTr="00E577C6">
        <w:trPr>
          <w:cantSplit/>
          <w:trHeight w:val="305"/>
        </w:trPr>
        <w:tc>
          <w:tcPr>
            <w:tcW w:w="9781" w:type="dxa"/>
            <w:gridSpan w:val="3"/>
            <w:shd w:val="clear" w:color="auto" w:fill="808080"/>
            <w:vAlign w:val="center"/>
          </w:tcPr>
          <w:p w14:paraId="0F674A22" w14:textId="7ED13DA8" w:rsidR="00473396" w:rsidRPr="00446EB6" w:rsidRDefault="00473396" w:rsidP="00E577C6">
            <w:pPr>
              <w:pStyle w:val="Heading2a"/>
              <w:spacing w:before="0"/>
              <w:rPr>
                <w:b w:val="0"/>
                <w:i w:val="0"/>
                <w:sz w:val="18"/>
              </w:rPr>
            </w:pPr>
            <w:r w:rsidRPr="00446EB6">
              <w:rPr>
                <w:b w:val="0"/>
                <w:i w:val="0"/>
                <w:sz w:val="18"/>
              </w:rPr>
              <w:t>(b) Notification requirements for the breach of a limit</w:t>
            </w:r>
            <w:r w:rsidR="00E577C6">
              <w:rPr>
                <w:b w:val="0"/>
                <w:i w:val="0"/>
                <w:sz w:val="18"/>
              </w:rPr>
              <w:t xml:space="preserve"> </w:t>
            </w:r>
            <w:r w:rsidR="00A670E2" w:rsidRPr="00446EB6">
              <w:rPr>
                <w:b w:val="0"/>
                <w:i w:val="0"/>
                <w:sz w:val="18"/>
              </w:rPr>
              <w:t>(within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27871480" w:rsidR="00A761E6" w:rsidRPr="0098518C" w:rsidRDefault="00A761E6" w:rsidP="00A761E6">
            <w:pPr>
              <w:pStyle w:val="Heading3nonum"/>
            </w:pPr>
            <w:r>
              <w:t>Perimeter Gas Monitoring</w:t>
            </w:r>
            <w:r w:rsidRPr="00CD2F0C">
              <w:t xml:space="preserve"> will c</w:t>
            </w:r>
            <w:r>
              <w:t xml:space="preserve">ontinue </w:t>
            </w:r>
            <w:r w:rsidRPr="00CD2F0C">
              <w:t xml:space="preserve">in accordance with </w:t>
            </w:r>
            <w:r w:rsidR="00C168FE">
              <w:t xml:space="preserve">the </w:t>
            </w:r>
            <w:r w:rsidRPr="00CD2F0C">
              <w:t>Environmental Permit</w:t>
            </w:r>
            <w:r w:rsidR="00C168FE">
              <w:t>.</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1A43F812" w:rsidR="0088554A" w:rsidRDefault="00A761E6" w:rsidP="00F3738B">
            <w:pPr>
              <w:pStyle w:val="Heading3nonum"/>
            </w:pPr>
            <w:r>
              <w:t xml:space="preserve">A review of the historic </w:t>
            </w:r>
            <w:r w:rsidR="00C168FE">
              <w:t>m</w:t>
            </w:r>
            <w:r>
              <w:t xml:space="preserve">ethane data for the boreholes that breached the compliance limit this month, reveal that these boreholes have </w:t>
            </w:r>
            <w:r w:rsidR="00C168FE">
              <w:t>frequently</w:t>
            </w:r>
            <w:r>
              <w:t xml:space="preserve"> demonstrated elevated </w:t>
            </w:r>
            <w:r w:rsidR="00C168FE">
              <w:t>m</w:t>
            </w:r>
            <w:r>
              <w:t>ethane concentrations</w:t>
            </w:r>
            <w:r w:rsidR="00C168FE">
              <w:t xml:space="preserve"> which have been well documented.</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6D80286B"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355B00">
              <w:rPr>
                <w:rFonts w:ascii="Arial" w:hAnsi="Arial" w:cs="Arial"/>
                <w:sz w:val="18"/>
                <w:szCs w:val="18"/>
              </w:rPr>
              <w:t>9</w:t>
            </w:r>
            <w:r w:rsidR="008E78BD">
              <w:rPr>
                <w:rFonts w:ascii="Arial" w:hAnsi="Arial" w:cs="Arial"/>
                <w:sz w:val="18"/>
                <w:szCs w:val="18"/>
              </w:rPr>
              <w:t xml:space="preserve"> breaches </w:t>
            </w:r>
            <w:r w:rsidR="008E78BD" w:rsidRPr="008C5CB6">
              <w:rPr>
                <w:rFonts w:ascii="Arial" w:hAnsi="Arial" w:cs="Arial"/>
                <w:sz w:val="18"/>
                <w:szCs w:val="18"/>
              </w:rPr>
              <w:t xml:space="preserve">of the </w:t>
            </w:r>
            <w:r w:rsidR="008E78BD" w:rsidRPr="000E5261">
              <w:rPr>
                <w:rFonts w:ascii="Arial" w:hAnsi="Arial" w:cs="Arial"/>
                <w:sz w:val="18"/>
                <w:szCs w:val="18"/>
              </w:rPr>
              <w:t>Methane compliance limit</w:t>
            </w:r>
            <w:r w:rsidR="008E78BD">
              <w:rPr>
                <w:rFonts w:ascii="Arial" w:hAnsi="Arial" w:cs="Arial"/>
                <w:sz w:val="18"/>
                <w:szCs w:val="18"/>
              </w:rPr>
              <w:t>.</w:t>
            </w:r>
          </w:p>
          <w:p w14:paraId="1C1F3EF3" w14:textId="480FBC4C" w:rsidR="00473396" w:rsidRDefault="00A761E6" w:rsidP="00A761E6">
            <w:pPr>
              <w:pStyle w:val="Heading3nonum"/>
              <w:rPr>
                <w:szCs w:val="18"/>
              </w:rPr>
            </w:pPr>
            <w:r w:rsidRPr="00FD24CF">
              <w:rPr>
                <w:szCs w:val="18"/>
              </w:rPr>
              <w:t xml:space="preserve">Breaches where the methane to carbon dioxide ratio is much greater than or much less than 1.5 is very unlikely to be landfill gas. Much of the gas seen is believed to be </w:t>
            </w:r>
            <w:proofErr w:type="gramStart"/>
            <w:r w:rsidRPr="00FD24CF">
              <w:rPr>
                <w:szCs w:val="18"/>
              </w:rPr>
              <w:t>mine</w:t>
            </w:r>
            <w:proofErr w:type="gramEnd"/>
            <w:r w:rsidRPr="00FD24CF">
              <w:rPr>
                <w:szCs w:val="18"/>
              </w:rPr>
              <w:t xml:space="preserve"> gas.</w:t>
            </w:r>
          </w:p>
          <w:p w14:paraId="1EB797B0" w14:textId="4B757903" w:rsidR="00CF6D63" w:rsidRPr="00264A5A" w:rsidRDefault="00CF6D63" w:rsidP="00A761E6">
            <w:pPr>
              <w:pStyle w:val="Heading3nonum"/>
            </w:pPr>
            <w:r>
              <w:t xml:space="preserve">This is discussed at length in the </w:t>
            </w:r>
            <w:r w:rsidR="0037643D">
              <w:t>most recent</w:t>
            </w:r>
            <w:r>
              <w:t xml:space="preserve"> annual report. It is stated that “Methane from the underlying coal measures was identified at the site during early preoperational investigation</w:t>
            </w:r>
            <w:r w:rsidR="00264A5A">
              <w:t>s</w:t>
            </w:r>
            <w:r>
              <w:t>.”</w:t>
            </w:r>
          </w:p>
          <w:p w14:paraId="6B1E4E43" w14:textId="2E6D0FE0" w:rsidR="00021F82" w:rsidRPr="00021F82" w:rsidRDefault="00021F82" w:rsidP="00A761E6">
            <w:pPr>
              <w:pStyle w:val="Heading3nonum"/>
              <w:rPr>
                <w:szCs w:val="18"/>
              </w:rPr>
            </w:pPr>
            <w:r>
              <w:rPr>
                <w:szCs w:val="18"/>
              </w:rPr>
              <w:t>The extra monitoring gas wells GBA to GBJ are not listed in the permit and thus do not have limits set therefore are not included in the schedule 5.</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19D50382" w14:textId="77777777" w:rsidR="00021F82" w:rsidRDefault="00C168FE" w:rsidP="00021F82">
            <w:pPr>
              <w:spacing w:before="120"/>
              <w:rPr>
                <w:rFonts w:ascii="Arial" w:hAnsi="Arial"/>
                <w:sz w:val="18"/>
                <w:lang w:eastAsia="en-US"/>
              </w:rPr>
            </w:pPr>
            <w:r w:rsidRPr="00C168FE">
              <w:rPr>
                <w:rFonts w:ascii="Arial" w:hAnsi="Arial"/>
                <w:sz w:val="18"/>
                <w:lang w:eastAsia="en-US"/>
              </w:rPr>
              <w:t>We will most likely apply to vary these permit limits in due course.</w:t>
            </w:r>
          </w:p>
          <w:p w14:paraId="0C62A817" w14:textId="1F877473" w:rsidR="004B5E43" w:rsidRPr="00446EB6" w:rsidRDefault="004B5E43" w:rsidP="004B5E43">
            <w:pPr>
              <w:spacing w:before="120"/>
            </w:pP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258701B3" w:rsidR="00473396" w:rsidRPr="00446EB6" w:rsidRDefault="00924277" w:rsidP="00462BEF">
            <w:pPr>
              <w:pStyle w:val="Heading3nonum"/>
              <w:spacing w:before="0"/>
            </w:pPr>
            <w:r>
              <w:t>09</w:t>
            </w:r>
            <w:r w:rsidR="00D20354">
              <w:t>.</w:t>
            </w:r>
            <w:r w:rsidR="008D6998">
              <w:t>0</w:t>
            </w:r>
            <w:r w:rsidR="00A67C9A">
              <w:t>2</w:t>
            </w:r>
            <w:r w:rsidR="00D20354">
              <w:t>.2</w:t>
            </w:r>
            <w:r w:rsidR="008D6998">
              <w:t>2</w:t>
            </w:r>
          </w:p>
        </w:tc>
      </w:tr>
    </w:tbl>
    <w:p w14:paraId="01B55769" w14:textId="77CE258F" w:rsidR="00264A5A" w:rsidRDefault="00473396" w:rsidP="00D54994">
      <w:pPr>
        <w:pStyle w:val="Heading3nonum"/>
        <w:rPr>
          <w:rStyle w:val="change"/>
          <w:color w:val="000000"/>
        </w:rPr>
      </w:pPr>
      <w:r>
        <w:t>* authorised to sign on behalf</w:t>
      </w:r>
      <w:r w:rsidR="006236DD">
        <w:t xml:space="preserve"> </w:t>
      </w:r>
      <w:proofErr w:type="spellStart"/>
      <w:r w:rsidR="006236DD">
        <w:t>Enovert</w:t>
      </w:r>
      <w:proofErr w:type="spellEnd"/>
      <w:r w:rsidR="006236DD">
        <w:t xml:space="preserve"> North</w:t>
      </w:r>
      <w:r w:rsidR="00DE3B4D">
        <w:rPr>
          <w:rStyle w:val="change"/>
          <w:color w:val="000000"/>
        </w:rPr>
        <w:t xml:space="preserve"> Ltd</w:t>
      </w:r>
    </w:p>
    <w:p w14:paraId="6322E118" w14:textId="4C222FDB" w:rsidR="0097677E" w:rsidRDefault="0097677E" w:rsidP="00D54994">
      <w:pPr>
        <w:pStyle w:val="Heading3nonum"/>
        <w:rPr>
          <w:rStyle w:val="change"/>
          <w:color w:val="000000"/>
        </w:rPr>
      </w:pPr>
    </w:p>
    <w:p w14:paraId="5692D21A" w14:textId="59931EB6" w:rsidR="0097677E" w:rsidRDefault="0097677E" w:rsidP="00D54994">
      <w:pPr>
        <w:pStyle w:val="Heading3nonum"/>
        <w:rPr>
          <w:rStyle w:val="change"/>
          <w:color w:val="000000"/>
        </w:rPr>
      </w:pPr>
    </w:p>
    <w:p w14:paraId="7C0E2233" w14:textId="454308EB" w:rsidR="0097677E" w:rsidRDefault="0097677E" w:rsidP="00D54994">
      <w:pPr>
        <w:pStyle w:val="Heading3nonum"/>
        <w:rPr>
          <w:rStyle w:val="change"/>
          <w:color w:val="000000"/>
        </w:rPr>
      </w:pPr>
    </w:p>
    <w:p w14:paraId="37BA0C18" w14:textId="776EBDB2" w:rsidR="0097677E" w:rsidRDefault="0097677E" w:rsidP="00D54994">
      <w:pPr>
        <w:pStyle w:val="Heading3nonum"/>
        <w:rPr>
          <w:rStyle w:val="change"/>
          <w:color w:val="000000"/>
        </w:rPr>
      </w:pPr>
    </w:p>
    <w:p w14:paraId="6E7052B8" w14:textId="66223CD3" w:rsidR="0097677E" w:rsidRDefault="0097677E" w:rsidP="00D54994">
      <w:pPr>
        <w:pStyle w:val="Heading3nonum"/>
        <w:rPr>
          <w:rStyle w:val="change"/>
          <w:color w:val="000000"/>
        </w:rPr>
      </w:pPr>
    </w:p>
    <w:p w14:paraId="4A845EB7" w14:textId="53327A2E" w:rsidR="0097677E" w:rsidRDefault="0097677E" w:rsidP="00D54994">
      <w:pPr>
        <w:pStyle w:val="Heading3nonum"/>
        <w:rPr>
          <w:rStyle w:val="change"/>
          <w:color w:val="000000"/>
        </w:rPr>
      </w:pPr>
    </w:p>
    <w:p w14:paraId="52861F89" w14:textId="77777777" w:rsidR="0097677E" w:rsidRDefault="0097677E" w:rsidP="00D54994">
      <w:pPr>
        <w:pStyle w:val="Heading3nonum"/>
        <w:rPr>
          <w:rStyle w:val="change"/>
          <w:color w:val="000000"/>
        </w:rPr>
      </w:pPr>
    </w:p>
    <w:tbl>
      <w:tblPr>
        <w:tblpPr w:leftFromText="180" w:rightFromText="180" w:vertAnchor="text" w:tblpY="1"/>
        <w:tblOverlap w:val="never"/>
        <w:tblW w:w="3681" w:type="dxa"/>
        <w:tblLook w:val="04A0" w:firstRow="1" w:lastRow="0" w:firstColumn="1" w:lastColumn="0" w:noHBand="0" w:noVBand="1"/>
      </w:tblPr>
      <w:tblGrid>
        <w:gridCol w:w="1420"/>
        <w:gridCol w:w="1278"/>
        <w:gridCol w:w="983"/>
      </w:tblGrid>
      <w:tr w:rsidR="00AE4990" w:rsidRPr="00B5469E" w14:paraId="1E26809F" w14:textId="77777777" w:rsidTr="000D7D65">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lastRenderedPageBreak/>
              <w:t>Sample Point</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C91C75" w:rsidRPr="00B5469E" w14:paraId="3F0B88BE"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19E23FB" w14:textId="3F759D01" w:rsidR="00C91C75" w:rsidRDefault="00FE7C31" w:rsidP="000D7D65">
            <w:pPr>
              <w:rPr>
                <w:rFonts w:ascii="Calibri" w:hAnsi="Calibri" w:cs="Calibri"/>
                <w:color w:val="000000"/>
                <w:sz w:val="22"/>
                <w:szCs w:val="22"/>
              </w:rPr>
            </w:pPr>
            <w:r>
              <w:rPr>
                <w:rFonts w:ascii="Calibri" w:hAnsi="Calibri" w:cs="Calibri"/>
                <w:color w:val="000000"/>
                <w:sz w:val="22"/>
                <w:szCs w:val="22"/>
              </w:rPr>
              <w:t>HAF GB01</w:t>
            </w:r>
          </w:p>
        </w:tc>
        <w:tc>
          <w:tcPr>
            <w:tcW w:w="1278" w:type="dxa"/>
            <w:tcBorders>
              <w:top w:val="nil"/>
              <w:left w:val="nil"/>
              <w:bottom w:val="single" w:sz="4" w:space="0" w:color="auto"/>
              <w:right w:val="single" w:sz="4" w:space="0" w:color="auto"/>
            </w:tcBorders>
            <w:shd w:val="clear" w:color="auto" w:fill="auto"/>
            <w:noWrap/>
            <w:vAlign w:val="bottom"/>
          </w:tcPr>
          <w:p w14:paraId="6AD73C68" w14:textId="4DD60494" w:rsidR="00C91C75" w:rsidRDefault="005D0CE3" w:rsidP="000D7D65">
            <w:pPr>
              <w:jc w:val="center"/>
              <w:rPr>
                <w:rFonts w:ascii="Calibri" w:hAnsi="Calibri" w:cs="Calibri"/>
                <w:color w:val="000000"/>
                <w:sz w:val="22"/>
                <w:szCs w:val="22"/>
              </w:rPr>
            </w:pPr>
            <w:r>
              <w:rPr>
                <w:rFonts w:ascii="Calibri" w:hAnsi="Calibri" w:cs="Calibri"/>
                <w:color w:val="000000"/>
                <w:sz w:val="22"/>
                <w:szCs w:val="22"/>
              </w:rPr>
              <w:t>21/01/2022</w:t>
            </w:r>
          </w:p>
        </w:tc>
        <w:tc>
          <w:tcPr>
            <w:tcW w:w="983" w:type="dxa"/>
            <w:tcBorders>
              <w:top w:val="nil"/>
              <w:left w:val="nil"/>
              <w:bottom w:val="single" w:sz="4" w:space="0" w:color="auto"/>
              <w:right w:val="single" w:sz="4" w:space="0" w:color="auto"/>
            </w:tcBorders>
            <w:shd w:val="clear" w:color="000000" w:fill="FFFFCC"/>
            <w:noWrap/>
            <w:vAlign w:val="bottom"/>
          </w:tcPr>
          <w:p w14:paraId="5E355505" w14:textId="4C06491D" w:rsidR="00C91C75" w:rsidRDefault="005D0CE3" w:rsidP="000D7D65">
            <w:pPr>
              <w:jc w:val="center"/>
              <w:rPr>
                <w:rFonts w:ascii="Calibri" w:hAnsi="Calibri" w:cs="Calibri"/>
                <w:color w:val="000000"/>
                <w:sz w:val="22"/>
                <w:szCs w:val="22"/>
              </w:rPr>
            </w:pPr>
            <w:r>
              <w:rPr>
                <w:rFonts w:ascii="Calibri" w:hAnsi="Calibri" w:cs="Calibri"/>
                <w:color w:val="000000"/>
                <w:sz w:val="22"/>
                <w:szCs w:val="22"/>
              </w:rPr>
              <w:t>1</w:t>
            </w:r>
            <w:r w:rsidR="006951CB">
              <w:rPr>
                <w:rFonts w:ascii="Calibri" w:hAnsi="Calibri" w:cs="Calibri"/>
                <w:color w:val="000000"/>
                <w:sz w:val="22"/>
                <w:szCs w:val="22"/>
              </w:rPr>
              <w:t>9.</w:t>
            </w:r>
            <w:r>
              <w:rPr>
                <w:rFonts w:ascii="Calibri" w:hAnsi="Calibri" w:cs="Calibri"/>
                <w:color w:val="000000"/>
                <w:sz w:val="22"/>
                <w:szCs w:val="22"/>
              </w:rPr>
              <w:t>9</w:t>
            </w:r>
          </w:p>
        </w:tc>
      </w:tr>
      <w:tr w:rsidR="000D7D71" w:rsidRPr="00B5469E" w14:paraId="687BD1C4"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3F6CBE1F" w14:textId="57D78884" w:rsidR="000D7D71" w:rsidRPr="00B5469E" w:rsidRDefault="000D7D71" w:rsidP="000D7D65">
            <w:pPr>
              <w:rPr>
                <w:rFonts w:ascii="Calibri" w:hAnsi="Calibri" w:cs="Calibri"/>
                <w:color w:val="000000"/>
                <w:sz w:val="22"/>
                <w:szCs w:val="22"/>
              </w:rPr>
            </w:pPr>
            <w:r>
              <w:rPr>
                <w:rFonts w:ascii="Calibri" w:hAnsi="Calibri" w:cs="Calibri"/>
                <w:color w:val="000000"/>
                <w:sz w:val="22"/>
                <w:szCs w:val="22"/>
              </w:rPr>
              <w:t>HAF GB0</w:t>
            </w:r>
            <w:r w:rsidR="00325C5F">
              <w:rPr>
                <w:rFonts w:ascii="Calibri" w:hAnsi="Calibri" w:cs="Calibri"/>
                <w:color w:val="000000"/>
                <w:sz w:val="22"/>
                <w:szCs w:val="22"/>
              </w:rPr>
              <w:t>2</w:t>
            </w:r>
          </w:p>
        </w:tc>
        <w:tc>
          <w:tcPr>
            <w:tcW w:w="1278" w:type="dxa"/>
            <w:tcBorders>
              <w:top w:val="nil"/>
              <w:left w:val="nil"/>
              <w:bottom w:val="single" w:sz="4" w:space="0" w:color="auto"/>
              <w:right w:val="single" w:sz="4" w:space="0" w:color="auto"/>
            </w:tcBorders>
            <w:shd w:val="clear" w:color="auto" w:fill="auto"/>
            <w:noWrap/>
            <w:vAlign w:val="bottom"/>
          </w:tcPr>
          <w:p w14:paraId="49C67D3C" w14:textId="0FF6B82B" w:rsidR="000D7D71" w:rsidRDefault="005D0CE3" w:rsidP="000D7D65">
            <w:pPr>
              <w:jc w:val="center"/>
              <w:rPr>
                <w:rFonts w:ascii="Calibri" w:hAnsi="Calibri" w:cs="Calibri"/>
                <w:color w:val="000000"/>
                <w:sz w:val="22"/>
                <w:szCs w:val="22"/>
              </w:rPr>
            </w:pPr>
            <w:r>
              <w:rPr>
                <w:rFonts w:ascii="Calibri" w:hAnsi="Calibri" w:cs="Calibri"/>
                <w:color w:val="000000"/>
                <w:sz w:val="22"/>
                <w:szCs w:val="22"/>
              </w:rPr>
              <w:t>21/01/2022</w:t>
            </w:r>
          </w:p>
        </w:tc>
        <w:tc>
          <w:tcPr>
            <w:tcW w:w="983" w:type="dxa"/>
            <w:tcBorders>
              <w:top w:val="nil"/>
              <w:left w:val="nil"/>
              <w:bottom w:val="single" w:sz="4" w:space="0" w:color="auto"/>
              <w:right w:val="single" w:sz="4" w:space="0" w:color="auto"/>
            </w:tcBorders>
            <w:shd w:val="clear" w:color="000000" w:fill="FFFFCC"/>
            <w:noWrap/>
            <w:vAlign w:val="bottom"/>
          </w:tcPr>
          <w:p w14:paraId="5EBF35B2" w14:textId="7185F082" w:rsidR="000D7D71" w:rsidRDefault="005D0CE3" w:rsidP="000D7D65">
            <w:pPr>
              <w:jc w:val="center"/>
              <w:rPr>
                <w:rFonts w:ascii="Calibri" w:hAnsi="Calibri" w:cs="Calibri"/>
                <w:color w:val="000000"/>
                <w:sz w:val="22"/>
                <w:szCs w:val="22"/>
              </w:rPr>
            </w:pPr>
            <w:r>
              <w:rPr>
                <w:rFonts w:ascii="Calibri" w:hAnsi="Calibri" w:cs="Calibri"/>
                <w:color w:val="000000"/>
                <w:sz w:val="22"/>
                <w:szCs w:val="22"/>
              </w:rPr>
              <w:t>5.7</w:t>
            </w:r>
          </w:p>
        </w:tc>
      </w:tr>
      <w:tr w:rsidR="005D0CE3" w:rsidRPr="00B5469E" w14:paraId="5A875C7E"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7E2B3339" w14:textId="2E58F776" w:rsidR="005D0CE3" w:rsidRPr="00B5469E" w:rsidRDefault="005D0CE3" w:rsidP="005D0CE3">
            <w:pPr>
              <w:rPr>
                <w:rFonts w:ascii="Calibri" w:hAnsi="Calibri" w:cs="Calibri"/>
                <w:color w:val="000000"/>
                <w:sz w:val="22"/>
                <w:szCs w:val="22"/>
              </w:rPr>
            </w:pPr>
            <w:r>
              <w:rPr>
                <w:rFonts w:ascii="Calibri" w:hAnsi="Calibri" w:cs="Calibri"/>
                <w:color w:val="000000"/>
                <w:sz w:val="22"/>
                <w:szCs w:val="22"/>
              </w:rPr>
              <w:t>HAF GB03</w:t>
            </w:r>
          </w:p>
        </w:tc>
        <w:tc>
          <w:tcPr>
            <w:tcW w:w="1278" w:type="dxa"/>
            <w:tcBorders>
              <w:top w:val="nil"/>
              <w:left w:val="nil"/>
              <w:bottom w:val="single" w:sz="4" w:space="0" w:color="auto"/>
              <w:right w:val="single" w:sz="4" w:space="0" w:color="auto"/>
            </w:tcBorders>
            <w:shd w:val="clear" w:color="auto" w:fill="auto"/>
            <w:noWrap/>
            <w:vAlign w:val="bottom"/>
          </w:tcPr>
          <w:p w14:paraId="5A590505" w14:textId="237636E0" w:rsidR="005D0CE3" w:rsidRDefault="005D0CE3" w:rsidP="005D0CE3">
            <w:pPr>
              <w:jc w:val="center"/>
              <w:rPr>
                <w:rFonts w:ascii="Calibri" w:hAnsi="Calibri" w:cs="Calibri"/>
                <w:color w:val="000000"/>
                <w:sz w:val="22"/>
                <w:szCs w:val="22"/>
              </w:rPr>
            </w:pPr>
            <w:r>
              <w:rPr>
                <w:rFonts w:ascii="Calibri" w:hAnsi="Calibri" w:cs="Calibri"/>
                <w:color w:val="000000"/>
                <w:sz w:val="22"/>
                <w:szCs w:val="22"/>
              </w:rPr>
              <w:t>21/01/2022</w:t>
            </w:r>
          </w:p>
        </w:tc>
        <w:tc>
          <w:tcPr>
            <w:tcW w:w="983" w:type="dxa"/>
            <w:tcBorders>
              <w:top w:val="nil"/>
              <w:left w:val="nil"/>
              <w:bottom w:val="single" w:sz="4" w:space="0" w:color="auto"/>
              <w:right w:val="single" w:sz="4" w:space="0" w:color="auto"/>
            </w:tcBorders>
            <w:shd w:val="clear" w:color="000000" w:fill="FFFFCC"/>
            <w:noWrap/>
            <w:vAlign w:val="bottom"/>
          </w:tcPr>
          <w:p w14:paraId="24227FA3" w14:textId="32B36101" w:rsidR="005D0CE3" w:rsidRDefault="005D0CE3" w:rsidP="005D0CE3">
            <w:pPr>
              <w:jc w:val="center"/>
              <w:rPr>
                <w:rFonts w:ascii="Calibri" w:hAnsi="Calibri" w:cs="Calibri"/>
                <w:color w:val="000000"/>
                <w:sz w:val="22"/>
                <w:szCs w:val="22"/>
              </w:rPr>
            </w:pPr>
            <w:r>
              <w:rPr>
                <w:rFonts w:ascii="Calibri" w:hAnsi="Calibri" w:cs="Calibri"/>
                <w:color w:val="000000"/>
                <w:sz w:val="22"/>
                <w:szCs w:val="22"/>
              </w:rPr>
              <w:t>1.6</w:t>
            </w:r>
          </w:p>
        </w:tc>
      </w:tr>
      <w:tr w:rsidR="005D0CE3" w:rsidRPr="00B5469E" w14:paraId="7CFE58E5"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6212535" w14:textId="7EFCF8AA" w:rsidR="005D0CE3" w:rsidRPr="00B5469E" w:rsidRDefault="005D0CE3" w:rsidP="005D0CE3">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4a</w:t>
            </w:r>
          </w:p>
        </w:tc>
        <w:tc>
          <w:tcPr>
            <w:tcW w:w="1278" w:type="dxa"/>
            <w:tcBorders>
              <w:top w:val="nil"/>
              <w:left w:val="nil"/>
              <w:bottom w:val="single" w:sz="4" w:space="0" w:color="auto"/>
              <w:right w:val="single" w:sz="4" w:space="0" w:color="auto"/>
            </w:tcBorders>
            <w:shd w:val="clear" w:color="auto" w:fill="auto"/>
            <w:noWrap/>
            <w:vAlign w:val="bottom"/>
          </w:tcPr>
          <w:p w14:paraId="009D4D1B" w14:textId="0923FB5B" w:rsidR="005D0CE3" w:rsidRDefault="005D0CE3" w:rsidP="005D0CE3">
            <w:pPr>
              <w:jc w:val="center"/>
              <w:rPr>
                <w:rFonts w:ascii="Calibri" w:hAnsi="Calibri" w:cs="Calibri"/>
                <w:color w:val="000000"/>
                <w:sz w:val="22"/>
                <w:szCs w:val="22"/>
              </w:rPr>
            </w:pPr>
            <w:r>
              <w:rPr>
                <w:rFonts w:ascii="Calibri" w:hAnsi="Calibri" w:cs="Calibri"/>
                <w:color w:val="000000"/>
                <w:sz w:val="22"/>
                <w:szCs w:val="22"/>
              </w:rPr>
              <w:t>21/01/2022</w:t>
            </w:r>
          </w:p>
        </w:tc>
        <w:tc>
          <w:tcPr>
            <w:tcW w:w="983" w:type="dxa"/>
            <w:tcBorders>
              <w:top w:val="nil"/>
              <w:left w:val="nil"/>
              <w:bottom w:val="single" w:sz="4" w:space="0" w:color="auto"/>
              <w:right w:val="single" w:sz="4" w:space="0" w:color="auto"/>
            </w:tcBorders>
            <w:shd w:val="clear" w:color="000000" w:fill="FFFFCC"/>
            <w:noWrap/>
            <w:vAlign w:val="bottom"/>
          </w:tcPr>
          <w:p w14:paraId="2DA3B909" w14:textId="1A1AA67C" w:rsidR="005D0CE3" w:rsidRDefault="005D0CE3" w:rsidP="005D0CE3">
            <w:pPr>
              <w:jc w:val="center"/>
              <w:rPr>
                <w:rFonts w:ascii="Calibri" w:hAnsi="Calibri" w:cs="Calibri"/>
                <w:color w:val="000000"/>
                <w:sz w:val="22"/>
                <w:szCs w:val="22"/>
              </w:rPr>
            </w:pPr>
            <w:r>
              <w:rPr>
                <w:rFonts w:ascii="Calibri" w:hAnsi="Calibri" w:cs="Calibri"/>
                <w:color w:val="000000"/>
                <w:sz w:val="22"/>
                <w:szCs w:val="22"/>
              </w:rPr>
              <w:t>7</w:t>
            </w:r>
          </w:p>
        </w:tc>
      </w:tr>
      <w:tr w:rsidR="005D0CE3" w:rsidRPr="00B5469E" w14:paraId="33FF076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E024918" w14:textId="02C97B2A" w:rsidR="005D0CE3" w:rsidRPr="00B5469E" w:rsidRDefault="005D0CE3" w:rsidP="005D0CE3">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b</w:t>
            </w:r>
          </w:p>
        </w:tc>
        <w:tc>
          <w:tcPr>
            <w:tcW w:w="1278" w:type="dxa"/>
            <w:tcBorders>
              <w:top w:val="nil"/>
              <w:left w:val="nil"/>
              <w:bottom w:val="single" w:sz="4" w:space="0" w:color="auto"/>
              <w:right w:val="single" w:sz="4" w:space="0" w:color="auto"/>
            </w:tcBorders>
            <w:shd w:val="clear" w:color="auto" w:fill="auto"/>
            <w:noWrap/>
            <w:vAlign w:val="bottom"/>
          </w:tcPr>
          <w:p w14:paraId="58BAE01B" w14:textId="401F51B6" w:rsidR="005D0CE3" w:rsidRDefault="005D0CE3" w:rsidP="005D0CE3">
            <w:pPr>
              <w:jc w:val="center"/>
              <w:rPr>
                <w:rFonts w:ascii="Calibri" w:hAnsi="Calibri" w:cs="Calibri"/>
                <w:color w:val="000000"/>
                <w:sz w:val="22"/>
                <w:szCs w:val="22"/>
              </w:rPr>
            </w:pPr>
            <w:r>
              <w:rPr>
                <w:rFonts w:ascii="Calibri" w:hAnsi="Calibri" w:cs="Calibri"/>
                <w:color w:val="000000"/>
                <w:sz w:val="22"/>
                <w:szCs w:val="22"/>
              </w:rPr>
              <w:t>21/01/2022</w:t>
            </w:r>
          </w:p>
        </w:tc>
        <w:tc>
          <w:tcPr>
            <w:tcW w:w="983" w:type="dxa"/>
            <w:tcBorders>
              <w:top w:val="nil"/>
              <w:left w:val="nil"/>
              <w:bottom w:val="single" w:sz="4" w:space="0" w:color="auto"/>
              <w:right w:val="single" w:sz="4" w:space="0" w:color="auto"/>
            </w:tcBorders>
            <w:shd w:val="clear" w:color="000000" w:fill="FFFFCC"/>
            <w:noWrap/>
            <w:vAlign w:val="bottom"/>
          </w:tcPr>
          <w:p w14:paraId="1434431A" w14:textId="0B8259D8" w:rsidR="005D0CE3" w:rsidRDefault="005D0CE3" w:rsidP="005D0CE3">
            <w:pPr>
              <w:jc w:val="center"/>
              <w:rPr>
                <w:rFonts w:ascii="Calibri" w:hAnsi="Calibri" w:cs="Calibri"/>
                <w:color w:val="000000"/>
                <w:sz w:val="22"/>
                <w:szCs w:val="22"/>
              </w:rPr>
            </w:pPr>
            <w:r>
              <w:rPr>
                <w:rFonts w:ascii="Calibri" w:hAnsi="Calibri" w:cs="Calibri"/>
                <w:color w:val="000000"/>
                <w:sz w:val="22"/>
                <w:szCs w:val="22"/>
              </w:rPr>
              <w:t>31.1</w:t>
            </w:r>
          </w:p>
        </w:tc>
      </w:tr>
      <w:tr w:rsidR="005D0CE3" w:rsidRPr="00B5469E" w14:paraId="578B7F9C"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4A55199" w14:textId="03672233" w:rsidR="005D0CE3" w:rsidRPr="00B5469E" w:rsidRDefault="005D0CE3" w:rsidP="005D0CE3">
            <w:pPr>
              <w:rPr>
                <w:rFonts w:ascii="Calibri" w:hAnsi="Calibri" w:cs="Calibri"/>
                <w:color w:val="000000"/>
                <w:sz w:val="22"/>
                <w:szCs w:val="22"/>
              </w:rPr>
            </w:pPr>
            <w:r w:rsidRPr="00B5469E">
              <w:rPr>
                <w:rFonts w:ascii="Calibri" w:hAnsi="Calibri" w:cs="Calibri"/>
                <w:color w:val="000000"/>
                <w:sz w:val="22"/>
                <w:szCs w:val="22"/>
              </w:rPr>
              <w:t>HAF GB06a</w:t>
            </w:r>
          </w:p>
        </w:tc>
        <w:tc>
          <w:tcPr>
            <w:tcW w:w="1278" w:type="dxa"/>
            <w:tcBorders>
              <w:top w:val="nil"/>
              <w:left w:val="nil"/>
              <w:bottom w:val="single" w:sz="4" w:space="0" w:color="auto"/>
              <w:right w:val="single" w:sz="4" w:space="0" w:color="auto"/>
            </w:tcBorders>
            <w:shd w:val="clear" w:color="auto" w:fill="auto"/>
            <w:noWrap/>
            <w:vAlign w:val="bottom"/>
          </w:tcPr>
          <w:p w14:paraId="15383B51" w14:textId="0C8E96A0" w:rsidR="005D0CE3" w:rsidRDefault="005D0CE3" w:rsidP="005D0CE3">
            <w:pPr>
              <w:jc w:val="center"/>
              <w:rPr>
                <w:rFonts w:ascii="Calibri" w:hAnsi="Calibri" w:cs="Calibri"/>
                <w:color w:val="000000"/>
                <w:sz w:val="22"/>
                <w:szCs w:val="22"/>
              </w:rPr>
            </w:pPr>
            <w:r>
              <w:rPr>
                <w:rFonts w:ascii="Calibri" w:hAnsi="Calibri" w:cs="Calibri"/>
                <w:color w:val="000000"/>
                <w:sz w:val="22"/>
                <w:szCs w:val="22"/>
              </w:rPr>
              <w:t>21/01/2022</w:t>
            </w:r>
          </w:p>
        </w:tc>
        <w:tc>
          <w:tcPr>
            <w:tcW w:w="983" w:type="dxa"/>
            <w:tcBorders>
              <w:top w:val="nil"/>
              <w:left w:val="nil"/>
              <w:bottom w:val="single" w:sz="4" w:space="0" w:color="auto"/>
              <w:right w:val="single" w:sz="4" w:space="0" w:color="auto"/>
            </w:tcBorders>
            <w:shd w:val="clear" w:color="000000" w:fill="FFFFCC"/>
            <w:noWrap/>
            <w:vAlign w:val="bottom"/>
          </w:tcPr>
          <w:p w14:paraId="29485903" w14:textId="1592DF5B" w:rsidR="005D0CE3" w:rsidRDefault="00355B00" w:rsidP="005D0CE3">
            <w:pPr>
              <w:jc w:val="center"/>
              <w:rPr>
                <w:rFonts w:ascii="Calibri" w:hAnsi="Calibri" w:cs="Calibri"/>
                <w:color w:val="000000"/>
                <w:sz w:val="22"/>
                <w:szCs w:val="22"/>
              </w:rPr>
            </w:pPr>
            <w:r>
              <w:rPr>
                <w:rFonts w:ascii="Calibri" w:hAnsi="Calibri" w:cs="Calibri"/>
                <w:color w:val="000000"/>
                <w:sz w:val="22"/>
                <w:szCs w:val="22"/>
              </w:rPr>
              <w:t>38.6</w:t>
            </w:r>
          </w:p>
        </w:tc>
      </w:tr>
      <w:tr w:rsidR="005D0CE3" w:rsidRPr="00B5469E" w14:paraId="7078F50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DAB745E" w14:textId="65082066" w:rsidR="005D0CE3" w:rsidRPr="00B5469E" w:rsidRDefault="005D0CE3" w:rsidP="005D0CE3">
            <w:pPr>
              <w:rPr>
                <w:rFonts w:ascii="Calibri" w:hAnsi="Calibri" w:cs="Calibri"/>
                <w:color w:val="000000"/>
                <w:sz w:val="22"/>
                <w:szCs w:val="22"/>
              </w:rPr>
            </w:pPr>
            <w:r w:rsidRPr="00B5469E">
              <w:rPr>
                <w:rFonts w:ascii="Calibri" w:hAnsi="Calibri" w:cs="Calibri"/>
                <w:color w:val="000000"/>
                <w:sz w:val="22"/>
                <w:szCs w:val="22"/>
              </w:rPr>
              <w:t>HAF GB07a</w:t>
            </w:r>
          </w:p>
        </w:tc>
        <w:tc>
          <w:tcPr>
            <w:tcW w:w="1278" w:type="dxa"/>
            <w:tcBorders>
              <w:top w:val="nil"/>
              <w:left w:val="nil"/>
              <w:bottom w:val="single" w:sz="4" w:space="0" w:color="auto"/>
              <w:right w:val="single" w:sz="4" w:space="0" w:color="auto"/>
            </w:tcBorders>
            <w:shd w:val="clear" w:color="auto" w:fill="auto"/>
            <w:noWrap/>
            <w:vAlign w:val="bottom"/>
          </w:tcPr>
          <w:p w14:paraId="559BF4D1" w14:textId="37CC8F88" w:rsidR="005D0CE3" w:rsidRPr="00B5469E" w:rsidRDefault="005D0CE3" w:rsidP="005D0CE3">
            <w:pPr>
              <w:jc w:val="center"/>
              <w:rPr>
                <w:rFonts w:ascii="Calibri" w:hAnsi="Calibri" w:cs="Calibri"/>
                <w:color w:val="000000"/>
                <w:sz w:val="22"/>
                <w:szCs w:val="22"/>
              </w:rPr>
            </w:pPr>
            <w:r>
              <w:rPr>
                <w:rFonts w:ascii="Calibri" w:hAnsi="Calibri" w:cs="Calibri"/>
                <w:color w:val="000000"/>
                <w:sz w:val="22"/>
                <w:szCs w:val="22"/>
              </w:rPr>
              <w:t>21/01/2022</w:t>
            </w:r>
          </w:p>
        </w:tc>
        <w:tc>
          <w:tcPr>
            <w:tcW w:w="983" w:type="dxa"/>
            <w:tcBorders>
              <w:top w:val="nil"/>
              <w:left w:val="nil"/>
              <w:bottom w:val="single" w:sz="4" w:space="0" w:color="auto"/>
              <w:right w:val="single" w:sz="4" w:space="0" w:color="auto"/>
            </w:tcBorders>
            <w:shd w:val="clear" w:color="000000" w:fill="FFFFCC"/>
            <w:noWrap/>
            <w:vAlign w:val="bottom"/>
          </w:tcPr>
          <w:p w14:paraId="5B0BD861" w14:textId="17BFA0D9" w:rsidR="005D0CE3" w:rsidRPr="00B5469E" w:rsidRDefault="00355B00" w:rsidP="005D0CE3">
            <w:pPr>
              <w:jc w:val="center"/>
              <w:rPr>
                <w:rFonts w:ascii="Calibri" w:hAnsi="Calibri" w:cs="Calibri"/>
                <w:color w:val="000000"/>
                <w:sz w:val="22"/>
                <w:szCs w:val="22"/>
              </w:rPr>
            </w:pPr>
            <w:r>
              <w:rPr>
                <w:rFonts w:ascii="Calibri" w:hAnsi="Calibri" w:cs="Calibri"/>
                <w:color w:val="000000"/>
                <w:sz w:val="22"/>
                <w:szCs w:val="22"/>
              </w:rPr>
              <w:t>20</w:t>
            </w:r>
          </w:p>
        </w:tc>
      </w:tr>
      <w:tr w:rsidR="005D0CE3" w:rsidRPr="00B5469E" w14:paraId="550A2B91"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B5BF330" w14:textId="006CB595" w:rsidR="005D0CE3" w:rsidRPr="00B5469E" w:rsidRDefault="005D0CE3" w:rsidP="005D0CE3">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9</w:t>
            </w:r>
          </w:p>
        </w:tc>
        <w:tc>
          <w:tcPr>
            <w:tcW w:w="1278" w:type="dxa"/>
            <w:tcBorders>
              <w:top w:val="nil"/>
              <w:left w:val="nil"/>
              <w:bottom w:val="single" w:sz="4" w:space="0" w:color="auto"/>
              <w:right w:val="single" w:sz="4" w:space="0" w:color="auto"/>
            </w:tcBorders>
            <w:shd w:val="clear" w:color="auto" w:fill="auto"/>
            <w:noWrap/>
            <w:vAlign w:val="bottom"/>
          </w:tcPr>
          <w:p w14:paraId="418D71BF" w14:textId="1F17FD9E" w:rsidR="005D0CE3" w:rsidRPr="00B5469E" w:rsidRDefault="005D0CE3" w:rsidP="005D0CE3">
            <w:pPr>
              <w:jc w:val="center"/>
              <w:rPr>
                <w:rFonts w:ascii="Calibri" w:hAnsi="Calibri" w:cs="Calibri"/>
                <w:color w:val="000000"/>
                <w:sz w:val="22"/>
                <w:szCs w:val="22"/>
              </w:rPr>
            </w:pPr>
            <w:r>
              <w:rPr>
                <w:rFonts w:ascii="Calibri" w:hAnsi="Calibri" w:cs="Calibri"/>
                <w:color w:val="000000"/>
                <w:sz w:val="22"/>
                <w:szCs w:val="22"/>
              </w:rPr>
              <w:t>21/01/2022</w:t>
            </w:r>
          </w:p>
        </w:tc>
        <w:tc>
          <w:tcPr>
            <w:tcW w:w="983" w:type="dxa"/>
            <w:tcBorders>
              <w:top w:val="nil"/>
              <w:left w:val="nil"/>
              <w:bottom w:val="single" w:sz="4" w:space="0" w:color="auto"/>
              <w:right w:val="single" w:sz="4" w:space="0" w:color="auto"/>
            </w:tcBorders>
            <w:shd w:val="clear" w:color="000000" w:fill="FFFFCC"/>
            <w:noWrap/>
            <w:vAlign w:val="bottom"/>
          </w:tcPr>
          <w:p w14:paraId="6A518938" w14:textId="085F828E" w:rsidR="005D0CE3" w:rsidRPr="00B5469E" w:rsidRDefault="00355B00" w:rsidP="005D0CE3">
            <w:pPr>
              <w:jc w:val="center"/>
              <w:rPr>
                <w:rFonts w:ascii="Calibri" w:hAnsi="Calibri" w:cs="Calibri"/>
                <w:color w:val="000000"/>
                <w:sz w:val="22"/>
                <w:szCs w:val="22"/>
              </w:rPr>
            </w:pPr>
            <w:r>
              <w:rPr>
                <w:rFonts w:ascii="Calibri" w:hAnsi="Calibri" w:cs="Calibri"/>
                <w:color w:val="000000"/>
                <w:sz w:val="22"/>
                <w:szCs w:val="22"/>
              </w:rPr>
              <w:t>7.2</w:t>
            </w:r>
          </w:p>
        </w:tc>
      </w:tr>
      <w:tr w:rsidR="005D0CE3" w:rsidRPr="00B5469E" w14:paraId="47E39A95" w14:textId="77777777" w:rsidTr="0089781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3DAF50A" w14:textId="18FD543C" w:rsidR="005D0CE3" w:rsidRPr="00B5469E" w:rsidRDefault="005D0CE3" w:rsidP="005D0CE3">
            <w:pPr>
              <w:rPr>
                <w:rFonts w:ascii="Calibri" w:hAnsi="Calibri" w:cs="Calibri"/>
                <w:color w:val="000000"/>
                <w:sz w:val="22"/>
                <w:szCs w:val="22"/>
              </w:rPr>
            </w:pPr>
            <w:r w:rsidRPr="00B5469E">
              <w:rPr>
                <w:rFonts w:ascii="Calibri" w:hAnsi="Calibri" w:cs="Calibri"/>
                <w:color w:val="000000"/>
                <w:sz w:val="22"/>
                <w:szCs w:val="22"/>
              </w:rPr>
              <w:t>HAF GB1</w:t>
            </w:r>
            <w:r>
              <w:rPr>
                <w:rFonts w:ascii="Calibri" w:hAnsi="Calibri" w:cs="Calibri"/>
                <w:color w:val="000000"/>
                <w:sz w:val="22"/>
                <w:szCs w:val="22"/>
              </w:rPr>
              <w:t>2</w:t>
            </w:r>
          </w:p>
        </w:tc>
        <w:tc>
          <w:tcPr>
            <w:tcW w:w="1278" w:type="dxa"/>
            <w:tcBorders>
              <w:top w:val="nil"/>
              <w:left w:val="nil"/>
              <w:bottom w:val="single" w:sz="4" w:space="0" w:color="auto"/>
              <w:right w:val="single" w:sz="4" w:space="0" w:color="auto"/>
            </w:tcBorders>
            <w:shd w:val="clear" w:color="auto" w:fill="auto"/>
            <w:noWrap/>
            <w:vAlign w:val="bottom"/>
          </w:tcPr>
          <w:p w14:paraId="61F75C0B" w14:textId="2CA57932" w:rsidR="005D0CE3" w:rsidRDefault="005D0CE3" w:rsidP="005D0CE3">
            <w:pPr>
              <w:jc w:val="center"/>
              <w:rPr>
                <w:rFonts w:ascii="Calibri" w:hAnsi="Calibri" w:cs="Calibri"/>
                <w:color w:val="000000"/>
                <w:sz w:val="22"/>
                <w:szCs w:val="22"/>
              </w:rPr>
            </w:pPr>
            <w:r>
              <w:rPr>
                <w:rFonts w:ascii="Calibri" w:hAnsi="Calibri" w:cs="Calibri"/>
                <w:color w:val="000000"/>
                <w:sz w:val="22"/>
                <w:szCs w:val="22"/>
              </w:rPr>
              <w:t>21/01/2022</w:t>
            </w:r>
          </w:p>
        </w:tc>
        <w:tc>
          <w:tcPr>
            <w:tcW w:w="983" w:type="dxa"/>
            <w:tcBorders>
              <w:top w:val="nil"/>
              <w:left w:val="nil"/>
              <w:bottom w:val="single" w:sz="4" w:space="0" w:color="auto"/>
              <w:right w:val="single" w:sz="4" w:space="0" w:color="auto"/>
            </w:tcBorders>
            <w:shd w:val="clear" w:color="000000" w:fill="FFFFCC"/>
            <w:noWrap/>
            <w:vAlign w:val="bottom"/>
          </w:tcPr>
          <w:p w14:paraId="699302E9" w14:textId="1E96B99A" w:rsidR="005D0CE3" w:rsidRDefault="00355B00" w:rsidP="005D0CE3">
            <w:pPr>
              <w:jc w:val="center"/>
              <w:rPr>
                <w:rFonts w:ascii="Calibri" w:hAnsi="Calibri" w:cs="Calibri"/>
                <w:color w:val="000000"/>
                <w:sz w:val="22"/>
                <w:szCs w:val="22"/>
              </w:rPr>
            </w:pPr>
            <w:r>
              <w:rPr>
                <w:rFonts w:ascii="Calibri" w:hAnsi="Calibri" w:cs="Calibri"/>
                <w:color w:val="000000"/>
                <w:sz w:val="22"/>
                <w:szCs w:val="22"/>
              </w:rPr>
              <w:t>5.5</w:t>
            </w:r>
          </w:p>
        </w:tc>
      </w:tr>
    </w:tbl>
    <w:p w14:paraId="59CFA2B4" w14:textId="77777777" w:rsidR="00FE5EFE" w:rsidRDefault="00FE5EFE" w:rsidP="00AE4990">
      <w:pPr>
        <w:pStyle w:val="Heading3nonum"/>
        <w:spacing w:before="0"/>
        <w:jc w:val="both"/>
        <w:rPr>
          <w:sz w:val="16"/>
          <w:szCs w:val="16"/>
        </w:rPr>
      </w:pPr>
    </w:p>
    <w:p w14:paraId="1017AFBF" w14:textId="77777777" w:rsidR="00FE5EFE" w:rsidRDefault="00FE5EFE" w:rsidP="00AE4990">
      <w:pPr>
        <w:pStyle w:val="Heading3nonum"/>
        <w:spacing w:before="0"/>
        <w:jc w:val="both"/>
        <w:rPr>
          <w:sz w:val="16"/>
          <w:szCs w:val="16"/>
        </w:rPr>
      </w:pPr>
    </w:p>
    <w:p w14:paraId="49A1328C" w14:textId="77777777" w:rsidR="00FE5EFE" w:rsidRDefault="00FE5EFE" w:rsidP="00AE4990">
      <w:pPr>
        <w:pStyle w:val="Heading3nonum"/>
        <w:spacing w:before="0"/>
        <w:jc w:val="both"/>
        <w:rPr>
          <w:sz w:val="16"/>
          <w:szCs w:val="16"/>
        </w:rPr>
      </w:pPr>
    </w:p>
    <w:p w14:paraId="7166B2AC" w14:textId="7A5C250F" w:rsidR="00820A69" w:rsidRDefault="00AE4990" w:rsidP="00AE4990">
      <w:pPr>
        <w:pStyle w:val="Heading3nonum"/>
        <w:spacing w:before="0"/>
        <w:jc w:val="both"/>
        <w:rPr>
          <w:sz w:val="16"/>
          <w:szCs w:val="16"/>
        </w:rPr>
      </w:pPr>
      <w:r>
        <w:rPr>
          <w:sz w:val="16"/>
          <w:szCs w:val="16"/>
        </w:rPr>
        <w:br w:type="textWrapping" w:clear="all"/>
        <w:t xml:space="preserve">Table 1: Perimeter Gas Breaches (Methane) </w:t>
      </w:r>
      <w:r w:rsidR="005D0CE3">
        <w:rPr>
          <w:sz w:val="16"/>
          <w:szCs w:val="16"/>
        </w:rPr>
        <w:t>January</w:t>
      </w:r>
      <w:r>
        <w:rPr>
          <w:sz w:val="16"/>
          <w:szCs w:val="16"/>
        </w:rPr>
        <w:t xml:space="preserve"> 202</w:t>
      </w:r>
      <w:r w:rsidR="005D0CE3">
        <w:rPr>
          <w:sz w:val="16"/>
          <w:szCs w:val="16"/>
        </w:rPr>
        <w:t>2</w:t>
      </w:r>
    </w:p>
    <w:p w14:paraId="162D37FB" w14:textId="5FC95267" w:rsidR="00C91C75" w:rsidRDefault="00C91C75" w:rsidP="00AE4990">
      <w:pPr>
        <w:pStyle w:val="Heading3nonum"/>
        <w:spacing w:before="0"/>
        <w:jc w:val="both"/>
        <w:rPr>
          <w:sz w:val="16"/>
          <w:szCs w:val="16"/>
        </w:rPr>
      </w:pPr>
    </w:p>
    <w:p w14:paraId="6956F026" w14:textId="77777777" w:rsidR="00C91C75" w:rsidRDefault="00C91C75" w:rsidP="00AE4990">
      <w:pPr>
        <w:pStyle w:val="Heading3nonum"/>
        <w:spacing w:before="0"/>
        <w:jc w:val="both"/>
        <w:rPr>
          <w:sz w:val="16"/>
          <w:szCs w:val="16"/>
        </w:rPr>
      </w:pPr>
    </w:p>
    <w:sectPr w:rsidR="00C91C75"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182D5A" w14:textId="77777777" w:rsidR="00166EBD" w:rsidRDefault="00166EBD">
      <w:r>
        <w:separator/>
      </w:r>
    </w:p>
  </w:endnote>
  <w:endnote w:type="continuationSeparator" w:id="0">
    <w:p w14:paraId="527AA82C" w14:textId="77777777" w:rsidR="00166EBD" w:rsidRDefault="00166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3350C4" w14:textId="77777777" w:rsidR="00166EBD" w:rsidRDefault="00166EBD">
      <w:r>
        <w:separator/>
      </w:r>
    </w:p>
  </w:footnote>
  <w:footnote w:type="continuationSeparator" w:id="0">
    <w:p w14:paraId="04210916" w14:textId="77777777" w:rsidR="00166EBD" w:rsidRDefault="00166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09509" w14:textId="3C9AB083"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w:t>
    </w:r>
    <w:r w:rsidR="008A57FF">
      <w:rPr>
        <w:rFonts w:ascii="Arial" w:hAnsi="Arial" w:cs="Arial"/>
        <w:sz w:val="36"/>
        <w:szCs w:val="36"/>
      </w:rPr>
      <w:t>30</w:t>
    </w:r>
    <w:r w:rsidR="008D6998">
      <w:rPr>
        <w:rFonts w:ascii="Arial" w:hAnsi="Arial" w:cs="Arial"/>
        <w:sz w:val="36"/>
        <w:szCs w:val="36"/>
      </w:rPr>
      <w:t>5</w:t>
    </w:r>
    <w:r w:rsidR="00A761E6">
      <w:rPr>
        <w:rFonts w:ascii="Arial" w:hAnsi="Arial" w:cs="Arial"/>
        <w:sz w:val="36"/>
        <w:szCs w:val="36"/>
      </w:rPr>
      <w:t xml:space="preserve"> </w:t>
    </w:r>
    <w:r w:rsidR="0029192D">
      <w:rPr>
        <w:rFonts w:ascii="Arial" w:hAnsi="Arial" w:cs="Arial"/>
        <w:sz w:val="36"/>
        <w:szCs w:val="36"/>
      </w:rPr>
      <w:t xml:space="preserve">– </w:t>
    </w:r>
    <w:r w:rsidR="008D6998">
      <w:rPr>
        <w:rFonts w:ascii="Arial" w:hAnsi="Arial" w:cs="Arial"/>
        <w:sz w:val="36"/>
        <w:szCs w:val="36"/>
      </w:rPr>
      <w:t>0</w:t>
    </w:r>
    <w:r w:rsidR="00C2415C">
      <w:rPr>
        <w:rFonts w:ascii="Arial" w:hAnsi="Arial" w:cs="Arial"/>
        <w:sz w:val="36"/>
        <w:szCs w:val="36"/>
      </w:rPr>
      <w:t>9</w:t>
    </w:r>
    <w:r w:rsidR="0029192D">
      <w:rPr>
        <w:rFonts w:ascii="Arial" w:hAnsi="Arial" w:cs="Arial"/>
        <w:sz w:val="36"/>
        <w:szCs w:val="36"/>
      </w:rPr>
      <w:t>.</w:t>
    </w:r>
    <w:r w:rsidR="008D6998">
      <w:rPr>
        <w:rFonts w:ascii="Arial" w:hAnsi="Arial" w:cs="Arial"/>
        <w:sz w:val="36"/>
        <w:szCs w:val="36"/>
      </w:rPr>
      <w:t>0</w:t>
    </w:r>
    <w:r w:rsidR="008A57FF">
      <w:rPr>
        <w:rFonts w:ascii="Arial" w:hAnsi="Arial" w:cs="Arial"/>
        <w:sz w:val="36"/>
        <w:szCs w:val="36"/>
      </w:rPr>
      <w:t>2</w:t>
    </w:r>
    <w:r w:rsidR="005834D4">
      <w:rPr>
        <w:rFonts w:ascii="Arial" w:hAnsi="Arial" w:cs="Arial"/>
        <w:sz w:val="36"/>
        <w:szCs w:val="36"/>
      </w:rPr>
      <w:t>.20</w:t>
    </w:r>
    <w:r w:rsidR="0053005C">
      <w:rPr>
        <w:rFonts w:ascii="Arial" w:hAnsi="Arial" w:cs="Arial"/>
        <w:sz w:val="36"/>
        <w:szCs w:val="36"/>
      </w:rPr>
      <w:t>2</w:t>
    </w:r>
    <w:r w:rsidR="008D6998">
      <w:rPr>
        <w:rFonts w:ascii="Arial" w:hAnsi="Arial" w:cs="Arial"/>
        <w:sz w:val="36"/>
        <w:szCs w:val="36"/>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1091"/>
    <w:rsid w:val="00017809"/>
    <w:rsid w:val="00021F82"/>
    <w:rsid w:val="00035D21"/>
    <w:rsid w:val="00045E59"/>
    <w:rsid w:val="00054739"/>
    <w:rsid w:val="000610E5"/>
    <w:rsid w:val="000632CB"/>
    <w:rsid w:val="00065941"/>
    <w:rsid w:val="0009350D"/>
    <w:rsid w:val="000B3800"/>
    <w:rsid w:val="000B71DA"/>
    <w:rsid w:val="000B7C9F"/>
    <w:rsid w:val="000C4093"/>
    <w:rsid w:val="000C47E5"/>
    <w:rsid w:val="000D178B"/>
    <w:rsid w:val="000D2849"/>
    <w:rsid w:val="000D7D71"/>
    <w:rsid w:val="000E117C"/>
    <w:rsid w:val="000E703A"/>
    <w:rsid w:val="00115264"/>
    <w:rsid w:val="001162B8"/>
    <w:rsid w:val="001324B0"/>
    <w:rsid w:val="00140BB8"/>
    <w:rsid w:val="0014165C"/>
    <w:rsid w:val="00147DC7"/>
    <w:rsid w:val="00153399"/>
    <w:rsid w:val="00166EBD"/>
    <w:rsid w:val="00181439"/>
    <w:rsid w:val="001B4BC8"/>
    <w:rsid w:val="001B5F6D"/>
    <w:rsid w:val="001B60FB"/>
    <w:rsid w:val="001C0CF1"/>
    <w:rsid w:val="001C1C49"/>
    <w:rsid w:val="001D0219"/>
    <w:rsid w:val="001D62FB"/>
    <w:rsid w:val="001F1D93"/>
    <w:rsid w:val="001F370A"/>
    <w:rsid w:val="00223B0B"/>
    <w:rsid w:val="0022776E"/>
    <w:rsid w:val="00230A0A"/>
    <w:rsid w:val="002334D1"/>
    <w:rsid w:val="00247257"/>
    <w:rsid w:val="00250144"/>
    <w:rsid w:val="00252206"/>
    <w:rsid w:val="00264A5A"/>
    <w:rsid w:val="00275D7E"/>
    <w:rsid w:val="0028101A"/>
    <w:rsid w:val="002810F7"/>
    <w:rsid w:val="00284071"/>
    <w:rsid w:val="0029192D"/>
    <w:rsid w:val="002971EC"/>
    <w:rsid w:val="002A4DEA"/>
    <w:rsid w:val="002A5264"/>
    <w:rsid w:val="002A6209"/>
    <w:rsid w:val="002B06BB"/>
    <w:rsid w:val="002B1421"/>
    <w:rsid w:val="002B3D2D"/>
    <w:rsid w:val="002B4E32"/>
    <w:rsid w:val="002C4FFB"/>
    <w:rsid w:val="002D4314"/>
    <w:rsid w:val="002D6F39"/>
    <w:rsid w:val="002F0100"/>
    <w:rsid w:val="002F7C75"/>
    <w:rsid w:val="00300FB2"/>
    <w:rsid w:val="0031321D"/>
    <w:rsid w:val="00315EB7"/>
    <w:rsid w:val="00325C5F"/>
    <w:rsid w:val="00337BAC"/>
    <w:rsid w:val="003441AC"/>
    <w:rsid w:val="0035201F"/>
    <w:rsid w:val="00355B00"/>
    <w:rsid w:val="00365D31"/>
    <w:rsid w:val="00371B5D"/>
    <w:rsid w:val="00374BE8"/>
    <w:rsid w:val="0037643D"/>
    <w:rsid w:val="00390BC4"/>
    <w:rsid w:val="003975E9"/>
    <w:rsid w:val="00397706"/>
    <w:rsid w:val="003A24FE"/>
    <w:rsid w:val="003A772E"/>
    <w:rsid w:val="003B150E"/>
    <w:rsid w:val="003C1883"/>
    <w:rsid w:val="003D0F30"/>
    <w:rsid w:val="003D5480"/>
    <w:rsid w:val="003D65A0"/>
    <w:rsid w:val="003E0253"/>
    <w:rsid w:val="003E2DA8"/>
    <w:rsid w:val="003E4C87"/>
    <w:rsid w:val="0041503A"/>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5E43"/>
    <w:rsid w:val="004B65BC"/>
    <w:rsid w:val="004B73E9"/>
    <w:rsid w:val="004C16EF"/>
    <w:rsid w:val="004C3C48"/>
    <w:rsid w:val="004D6EFA"/>
    <w:rsid w:val="004F2F73"/>
    <w:rsid w:val="00515488"/>
    <w:rsid w:val="0053005C"/>
    <w:rsid w:val="00530346"/>
    <w:rsid w:val="00531DE8"/>
    <w:rsid w:val="00537499"/>
    <w:rsid w:val="005766BA"/>
    <w:rsid w:val="005834D4"/>
    <w:rsid w:val="00590298"/>
    <w:rsid w:val="005A5B46"/>
    <w:rsid w:val="005A6282"/>
    <w:rsid w:val="005B2B3A"/>
    <w:rsid w:val="005C33B1"/>
    <w:rsid w:val="005C7A67"/>
    <w:rsid w:val="005D069B"/>
    <w:rsid w:val="005D0CE3"/>
    <w:rsid w:val="005D7ACD"/>
    <w:rsid w:val="005E27CA"/>
    <w:rsid w:val="0060218C"/>
    <w:rsid w:val="00604020"/>
    <w:rsid w:val="006236DD"/>
    <w:rsid w:val="0063141E"/>
    <w:rsid w:val="0063310A"/>
    <w:rsid w:val="006341BD"/>
    <w:rsid w:val="00640BC3"/>
    <w:rsid w:val="006449E4"/>
    <w:rsid w:val="006502AE"/>
    <w:rsid w:val="006613A9"/>
    <w:rsid w:val="00663565"/>
    <w:rsid w:val="00671683"/>
    <w:rsid w:val="00674FD3"/>
    <w:rsid w:val="006873AB"/>
    <w:rsid w:val="00691E31"/>
    <w:rsid w:val="006924F2"/>
    <w:rsid w:val="006951CB"/>
    <w:rsid w:val="006A0BFC"/>
    <w:rsid w:val="006A173E"/>
    <w:rsid w:val="006A265C"/>
    <w:rsid w:val="006B5E71"/>
    <w:rsid w:val="006B6C6A"/>
    <w:rsid w:val="006C2CC8"/>
    <w:rsid w:val="006C3578"/>
    <w:rsid w:val="006E1308"/>
    <w:rsid w:val="006F622F"/>
    <w:rsid w:val="00701237"/>
    <w:rsid w:val="007027CC"/>
    <w:rsid w:val="00710B26"/>
    <w:rsid w:val="0071556F"/>
    <w:rsid w:val="00721FED"/>
    <w:rsid w:val="007234AF"/>
    <w:rsid w:val="00726124"/>
    <w:rsid w:val="007277F9"/>
    <w:rsid w:val="007326FF"/>
    <w:rsid w:val="00736615"/>
    <w:rsid w:val="0073723E"/>
    <w:rsid w:val="0074100B"/>
    <w:rsid w:val="00755AA0"/>
    <w:rsid w:val="00766277"/>
    <w:rsid w:val="00777435"/>
    <w:rsid w:val="00783C9A"/>
    <w:rsid w:val="007A76BA"/>
    <w:rsid w:val="007C1B90"/>
    <w:rsid w:val="007C4B40"/>
    <w:rsid w:val="007C5963"/>
    <w:rsid w:val="007D01FF"/>
    <w:rsid w:val="007F17F3"/>
    <w:rsid w:val="007F1D35"/>
    <w:rsid w:val="00820197"/>
    <w:rsid w:val="00820A69"/>
    <w:rsid w:val="00825521"/>
    <w:rsid w:val="00836AA4"/>
    <w:rsid w:val="0086041A"/>
    <w:rsid w:val="0088438F"/>
    <w:rsid w:val="0088554A"/>
    <w:rsid w:val="00891AF9"/>
    <w:rsid w:val="00897814"/>
    <w:rsid w:val="008A57FF"/>
    <w:rsid w:val="008B3BCE"/>
    <w:rsid w:val="008B5791"/>
    <w:rsid w:val="008C3906"/>
    <w:rsid w:val="008C5472"/>
    <w:rsid w:val="008D6998"/>
    <w:rsid w:val="008E58FB"/>
    <w:rsid w:val="008E6A0E"/>
    <w:rsid w:val="008E78BD"/>
    <w:rsid w:val="00907166"/>
    <w:rsid w:val="00915726"/>
    <w:rsid w:val="009164FE"/>
    <w:rsid w:val="009238AF"/>
    <w:rsid w:val="00924277"/>
    <w:rsid w:val="00926E3E"/>
    <w:rsid w:val="0095154A"/>
    <w:rsid w:val="00953AAC"/>
    <w:rsid w:val="0095683A"/>
    <w:rsid w:val="009764BB"/>
    <w:rsid w:val="0097677E"/>
    <w:rsid w:val="0098518C"/>
    <w:rsid w:val="00992ED8"/>
    <w:rsid w:val="009A1FAA"/>
    <w:rsid w:val="009A4ADD"/>
    <w:rsid w:val="009A7321"/>
    <w:rsid w:val="009B2C78"/>
    <w:rsid w:val="009B4B1A"/>
    <w:rsid w:val="009C1BA7"/>
    <w:rsid w:val="009C4879"/>
    <w:rsid w:val="009D0F92"/>
    <w:rsid w:val="009D1E6B"/>
    <w:rsid w:val="009E023C"/>
    <w:rsid w:val="009F7653"/>
    <w:rsid w:val="009F7773"/>
    <w:rsid w:val="009F7FED"/>
    <w:rsid w:val="00A0171F"/>
    <w:rsid w:val="00A12C87"/>
    <w:rsid w:val="00A62078"/>
    <w:rsid w:val="00A6580B"/>
    <w:rsid w:val="00A670E2"/>
    <w:rsid w:val="00A67C9A"/>
    <w:rsid w:val="00A726A8"/>
    <w:rsid w:val="00A761E6"/>
    <w:rsid w:val="00A76C14"/>
    <w:rsid w:val="00A93079"/>
    <w:rsid w:val="00AA1A7E"/>
    <w:rsid w:val="00AA3A06"/>
    <w:rsid w:val="00AB1B54"/>
    <w:rsid w:val="00AB2A47"/>
    <w:rsid w:val="00AC1F47"/>
    <w:rsid w:val="00AC4A02"/>
    <w:rsid w:val="00AD7FE4"/>
    <w:rsid w:val="00AE4990"/>
    <w:rsid w:val="00AF36C7"/>
    <w:rsid w:val="00B00094"/>
    <w:rsid w:val="00B004B6"/>
    <w:rsid w:val="00B17BD6"/>
    <w:rsid w:val="00B20DD5"/>
    <w:rsid w:val="00B24D01"/>
    <w:rsid w:val="00B257F7"/>
    <w:rsid w:val="00B33E33"/>
    <w:rsid w:val="00B3589D"/>
    <w:rsid w:val="00B4706B"/>
    <w:rsid w:val="00B54DFE"/>
    <w:rsid w:val="00B563B7"/>
    <w:rsid w:val="00B808D4"/>
    <w:rsid w:val="00B84AC3"/>
    <w:rsid w:val="00BA04CE"/>
    <w:rsid w:val="00BA74B0"/>
    <w:rsid w:val="00BB7CBA"/>
    <w:rsid w:val="00BD0D33"/>
    <w:rsid w:val="00BD39D0"/>
    <w:rsid w:val="00BE34B3"/>
    <w:rsid w:val="00BF22C5"/>
    <w:rsid w:val="00BF2E62"/>
    <w:rsid w:val="00C168FE"/>
    <w:rsid w:val="00C21D58"/>
    <w:rsid w:val="00C2415C"/>
    <w:rsid w:val="00C30C95"/>
    <w:rsid w:val="00C33746"/>
    <w:rsid w:val="00C345A4"/>
    <w:rsid w:val="00C55188"/>
    <w:rsid w:val="00C66861"/>
    <w:rsid w:val="00C70709"/>
    <w:rsid w:val="00C71C4A"/>
    <w:rsid w:val="00C7214D"/>
    <w:rsid w:val="00C727B6"/>
    <w:rsid w:val="00C80D39"/>
    <w:rsid w:val="00C8195B"/>
    <w:rsid w:val="00C87759"/>
    <w:rsid w:val="00C91C75"/>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CF6D63"/>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E3B4D"/>
    <w:rsid w:val="00DF26F8"/>
    <w:rsid w:val="00DF7C5D"/>
    <w:rsid w:val="00E04AE7"/>
    <w:rsid w:val="00E064A3"/>
    <w:rsid w:val="00E077EF"/>
    <w:rsid w:val="00E173D0"/>
    <w:rsid w:val="00E24A90"/>
    <w:rsid w:val="00E315CF"/>
    <w:rsid w:val="00E53328"/>
    <w:rsid w:val="00E577C6"/>
    <w:rsid w:val="00E57ECE"/>
    <w:rsid w:val="00E77095"/>
    <w:rsid w:val="00E86FF6"/>
    <w:rsid w:val="00E94A0D"/>
    <w:rsid w:val="00EA0BF6"/>
    <w:rsid w:val="00EA5B46"/>
    <w:rsid w:val="00EB3816"/>
    <w:rsid w:val="00EC3573"/>
    <w:rsid w:val="00EC7AD5"/>
    <w:rsid w:val="00EE0A0C"/>
    <w:rsid w:val="00EE0E59"/>
    <w:rsid w:val="00EF56F0"/>
    <w:rsid w:val="00F23A56"/>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E5EFE"/>
    <w:rsid w:val="00FE7C31"/>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2753">
      <w:bodyDiv w:val="1"/>
      <w:marLeft w:val="0"/>
      <w:marRight w:val="0"/>
      <w:marTop w:val="0"/>
      <w:marBottom w:val="0"/>
      <w:divBdr>
        <w:top w:val="none" w:sz="0" w:space="0" w:color="auto"/>
        <w:left w:val="none" w:sz="0" w:space="0" w:color="auto"/>
        <w:bottom w:val="none" w:sz="0" w:space="0" w:color="auto"/>
        <w:right w:val="none" w:sz="0" w:space="0" w:color="auto"/>
      </w:divBdr>
    </w:div>
    <w:div w:id="117535571">
      <w:bodyDiv w:val="1"/>
      <w:marLeft w:val="0"/>
      <w:marRight w:val="0"/>
      <w:marTop w:val="0"/>
      <w:marBottom w:val="0"/>
      <w:divBdr>
        <w:top w:val="none" w:sz="0" w:space="0" w:color="auto"/>
        <w:left w:val="none" w:sz="0" w:space="0" w:color="auto"/>
        <w:bottom w:val="none" w:sz="0" w:space="0" w:color="auto"/>
        <w:right w:val="none" w:sz="0" w:space="0" w:color="auto"/>
      </w:divBdr>
    </w:div>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03099355">
      <w:bodyDiv w:val="1"/>
      <w:marLeft w:val="0"/>
      <w:marRight w:val="0"/>
      <w:marTop w:val="0"/>
      <w:marBottom w:val="0"/>
      <w:divBdr>
        <w:top w:val="none" w:sz="0" w:space="0" w:color="auto"/>
        <w:left w:val="none" w:sz="0" w:space="0" w:color="auto"/>
        <w:bottom w:val="none" w:sz="0" w:space="0" w:color="auto"/>
        <w:right w:val="none" w:sz="0" w:space="0" w:color="auto"/>
      </w:divBdr>
      <w:divsChild>
        <w:div w:id="1834641475">
          <w:marLeft w:val="0"/>
          <w:marRight w:val="0"/>
          <w:marTop w:val="0"/>
          <w:marBottom w:val="0"/>
          <w:divBdr>
            <w:top w:val="none" w:sz="0" w:space="0" w:color="auto"/>
            <w:left w:val="none" w:sz="0" w:space="0" w:color="auto"/>
            <w:bottom w:val="none" w:sz="0" w:space="0" w:color="auto"/>
            <w:right w:val="none" w:sz="0" w:space="0" w:color="auto"/>
          </w:divBdr>
        </w:div>
      </w:divsChild>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589584144">
      <w:bodyDiv w:val="1"/>
      <w:marLeft w:val="0"/>
      <w:marRight w:val="0"/>
      <w:marTop w:val="0"/>
      <w:marBottom w:val="0"/>
      <w:divBdr>
        <w:top w:val="none" w:sz="0" w:space="0" w:color="auto"/>
        <w:left w:val="none" w:sz="0" w:space="0" w:color="auto"/>
        <w:bottom w:val="none" w:sz="0" w:space="0" w:color="auto"/>
        <w:right w:val="none" w:sz="0" w:space="0" w:color="auto"/>
      </w:divBdr>
    </w:div>
    <w:div w:id="599141567">
      <w:bodyDiv w:val="1"/>
      <w:marLeft w:val="0"/>
      <w:marRight w:val="0"/>
      <w:marTop w:val="0"/>
      <w:marBottom w:val="0"/>
      <w:divBdr>
        <w:top w:val="none" w:sz="0" w:space="0" w:color="auto"/>
        <w:left w:val="none" w:sz="0" w:space="0" w:color="auto"/>
        <w:bottom w:val="none" w:sz="0" w:space="0" w:color="auto"/>
        <w:right w:val="none" w:sz="0" w:space="0" w:color="auto"/>
      </w:divBdr>
      <w:divsChild>
        <w:div w:id="442071356">
          <w:marLeft w:val="0"/>
          <w:marRight w:val="0"/>
          <w:marTop w:val="0"/>
          <w:marBottom w:val="0"/>
          <w:divBdr>
            <w:top w:val="none" w:sz="0" w:space="0" w:color="auto"/>
            <w:left w:val="none" w:sz="0" w:space="0" w:color="auto"/>
            <w:bottom w:val="none" w:sz="0" w:space="0" w:color="auto"/>
            <w:right w:val="none" w:sz="0" w:space="0" w:color="auto"/>
          </w:divBdr>
        </w:div>
      </w:divsChild>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0401672">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55340341">
      <w:bodyDiv w:val="1"/>
      <w:marLeft w:val="0"/>
      <w:marRight w:val="0"/>
      <w:marTop w:val="0"/>
      <w:marBottom w:val="0"/>
      <w:divBdr>
        <w:top w:val="none" w:sz="0" w:space="0" w:color="auto"/>
        <w:left w:val="none" w:sz="0" w:space="0" w:color="auto"/>
        <w:bottom w:val="none" w:sz="0" w:space="0" w:color="auto"/>
        <w:right w:val="none" w:sz="0" w:space="0" w:color="auto"/>
      </w:divBdr>
      <w:divsChild>
        <w:div w:id="1362781473">
          <w:marLeft w:val="0"/>
          <w:marRight w:val="0"/>
          <w:marTop w:val="0"/>
          <w:marBottom w:val="0"/>
          <w:divBdr>
            <w:top w:val="none" w:sz="0" w:space="0" w:color="auto"/>
            <w:left w:val="none" w:sz="0" w:space="0" w:color="auto"/>
            <w:bottom w:val="none" w:sz="0" w:space="0" w:color="auto"/>
            <w:right w:val="none" w:sz="0" w:space="0" w:color="auto"/>
          </w:divBdr>
        </w:div>
      </w:divsChild>
    </w:div>
    <w:div w:id="1174881110">
      <w:bodyDiv w:val="1"/>
      <w:marLeft w:val="0"/>
      <w:marRight w:val="0"/>
      <w:marTop w:val="0"/>
      <w:marBottom w:val="0"/>
      <w:divBdr>
        <w:top w:val="none" w:sz="0" w:space="0" w:color="auto"/>
        <w:left w:val="none" w:sz="0" w:space="0" w:color="auto"/>
        <w:bottom w:val="none" w:sz="0" w:space="0" w:color="auto"/>
        <w:right w:val="none" w:sz="0" w:space="0" w:color="auto"/>
      </w:divBdr>
      <w:divsChild>
        <w:div w:id="1674184132">
          <w:marLeft w:val="0"/>
          <w:marRight w:val="0"/>
          <w:marTop w:val="0"/>
          <w:marBottom w:val="0"/>
          <w:divBdr>
            <w:top w:val="none" w:sz="0" w:space="0" w:color="auto"/>
            <w:left w:val="none" w:sz="0" w:space="0" w:color="auto"/>
            <w:bottom w:val="none" w:sz="0" w:space="0" w:color="auto"/>
            <w:right w:val="none" w:sz="0" w:space="0" w:color="auto"/>
          </w:divBdr>
        </w:div>
      </w:divsChild>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592349306">
      <w:bodyDiv w:val="1"/>
      <w:marLeft w:val="0"/>
      <w:marRight w:val="0"/>
      <w:marTop w:val="0"/>
      <w:marBottom w:val="0"/>
      <w:divBdr>
        <w:top w:val="none" w:sz="0" w:space="0" w:color="auto"/>
        <w:left w:val="none" w:sz="0" w:space="0" w:color="auto"/>
        <w:bottom w:val="none" w:sz="0" w:space="0" w:color="auto"/>
        <w:right w:val="none" w:sz="0" w:space="0" w:color="auto"/>
      </w:divBdr>
    </w:div>
    <w:div w:id="1603368764">
      <w:bodyDiv w:val="1"/>
      <w:marLeft w:val="0"/>
      <w:marRight w:val="0"/>
      <w:marTop w:val="0"/>
      <w:marBottom w:val="0"/>
      <w:divBdr>
        <w:top w:val="none" w:sz="0" w:space="0" w:color="auto"/>
        <w:left w:val="none" w:sz="0" w:space="0" w:color="auto"/>
        <w:bottom w:val="none" w:sz="0" w:space="0" w:color="auto"/>
        <w:right w:val="none" w:sz="0" w:space="0" w:color="auto"/>
      </w:divBdr>
      <w:divsChild>
        <w:div w:id="1718159897">
          <w:marLeft w:val="0"/>
          <w:marRight w:val="0"/>
          <w:marTop w:val="0"/>
          <w:marBottom w:val="0"/>
          <w:divBdr>
            <w:top w:val="none" w:sz="0" w:space="0" w:color="auto"/>
            <w:left w:val="none" w:sz="0" w:space="0" w:color="auto"/>
            <w:bottom w:val="none" w:sz="0" w:space="0" w:color="auto"/>
            <w:right w:val="none" w:sz="0" w:space="0" w:color="auto"/>
          </w:divBdr>
        </w:div>
      </w:divsChild>
    </w:div>
    <w:div w:id="1637835414">
      <w:bodyDiv w:val="1"/>
      <w:marLeft w:val="0"/>
      <w:marRight w:val="0"/>
      <w:marTop w:val="0"/>
      <w:marBottom w:val="0"/>
      <w:divBdr>
        <w:top w:val="none" w:sz="0" w:space="0" w:color="auto"/>
        <w:left w:val="none" w:sz="0" w:space="0" w:color="auto"/>
        <w:bottom w:val="none" w:sz="0" w:space="0" w:color="auto"/>
        <w:right w:val="none" w:sz="0" w:space="0" w:color="auto"/>
      </w:divBdr>
      <w:divsChild>
        <w:div w:id="1738167538">
          <w:marLeft w:val="0"/>
          <w:marRight w:val="0"/>
          <w:marTop w:val="0"/>
          <w:marBottom w:val="0"/>
          <w:divBdr>
            <w:top w:val="none" w:sz="0" w:space="0" w:color="auto"/>
            <w:left w:val="none" w:sz="0" w:space="0" w:color="auto"/>
            <w:bottom w:val="none" w:sz="0" w:space="0" w:color="auto"/>
            <w:right w:val="none" w:sz="0" w:space="0" w:color="auto"/>
          </w:divBdr>
        </w:div>
      </w:divsChild>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681271638">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08468463">
      <w:bodyDiv w:val="1"/>
      <w:marLeft w:val="0"/>
      <w:marRight w:val="0"/>
      <w:marTop w:val="0"/>
      <w:marBottom w:val="0"/>
      <w:divBdr>
        <w:top w:val="none" w:sz="0" w:space="0" w:color="auto"/>
        <w:left w:val="none" w:sz="0" w:space="0" w:color="auto"/>
        <w:bottom w:val="none" w:sz="0" w:space="0" w:color="auto"/>
        <w:right w:val="none" w:sz="0" w:space="0" w:color="auto"/>
      </w:divBdr>
      <w:divsChild>
        <w:div w:id="312024332">
          <w:marLeft w:val="0"/>
          <w:marRight w:val="0"/>
          <w:marTop w:val="0"/>
          <w:marBottom w:val="0"/>
          <w:divBdr>
            <w:top w:val="none" w:sz="0" w:space="0" w:color="auto"/>
            <w:left w:val="none" w:sz="0" w:space="0" w:color="auto"/>
            <w:bottom w:val="none" w:sz="0" w:space="0" w:color="auto"/>
            <w:right w:val="none" w:sz="0" w:space="0" w:color="auto"/>
          </w:divBdr>
        </w:div>
      </w:divsChild>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749962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1733194">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2022-02-25T00:00:00+00:00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REGU-408-2745906</_dlc_DocId>
    <_dlc_DocIdUrl xmlns="9be56660-2c31-41ef-bc00-23e72f632f2a">
      <Url>https://cyfoethnaturiolcymru.sharepoint.com/teams/Regulatory/Permitting/_layouts/15/DocIdRedir.aspx?ID=REGU-408-2745906</Url>
      <Description>REGU-408-2745906</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DDC6339-6674-4917-A424-F5A56C8A34B1}">
  <ds:schemaRefs>
    <ds:schemaRef ds:uri="http://schemas.microsoft.com/sharepoint/v3/contenttype/forms"/>
  </ds:schemaRefs>
</ds:datastoreItem>
</file>

<file path=customXml/itemProps2.xml><?xml version="1.0" encoding="utf-8"?>
<ds:datastoreItem xmlns:ds="http://schemas.openxmlformats.org/officeDocument/2006/customXml" ds:itemID="{7B9530CD-4D34-46DC-9882-4E841BE040FC}"/>
</file>

<file path=customXml/itemProps3.xml><?xml version="1.0" encoding="utf-8"?>
<ds:datastoreItem xmlns:ds="http://schemas.openxmlformats.org/officeDocument/2006/customXml" ds:itemID="{F0CA8CDB-5C66-4264-965D-9A9FC27EDA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A5070A-67CF-48ED-8241-D3CDC49B4A1D}"/>
</file>

<file path=customXml/itemProps5.xml><?xml version="1.0" encoding="utf-8"?>
<ds:datastoreItem xmlns:ds="http://schemas.openxmlformats.org/officeDocument/2006/customXml" ds:itemID="{5073DCBD-EE2B-4D69-978A-566F703C0FA0}"/>
</file>

<file path=docProps/app.xml><?xml version="1.0" encoding="utf-8"?>
<Properties xmlns="http://schemas.openxmlformats.org/officeDocument/2006/extended-properties" xmlns:vt="http://schemas.openxmlformats.org/officeDocument/2006/docPropsVTypes">
  <Template>Normal.dotm</Template>
  <TotalTime>1</TotalTime>
  <Pages>2</Pages>
  <Words>409</Words>
  <Characters>2152</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Forrest</dc:creator>
  <cp:lastModifiedBy>Bradford, Julie</cp:lastModifiedBy>
  <cp:revision>2</cp:revision>
  <dcterms:created xsi:type="dcterms:W3CDTF">2022-02-28T08:47:00Z</dcterms:created>
  <dcterms:modified xsi:type="dcterms:W3CDTF">2022-02-28T08:47:00Z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Order">
    <vt:r8>365400</vt:r8>
  </property>
  <property fmtid="{D5CDD505-2E9C-101B-9397-08002B2CF9AE}" pid="4" name="_dlc_DocIdItemGuid">
    <vt:lpwstr>02318733-82b8-49b4-a106-b4fb74dc5d87</vt:lpwstr>
  </property>
</Properties>
</file>