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535E249E" w:rsidR="00C16167" w:rsidRDefault="00822F78" w:rsidP="00AC1B7B">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260A95">
        <w:t>3.2</w:t>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Pr="00103684" w:rsidRDefault="00987E17" w:rsidP="00987E17">
      <w:pPr>
        <w:pStyle w:val="coverTitle"/>
        <w:spacing w:before="0" w:after="0" w:line="240" w:lineRule="auto"/>
        <w:rPr>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719759A7" w:rsidR="00765733" w:rsidRPr="00CD6EB7" w:rsidRDefault="00CD6EB7" w:rsidP="00A16B1F">
      <w:pPr>
        <w:pStyle w:val="coverLicenceHolder"/>
        <w:pBdr>
          <w:top w:val="single" w:sz="4" w:space="25" w:color="auto"/>
        </w:pBdr>
        <w:spacing w:before="120" w:line="270" w:lineRule="exact"/>
        <w:rPr>
          <w:sz w:val="22"/>
          <w:szCs w:val="22"/>
        </w:rPr>
      </w:pPr>
      <w:r w:rsidRPr="00CD6EB7">
        <w:rPr>
          <w:sz w:val="22"/>
          <w:szCs w:val="22"/>
        </w:rPr>
        <w:t>Cowbridge Compost Limited</w:t>
      </w:r>
    </w:p>
    <w:p w14:paraId="363CCA8B" w14:textId="77777777" w:rsidR="00765733" w:rsidRPr="00CD6EB7" w:rsidRDefault="00765733" w:rsidP="00A16B1F">
      <w:pPr>
        <w:pStyle w:val="coverLicenceHolder"/>
        <w:pBdr>
          <w:top w:val="single" w:sz="4" w:space="25" w:color="auto"/>
        </w:pBdr>
        <w:spacing w:before="120" w:line="270" w:lineRule="exact"/>
        <w:rPr>
          <w:sz w:val="22"/>
          <w:szCs w:val="22"/>
        </w:rPr>
      </w:pPr>
    </w:p>
    <w:p w14:paraId="57EAE279"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 xml:space="preserve">The Lodge </w:t>
      </w:r>
    </w:p>
    <w:p w14:paraId="68FF1100"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Llwynhelig</w:t>
      </w:r>
    </w:p>
    <w:p w14:paraId="1C3C0D10"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Gibbots Hill</w:t>
      </w:r>
    </w:p>
    <w:p w14:paraId="46CDCD0B"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Cowbridge</w:t>
      </w:r>
    </w:p>
    <w:p w14:paraId="603FFB9B"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Vale of Glamorgan</w:t>
      </w:r>
    </w:p>
    <w:p w14:paraId="5B80E69D" w14:textId="11A456A2"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CF71 7FF</w:t>
      </w:r>
    </w:p>
    <w:p w14:paraId="2E895CE3" w14:textId="77777777" w:rsidR="00765733" w:rsidRPr="00CD6EB7" w:rsidRDefault="00765733" w:rsidP="00A16B1F">
      <w:pPr>
        <w:pStyle w:val="coverLicenceHolder"/>
        <w:pBdr>
          <w:top w:val="single" w:sz="4" w:space="25" w:color="auto"/>
        </w:pBdr>
        <w:spacing w:before="120" w:line="270" w:lineRule="exact"/>
        <w:rPr>
          <w:sz w:val="22"/>
          <w:szCs w:val="22"/>
        </w:rPr>
      </w:pPr>
    </w:p>
    <w:p w14:paraId="66BD316D" w14:textId="77777777" w:rsidR="00C16167" w:rsidRPr="00CD6EB7" w:rsidRDefault="00C16167" w:rsidP="00A16B1F">
      <w:pPr>
        <w:pStyle w:val="coverAuthNos"/>
        <w:rPr>
          <w:color w:val="auto"/>
          <w:sz w:val="22"/>
          <w:szCs w:val="22"/>
        </w:rPr>
      </w:pPr>
      <w:r w:rsidRPr="00CD6EB7">
        <w:rPr>
          <w:color w:val="auto"/>
          <w:sz w:val="22"/>
          <w:szCs w:val="22"/>
        </w:rPr>
        <w:t>Permit number</w:t>
      </w:r>
    </w:p>
    <w:p w14:paraId="031E0EF3" w14:textId="791381B1" w:rsidR="00C16167" w:rsidRPr="00CD6EB7" w:rsidRDefault="004249DE" w:rsidP="00A16B1F">
      <w:pPr>
        <w:pStyle w:val="coverAuthNos"/>
        <w:rPr>
          <w:color w:val="auto"/>
          <w:sz w:val="22"/>
          <w:szCs w:val="22"/>
        </w:rPr>
      </w:pPr>
      <w:r w:rsidRPr="00CD6EB7">
        <w:rPr>
          <w:color w:val="auto"/>
          <w:sz w:val="22"/>
          <w:szCs w:val="22"/>
        </w:rPr>
        <w:t>EPR/</w:t>
      </w:r>
      <w:r w:rsidR="00CD6EB7" w:rsidRPr="00CD6EB7">
        <w:rPr>
          <w:color w:val="auto"/>
          <w:sz w:val="22"/>
          <w:szCs w:val="22"/>
        </w:rPr>
        <w:t>BP3095SR</w:t>
      </w:r>
    </w:p>
    <w:p w14:paraId="3330266B" w14:textId="5BADC04C" w:rsidR="00C16167" w:rsidRPr="00CD6EB7" w:rsidRDefault="00C16167" w:rsidP="00DA0F76">
      <w:pPr>
        <w:pStyle w:val="Heading1nonum"/>
        <w:spacing w:before="80" w:after="0" w:line="240" w:lineRule="auto"/>
        <w:jc w:val="center"/>
      </w:pPr>
      <w:r w:rsidRPr="00125F66">
        <w:br w:type="page"/>
      </w:r>
      <w:r w:rsidR="00CD6EB7" w:rsidRPr="00CD6EB7">
        <w:rPr>
          <w:szCs w:val="36"/>
        </w:rPr>
        <w:lastRenderedPageBreak/>
        <w:t>The Lodge</w:t>
      </w:r>
    </w:p>
    <w:p w14:paraId="593E9BCE" w14:textId="3C57612B" w:rsidR="00C16167" w:rsidRPr="00CD6EB7" w:rsidRDefault="00C16167" w:rsidP="00DA0F76">
      <w:pPr>
        <w:pStyle w:val="Heading1nonum"/>
        <w:spacing w:before="80" w:after="0" w:line="240" w:lineRule="auto"/>
        <w:jc w:val="center"/>
      </w:pPr>
      <w:r w:rsidRPr="00CD6EB7">
        <w:t xml:space="preserve">Permit </w:t>
      </w:r>
      <w:r w:rsidR="0001765E" w:rsidRPr="00CD6EB7">
        <w:t>n</w:t>
      </w:r>
      <w:r w:rsidRPr="00CD6EB7">
        <w:t xml:space="preserve">umber </w:t>
      </w:r>
      <w:r w:rsidR="004249DE" w:rsidRPr="00CD6EB7">
        <w:t>EPR/</w:t>
      </w:r>
      <w:r w:rsidR="00CD6EB7" w:rsidRPr="00CD6EB7">
        <w:t>BP3095SR</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D46AEDE" w:rsidR="00D6539F" w:rsidRPr="00102037" w:rsidRDefault="00C16167">
      <w:pPr>
        <w:pStyle w:val="Heading3nonum"/>
        <w:rPr>
          <w:color w:val="auto"/>
          <w:sz w:val="22"/>
          <w:szCs w:val="22"/>
        </w:rPr>
      </w:pPr>
      <w:r w:rsidRPr="00902C93">
        <w:rPr>
          <w:sz w:val="22"/>
          <w:szCs w:val="22"/>
        </w:rPr>
        <w:t xml:space="preserve">The main features of the </w:t>
      </w:r>
      <w:r w:rsidR="00B90A50" w:rsidRPr="00902C93">
        <w:rPr>
          <w:sz w:val="22"/>
          <w:szCs w:val="22"/>
        </w:rPr>
        <w:t>permit</w:t>
      </w:r>
      <w:r w:rsidRPr="00902C93">
        <w:rPr>
          <w:sz w:val="22"/>
          <w:szCs w:val="22"/>
        </w:rPr>
        <w:t xml:space="preserve"> are as follows</w:t>
      </w:r>
      <w:r w:rsidR="00102037">
        <w:rPr>
          <w:sz w:val="22"/>
          <w:szCs w:val="22"/>
        </w:rPr>
        <w:t>.</w:t>
      </w:r>
    </w:p>
    <w:p w14:paraId="4D7F33FB" w14:textId="77777777" w:rsidR="00902C93" w:rsidRPr="00B55718" w:rsidRDefault="00117A1F" w:rsidP="00902C93">
      <w:pPr>
        <w:pStyle w:val="Heading3nonum"/>
        <w:rPr>
          <w:color w:val="auto"/>
          <w:sz w:val="22"/>
          <w:szCs w:val="22"/>
        </w:rPr>
      </w:pPr>
      <w:r w:rsidRPr="00B55718">
        <w:rPr>
          <w:color w:val="auto"/>
          <w:sz w:val="22"/>
          <w:szCs w:val="22"/>
        </w:rPr>
        <w:t>This is a Tier 3 bespoke permit for</w:t>
      </w:r>
      <w:r w:rsidR="00A257E3" w:rsidRPr="00B55718">
        <w:rPr>
          <w:color w:val="auto"/>
          <w:sz w:val="22"/>
          <w:szCs w:val="22"/>
        </w:rPr>
        <w:t>:</w:t>
      </w:r>
    </w:p>
    <w:p w14:paraId="1126E322" w14:textId="1D586F2A" w:rsidR="00902C93" w:rsidRPr="00767BFB" w:rsidRDefault="00AC1B7B" w:rsidP="00902C93">
      <w:pPr>
        <w:pStyle w:val="Heading3nonum"/>
        <w:numPr>
          <w:ilvl w:val="0"/>
          <w:numId w:val="32"/>
        </w:numPr>
        <w:ind w:left="714" w:hanging="357"/>
        <w:contextualSpacing/>
        <w:rPr>
          <w:color w:val="auto"/>
          <w:sz w:val="22"/>
          <w:szCs w:val="22"/>
        </w:rPr>
      </w:pPr>
      <w:r w:rsidRPr="00B55718">
        <w:rPr>
          <w:color w:val="auto"/>
          <w:sz w:val="22"/>
          <w:szCs w:val="22"/>
        </w:rPr>
        <w:t xml:space="preserve">Activity 1 (A1): Open Windrow </w:t>
      </w:r>
      <w:r w:rsidRPr="00767BFB">
        <w:rPr>
          <w:color w:val="auto"/>
          <w:sz w:val="22"/>
          <w:szCs w:val="22"/>
        </w:rPr>
        <w:t>Composting</w:t>
      </w:r>
    </w:p>
    <w:p w14:paraId="3C7E5AE9" w14:textId="497C9384" w:rsidR="00A257E3" w:rsidRPr="00767BFB" w:rsidRDefault="00AD4D9E" w:rsidP="009024EA">
      <w:pPr>
        <w:pStyle w:val="Heading3nonum"/>
        <w:numPr>
          <w:ilvl w:val="0"/>
          <w:numId w:val="32"/>
        </w:numPr>
        <w:contextualSpacing/>
        <w:rPr>
          <w:color w:val="auto"/>
          <w:sz w:val="22"/>
          <w:szCs w:val="22"/>
        </w:rPr>
      </w:pPr>
      <w:r w:rsidRPr="00767BFB">
        <w:rPr>
          <w:color w:val="auto"/>
          <w:sz w:val="22"/>
          <w:szCs w:val="22"/>
        </w:rPr>
        <w:t>Activity 2 (A2</w:t>
      </w:r>
      <w:r w:rsidR="00AC1B7B" w:rsidRPr="00767BFB">
        <w:rPr>
          <w:color w:val="auto"/>
          <w:sz w:val="22"/>
          <w:szCs w:val="22"/>
        </w:rPr>
        <w:t xml:space="preserve">): </w:t>
      </w:r>
      <w:bookmarkStart w:id="2" w:name="_Hlk10794678"/>
      <w:r w:rsidR="00A257E3" w:rsidRPr="00767BFB">
        <w:rPr>
          <w:color w:val="auto"/>
          <w:sz w:val="22"/>
          <w:szCs w:val="22"/>
        </w:rPr>
        <w:t xml:space="preserve">Waste Transfer Station </w:t>
      </w:r>
      <w:bookmarkEnd w:id="2"/>
      <w:r w:rsidR="009024EA" w:rsidRPr="00767BFB">
        <w:rPr>
          <w:color w:val="auto"/>
          <w:sz w:val="22"/>
          <w:szCs w:val="22"/>
        </w:rPr>
        <w:t xml:space="preserve">with Treatment </w:t>
      </w:r>
    </w:p>
    <w:p w14:paraId="429DBB67" w14:textId="77777777" w:rsidR="00A257E3" w:rsidRPr="00767BFB" w:rsidRDefault="00117A1F" w:rsidP="00117A1F">
      <w:pPr>
        <w:pStyle w:val="Heading3nonum"/>
        <w:rPr>
          <w:color w:val="auto"/>
          <w:sz w:val="22"/>
          <w:szCs w:val="22"/>
        </w:rPr>
      </w:pPr>
      <w:r w:rsidRPr="00767BFB">
        <w:rPr>
          <w:color w:val="auto"/>
          <w:sz w:val="22"/>
          <w:szCs w:val="22"/>
        </w:rPr>
        <w:t>Treatment operations are limited to</w:t>
      </w:r>
      <w:r w:rsidR="00A257E3" w:rsidRPr="00767BFB">
        <w:rPr>
          <w:color w:val="auto"/>
          <w:sz w:val="22"/>
          <w:szCs w:val="22"/>
        </w:rPr>
        <w:t>:</w:t>
      </w:r>
    </w:p>
    <w:p w14:paraId="3DF48D44" w14:textId="77777777" w:rsidR="00AC1B7B" w:rsidRPr="00767BFB" w:rsidRDefault="00AC1B7B" w:rsidP="00AC1B7B">
      <w:pPr>
        <w:pStyle w:val="Tablebody"/>
        <w:numPr>
          <w:ilvl w:val="0"/>
          <w:numId w:val="32"/>
        </w:numPr>
        <w:spacing w:line="240" w:lineRule="auto"/>
        <w:ind w:left="714" w:hanging="357"/>
        <w:contextualSpacing/>
        <w:rPr>
          <w:rFonts w:cs="Arial"/>
          <w:color w:val="auto"/>
          <w:sz w:val="22"/>
          <w:szCs w:val="22"/>
        </w:rPr>
      </w:pPr>
      <w:r w:rsidRPr="00767BFB">
        <w:rPr>
          <w:color w:val="auto"/>
          <w:sz w:val="22"/>
          <w:szCs w:val="22"/>
        </w:rPr>
        <w:t xml:space="preserve">Activity 1 (A1): </w:t>
      </w:r>
      <w:r w:rsidR="00A257E3" w:rsidRPr="00767BFB">
        <w:rPr>
          <w:rFonts w:cs="Arial"/>
          <w:color w:val="auto"/>
          <w:sz w:val="22"/>
          <w:szCs w:val="22"/>
        </w:rPr>
        <w:t>composting, maturation, manual separation, sorting, shredding, screening, and bagg</w:t>
      </w:r>
      <w:r w:rsidRPr="00767BFB">
        <w:rPr>
          <w:rFonts w:cs="Arial"/>
          <w:color w:val="auto"/>
          <w:sz w:val="22"/>
          <w:szCs w:val="22"/>
        </w:rPr>
        <w:t>ing for recovery purposes only</w:t>
      </w:r>
    </w:p>
    <w:p w14:paraId="2EF69296" w14:textId="13BC6828" w:rsidR="00AC1B7B" w:rsidRPr="00767BFB" w:rsidRDefault="00AC1B7B" w:rsidP="00AC1B7B">
      <w:pPr>
        <w:pStyle w:val="Tablebody"/>
        <w:numPr>
          <w:ilvl w:val="0"/>
          <w:numId w:val="32"/>
        </w:numPr>
        <w:spacing w:line="240" w:lineRule="auto"/>
        <w:ind w:left="714" w:hanging="357"/>
        <w:contextualSpacing/>
        <w:rPr>
          <w:rFonts w:cs="Arial"/>
          <w:color w:val="auto"/>
          <w:sz w:val="22"/>
          <w:szCs w:val="22"/>
        </w:rPr>
      </w:pPr>
      <w:r w:rsidRPr="00767BFB">
        <w:rPr>
          <w:color w:val="auto"/>
          <w:sz w:val="22"/>
          <w:szCs w:val="22"/>
        </w:rPr>
        <w:t xml:space="preserve">Activity 2 (A2): </w:t>
      </w:r>
      <w:bookmarkStart w:id="3" w:name="_Hlk10794704"/>
      <w:r w:rsidRPr="00767BFB">
        <w:rPr>
          <w:color w:val="auto"/>
          <w:sz w:val="22"/>
          <w:szCs w:val="22"/>
        </w:rPr>
        <w:t>manual and/or mechanical sorting, separation, baling, compaction</w:t>
      </w:r>
      <w:bookmarkEnd w:id="3"/>
      <w:r w:rsidRPr="00767BFB">
        <w:rPr>
          <w:color w:val="auto"/>
          <w:sz w:val="22"/>
          <w:szCs w:val="22"/>
        </w:rPr>
        <w:t xml:space="preserve">; and bulking up for onwards transfer for recovery or disposal </w:t>
      </w:r>
      <w:r w:rsidRPr="00767BFB">
        <w:rPr>
          <w:rFonts w:cs="Arial"/>
          <w:color w:val="auto"/>
          <w:sz w:val="22"/>
          <w:szCs w:val="22"/>
        </w:rPr>
        <w:t>purposes.</w:t>
      </w:r>
    </w:p>
    <w:p w14:paraId="34749D3E" w14:textId="77777777" w:rsidR="00A257E3" w:rsidRPr="00767BFB" w:rsidRDefault="00117A1F" w:rsidP="00117A1F">
      <w:pPr>
        <w:pStyle w:val="Heading3nonum"/>
        <w:rPr>
          <w:color w:val="auto"/>
          <w:sz w:val="22"/>
          <w:szCs w:val="22"/>
        </w:rPr>
      </w:pPr>
      <w:r w:rsidRPr="00767BFB">
        <w:rPr>
          <w:color w:val="auto"/>
          <w:sz w:val="22"/>
          <w:szCs w:val="22"/>
        </w:rPr>
        <w:t>Permitted waste types</w:t>
      </w:r>
      <w:r w:rsidR="00A257E3" w:rsidRPr="00767BFB">
        <w:rPr>
          <w:color w:val="auto"/>
          <w:sz w:val="22"/>
          <w:szCs w:val="22"/>
        </w:rPr>
        <w:t>:</w:t>
      </w:r>
    </w:p>
    <w:p w14:paraId="13B8F99C" w14:textId="5F8B6654" w:rsidR="00A257E3" w:rsidRPr="00767BFB" w:rsidRDefault="00A257E3" w:rsidP="00902C93">
      <w:pPr>
        <w:pStyle w:val="Heading3nonum"/>
        <w:numPr>
          <w:ilvl w:val="0"/>
          <w:numId w:val="32"/>
        </w:numPr>
        <w:ind w:left="714" w:hanging="357"/>
        <w:contextualSpacing/>
        <w:rPr>
          <w:color w:val="auto"/>
          <w:sz w:val="22"/>
          <w:szCs w:val="22"/>
        </w:rPr>
      </w:pPr>
      <w:r w:rsidRPr="00767BFB">
        <w:rPr>
          <w:color w:val="auto"/>
          <w:sz w:val="22"/>
          <w:szCs w:val="22"/>
        </w:rPr>
        <w:t xml:space="preserve">A1- </w:t>
      </w:r>
      <w:r w:rsidR="00902C93" w:rsidRPr="00767BFB">
        <w:rPr>
          <w:color w:val="auto"/>
          <w:sz w:val="22"/>
          <w:szCs w:val="22"/>
        </w:rPr>
        <w:t>green</w:t>
      </w:r>
      <w:r w:rsidRPr="00767BFB">
        <w:rPr>
          <w:color w:val="auto"/>
          <w:sz w:val="22"/>
          <w:szCs w:val="22"/>
        </w:rPr>
        <w:t xml:space="preserve"> and plant wast</w:t>
      </w:r>
      <w:r w:rsidR="004C0480" w:rsidRPr="00767BFB">
        <w:rPr>
          <w:color w:val="auto"/>
          <w:sz w:val="22"/>
          <w:szCs w:val="22"/>
        </w:rPr>
        <w:t>e</w:t>
      </w:r>
      <w:r w:rsidRPr="00767BFB">
        <w:rPr>
          <w:color w:val="auto"/>
          <w:sz w:val="22"/>
          <w:szCs w:val="22"/>
        </w:rPr>
        <w:t>s</w:t>
      </w:r>
    </w:p>
    <w:p w14:paraId="30987775" w14:textId="42AC1DFA" w:rsidR="002F3F0C" w:rsidRPr="00767BFB" w:rsidRDefault="00A257E3" w:rsidP="002F3F0C">
      <w:pPr>
        <w:pStyle w:val="Heading3nonum"/>
        <w:numPr>
          <w:ilvl w:val="0"/>
          <w:numId w:val="32"/>
        </w:numPr>
        <w:contextualSpacing/>
        <w:rPr>
          <w:color w:val="auto"/>
          <w:sz w:val="22"/>
          <w:szCs w:val="22"/>
        </w:rPr>
      </w:pPr>
      <w:r w:rsidRPr="00767BFB">
        <w:rPr>
          <w:color w:val="auto"/>
          <w:sz w:val="22"/>
          <w:szCs w:val="22"/>
        </w:rPr>
        <w:t xml:space="preserve">A2- </w:t>
      </w:r>
      <w:r w:rsidR="00052BD7" w:rsidRPr="00767BFB">
        <w:rPr>
          <w:color w:val="auto"/>
          <w:sz w:val="22"/>
          <w:szCs w:val="22"/>
        </w:rPr>
        <w:t>non-hazardous predominantly household wastes</w:t>
      </w:r>
    </w:p>
    <w:p w14:paraId="4C28761A" w14:textId="65ED8800" w:rsidR="00A257E3" w:rsidRPr="00902C93" w:rsidRDefault="00A257E3" w:rsidP="00A257E3">
      <w:pPr>
        <w:pStyle w:val="Heading3nonum"/>
        <w:rPr>
          <w:color w:val="auto"/>
          <w:sz w:val="22"/>
          <w:szCs w:val="22"/>
        </w:rPr>
      </w:pPr>
      <w:r w:rsidRPr="00B55718">
        <w:rPr>
          <w:color w:val="auto"/>
          <w:sz w:val="22"/>
          <w:szCs w:val="22"/>
        </w:rPr>
        <w:t>No hazardous was</w:t>
      </w:r>
      <w:r w:rsidR="00767BFB">
        <w:rPr>
          <w:color w:val="auto"/>
          <w:sz w:val="22"/>
          <w:szCs w:val="22"/>
        </w:rPr>
        <w:t>te</w:t>
      </w:r>
      <w:r w:rsidRPr="00B55718">
        <w:rPr>
          <w:color w:val="auto"/>
          <w:sz w:val="22"/>
          <w:szCs w:val="22"/>
        </w:rPr>
        <w:t xml:space="preserve"> is permitted to be accepted.</w:t>
      </w:r>
    </w:p>
    <w:p w14:paraId="603A86E2" w14:textId="21C67A04" w:rsidR="00A257E3" w:rsidRPr="00902C93" w:rsidRDefault="00117A1F" w:rsidP="00A257E3">
      <w:pPr>
        <w:pStyle w:val="Heading3nonum"/>
        <w:rPr>
          <w:color w:val="auto"/>
          <w:sz w:val="22"/>
          <w:szCs w:val="22"/>
        </w:rPr>
      </w:pPr>
      <w:r w:rsidRPr="00902C93">
        <w:rPr>
          <w:color w:val="auto"/>
          <w:sz w:val="22"/>
          <w:szCs w:val="22"/>
        </w:rPr>
        <w:t xml:space="preserve">The maximum quantity of waste accepted and processed on site shall not exceed </w:t>
      </w:r>
      <w:r w:rsidR="00CA5176" w:rsidRPr="0072724A">
        <w:rPr>
          <w:color w:val="auto"/>
          <w:sz w:val="22"/>
          <w:szCs w:val="22"/>
        </w:rPr>
        <w:t>3</w:t>
      </w:r>
      <w:r w:rsidR="00A257E3" w:rsidRPr="0072724A">
        <w:rPr>
          <w:color w:val="auto"/>
          <w:sz w:val="22"/>
          <w:szCs w:val="22"/>
        </w:rPr>
        <w:t>5</w:t>
      </w:r>
      <w:r w:rsidRPr="0072724A">
        <w:rPr>
          <w:color w:val="auto"/>
          <w:sz w:val="22"/>
          <w:szCs w:val="22"/>
        </w:rPr>
        <w:t>,000 tonnes</w:t>
      </w:r>
      <w:r w:rsidRPr="00902C93">
        <w:rPr>
          <w:color w:val="auto"/>
          <w:sz w:val="22"/>
          <w:szCs w:val="22"/>
        </w:rPr>
        <w:t xml:space="preserve"> per year.</w:t>
      </w:r>
    </w:p>
    <w:p w14:paraId="1606789C" w14:textId="6C8376ED" w:rsidR="00902C93" w:rsidRPr="00902C93" w:rsidRDefault="00A257E3" w:rsidP="00902C93">
      <w:pPr>
        <w:pStyle w:val="Heading3nonum"/>
        <w:rPr>
          <w:rFonts w:cs="Arial"/>
          <w:color w:val="auto"/>
          <w:sz w:val="22"/>
          <w:szCs w:val="22"/>
        </w:rPr>
      </w:pPr>
      <w:r w:rsidRPr="00902C93">
        <w:rPr>
          <w:rFonts w:cs="Arial"/>
          <w:color w:val="auto"/>
          <w:sz w:val="22"/>
          <w:szCs w:val="22"/>
        </w:rPr>
        <w:t xml:space="preserve">The </w:t>
      </w:r>
      <w:r w:rsidR="00AD4D9E" w:rsidRPr="00902C93">
        <w:rPr>
          <w:rFonts w:cs="Arial"/>
          <w:sz w:val="22"/>
          <w:szCs w:val="22"/>
        </w:rPr>
        <w:t xml:space="preserve">open windrow activity (A1) </w:t>
      </w:r>
      <w:r w:rsidRPr="00902C93">
        <w:rPr>
          <w:rFonts w:cs="Arial"/>
          <w:color w:val="auto"/>
          <w:sz w:val="22"/>
          <w:szCs w:val="22"/>
        </w:rPr>
        <w:t xml:space="preserve">is subject to Section 5.4 A (1)(b)(i) of the Environmental Permitting Regulations – biological treatment of non-hazardous waste for recovery (with a capacity exceeding 75 tonnes per day).  Therefore, treatment limits have been included in Table S1.1 of this permit to reflect that the permit has been assessed on the basis that it is a waste facility, and to therefore prevent the site from operating over this </w:t>
      </w:r>
      <w:r w:rsidR="00D90D32" w:rsidRPr="00902C93">
        <w:rPr>
          <w:rFonts w:cs="Arial"/>
          <w:color w:val="auto"/>
          <w:sz w:val="22"/>
          <w:szCs w:val="22"/>
        </w:rPr>
        <w:t>threshold and</w:t>
      </w:r>
      <w:r w:rsidRPr="00902C93">
        <w:rPr>
          <w:rFonts w:cs="Arial"/>
          <w:color w:val="auto"/>
          <w:sz w:val="22"/>
          <w:szCs w:val="22"/>
        </w:rPr>
        <w:t xml:space="preserve"> becoming an installation. </w:t>
      </w:r>
    </w:p>
    <w:p w14:paraId="53F9ECF4" w14:textId="776AAD89" w:rsidR="00902C93" w:rsidRPr="00902C93" w:rsidRDefault="00902C93" w:rsidP="00902C93">
      <w:pPr>
        <w:pStyle w:val="Heading3nonum"/>
        <w:rPr>
          <w:rFonts w:cs="Arial"/>
          <w:sz w:val="22"/>
          <w:szCs w:val="22"/>
        </w:rPr>
      </w:pPr>
      <w:r w:rsidRPr="00902C93">
        <w:rPr>
          <w:rFonts w:cs="Arial"/>
          <w:sz w:val="22"/>
          <w:szCs w:val="22"/>
        </w:rPr>
        <w:t>This permit does not allow any point source emission into surface waters or groundwater.</w:t>
      </w:r>
    </w:p>
    <w:p w14:paraId="7EC3D25C" w14:textId="09CD35A9" w:rsidR="00902C93" w:rsidRPr="00902C93" w:rsidRDefault="00902C93" w:rsidP="00902C93">
      <w:pPr>
        <w:pStyle w:val="Heading3nonum"/>
        <w:rPr>
          <w:sz w:val="22"/>
          <w:szCs w:val="22"/>
        </w:rPr>
      </w:pPr>
      <w:r w:rsidRPr="00902C93">
        <w:rPr>
          <w:rFonts w:cs="Arial"/>
          <w:sz w:val="22"/>
          <w:szCs w:val="22"/>
        </w:rPr>
        <w:t>Liquids from the open windrow activity (A1) drain to a leachate storage tank and the leachate is spread to land in accordance with a suitable environmental permit, subsequent approved deployments and in accordance with the Department for Environment, Food and Rural Affairs (DEFRA) Code of Good Agricultural Practice.</w:t>
      </w:r>
    </w:p>
    <w:p w14:paraId="6FE64047" w14:textId="7453DA46" w:rsidR="00902C93" w:rsidRPr="002F3F0C" w:rsidRDefault="00547ADA" w:rsidP="00902C93">
      <w:pPr>
        <w:pStyle w:val="Heading3nonum"/>
        <w:rPr>
          <w:rFonts w:cs="Arial"/>
          <w:sz w:val="22"/>
          <w:szCs w:val="22"/>
        </w:rPr>
      </w:pPr>
      <w:r w:rsidRPr="002F3F0C">
        <w:rPr>
          <w:rFonts w:cs="Arial"/>
          <w:sz w:val="22"/>
          <w:szCs w:val="22"/>
        </w:rPr>
        <w:t>Any l</w:t>
      </w:r>
      <w:r w:rsidR="00902C93" w:rsidRPr="002F3F0C">
        <w:rPr>
          <w:rFonts w:cs="Arial"/>
          <w:sz w:val="22"/>
          <w:szCs w:val="22"/>
        </w:rPr>
        <w:t xml:space="preserve">iquids from the waste transfer station activity (A2) </w:t>
      </w:r>
      <w:r w:rsidRPr="002F3F0C">
        <w:rPr>
          <w:rFonts w:cs="Arial"/>
          <w:sz w:val="22"/>
          <w:szCs w:val="22"/>
        </w:rPr>
        <w:t>is</w:t>
      </w:r>
      <w:r w:rsidR="00902C93" w:rsidRPr="002F3F0C">
        <w:rPr>
          <w:rFonts w:cs="Arial"/>
          <w:sz w:val="22"/>
          <w:szCs w:val="22"/>
        </w:rPr>
        <w:t xml:space="preserve"> collected via a sealed sump system and tankered off site to a suitably authorised facility.</w:t>
      </w:r>
    </w:p>
    <w:p w14:paraId="64A39F77" w14:textId="6DA1B694" w:rsidR="00902C93" w:rsidRPr="00902C93" w:rsidRDefault="00902C93" w:rsidP="00902C93">
      <w:pPr>
        <w:pStyle w:val="Heading3nonum"/>
        <w:rPr>
          <w:rFonts w:cs="Arial"/>
          <w:sz w:val="22"/>
          <w:szCs w:val="22"/>
        </w:rPr>
      </w:pPr>
      <w:r w:rsidRPr="00902C93">
        <w:rPr>
          <w:rFonts w:cs="Arial"/>
          <w:sz w:val="22"/>
          <w:szCs w:val="22"/>
        </w:rPr>
        <w:t xml:space="preserve">Clean surface water from roofs, or from areas of the site that are not being used in connection with storing and treating waste, may be discharged directly to surface waters, or to groundwater by seepage through the soil via a soakaway. </w:t>
      </w:r>
    </w:p>
    <w:p w14:paraId="4A58A164" w14:textId="77777777" w:rsidR="00117A1F" w:rsidRPr="00902C93" w:rsidRDefault="00117A1F" w:rsidP="00117A1F">
      <w:pPr>
        <w:pStyle w:val="Heading3nonum"/>
        <w:rPr>
          <w:color w:val="auto"/>
          <w:sz w:val="22"/>
          <w:szCs w:val="22"/>
        </w:rPr>
      </w:pPr>
      <w:r w:rsidRPr="00902C93">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69F31BD4" w14:textId="6F3CCF03" w:rsidR="00117A1F" w:rsidRPr="00902C93" w:rsidRDefault="00117A1F" w:rsidP="00E4105A">
      <w:pPr>
        <w:pStyle w:val="Heading3nonum"/>
        <w:rPr>
          <w:color w:val="auto"/>
          <w:sz w:val="22"/>
          <w:szCs w:val="22"/>
        </w:rPr>
      </w:pPr>
      <w:r w:rsidRPr="00902C93">
        <w:rPr>
          <w:color w:val="auto"/>
          <w:sz w:val="22"/>
          <w:szCs w:val="22"/>
        </w:rPr>
        <w:lastRenderedPageBreak/>
        <w:t>The burning of any wastes, either in the open, inside buildings or in any form of incinerator is not permitted.</w:t>
      </w:r>
    </w:p>
    <w:p w14:paraId="15AB9544" w14:textId="0577B81F"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62951ADC" w14:textId="0D344FAE" w:rsidR="002F3F0C" w:rsidRPr="00B66A10" w:rsidRDefault="002F3F0C" w:rsidP="00A16B1F">
      <w:pPr>
        <w:pStyle w:val="Draftingnote"/>
        <w:rPr>
          <w:color w:val="auto"/>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CD6EB7" w:rsidRPr="005D5D66" w14:paraId="14B3907B" w14:textId="77777777" w:rsidTr="005D141F">
        <w:trPr>
          <w:cantSplit/>
          <w:tblHeader/>
        </w:trPr>
        <w:tc>
          <w:tcPr>
            <w:tcW w:w="8046" w:type="dxa"/>
            <w:gridSpan w:val="3"/>
            <w:shd w:val="clear" w:color="auto" w:fill="000000"/>
          </w:tcPr>
          <w:p w14:paraId="441FD823" w14:textId="77777777" w:rsidR="005D141F" w:rsidRPr="005D5D66" w:rsidRDefault="005D141F" w:rsidP="005D5D66">
            <w:pPr>
              <w:pStyle w:val="Tabletitle"/>
              <w:rPr>
                <w:rFonts w:cs="Arial"/>
                <w:color w:val="auto"/>
                <w:sz w:val="22"/>
                <w:szCs w:val="22"/>
              </w:rPr>
            </w:pPr>
            <w:bookmarkStart w:id="4" w:name="_Hlk14251411"/>
            <w:r w:rsidRPr="005D5D66">
              <w:rPr>
                <w:rFonts w:cs="Arial"/>
                <w:color w:val="auto"/>
                <w:sz w:val="22"/>
                <w:szCs w:val="22"/>
              </w:rPr>
              <w:t>Status log of the permit</w:t>
            </w:r>
          </w:p>
        </w:tc>
      </w:tr>
      <w:tr w:rsidR="00CD6EB7" w:rsidRPr="005D5D66" w14:paraId="68359D42" w14:textId="77777777" w:rsidTr="005D141F">
        <w:trPr>
          <w:cantSplit/>
          <w:tblHeader/>
        </w:trPr>
        <w:tc>
          <w:tcPr>
            <w:tcW w:w="2502" w:type="dxa"/>
          </w:tcPr>
          <w:p w14:paraId="47BA8963" w14:textId="77777777" w:rsidR="005D141F" w:rsidRPr="005D5D66" w:rsidRDefault="005D141F" w:rsidP="005D5D66">
            <w:pPr>
              <w:pStyle w:val="Tablehead"/>
              <w:rPr>
                <w:rFonts w:cs="Arial"/>
                <w:color w:val="auto"/>
                <w:sz w:val="22"/>
                <w:szCs w:val="22"/>
              </w:rPr>
            </w:pPr>
            <w:r w:rsidRPr="005D5D66">
              <w:rPr>
                <w:rFonts w:cs="Arial"/>
                <w:color w:val="auto"/>
                <w:sz w:val="22"/>
                <w:szCs w:val="22"/>
              </w:rPr>
              <w:t>Description</w:t>
            </w:r>
          </w:p>
        </w:tc>
        <w:tc>
          <w:tcPr>
            <w:tcW w:w="1326" w:type="dxa"/>
          </w:tcPr>
          <w:p w14:paraId="5A357879" w14:textId="77777777" w:rsidR="005D141F" w:rsidRPr="005D5D66" w:rsidRDefault="005D141F" w:rsidP="005D5D66">
            <w:pPr>
              <w:pStyle w:val="Tablehead"/>
              <w:rPr>
                <w:rFonts w:cs="Arial"/>
                <w:color w:val="auto"/>
                <w:sz w:val="22"/>
                <w:szCs w:val="22"/>
              </w:rPr>
            </w:pPr>
            <w:r w:rsidRPr="005D5D66">
              <w:rPr>
                <w:rFonts w:cs="Arial"/>
                <w:color w:val="auto"/>
                <w:sz w:val="22"/>
                <w:szCs w:val="22"/>
              </w:rPr>
              <w:t>Date</w:t>
            </w:r>
          </w:p>
        </w:tc>
        <w:tc>
          <w:tcPr>
            <w:tcW w:w="4218" w:type="dxa"/>
          </w:tcPr>
          <w:p w14:paraId="505BAE2C" w14:textId="77777777" w:rsidR="005D141F" w:rsidRPr="005D5D66" w:rsidRDefault="005D141F" w:rsidP="005D5D66">
            <w:pPr>
              <w:pStyle w:val="Tablehead"/>
              <w:rPr>
                <w:rFonts w:cs="Arial"/>
                <w:color w:val="auto"/>
                <w:sz w:val="22"/>
                <w:szCs w:val="22"/>
              </w:rPr>
            </w:pPr>
            <w:r w:rsidRPr="005D5D66">
              <w:rPr>
                <w:rFonts w:cs="Arial"/>
                <w:color w:val="auto"/>
                <w:sz w:val="22"/>
                <w:szCs w:val="22"/>
              </w:rPr>
              <w:t>Comments</w:t>
            </w:r>
          </w:p>
        </w:tc>
      </w:tr>
      <w:tr w:rsidR="00CD6EB7" w:rsidRPr="005D5D66" w14:paraId="025E6D8A" w14:textId="77777777" w:rsidTr="005D141F">
        <w:trPr>
          <w:cantSplit/>
        </w:trPr>
        <w:tc>
          <w:tcPr>
            <w:tcW w:w="2502" w:type="dxa"/>
          </w:tcPr>
          <w:p w14:paraId="5D80C5F5" w14:textId="059759BE" w:rsidR="00CD6EB7" w:rsidRPr="005D5D66" w:rsidRDefault="00CD6EB7" w:rsidP="005D5D66">
            <w:pPr>
              <w:pStyle w:val="Tablebody"/>
              <w:rPr>
                <w:rFonts w:cs="Arial"/>
                <w:color w:val="auto"/>
                <w:sz w:val="22"/>
                <w:szCs w:val="22"/>
              </w:rPr>
            </w:pPr>
            <w:bookmarkStart w:id="5" w:name="_Hlk6920049"/>
            <w:r w:rsidRPr="005D5D66">
              <w:rPr>
                <w:rFonts w:cs="Arial"/>
                <w:color w:val="auto"/>
                <w:sz w:val="22"/>
                <w:szCs w:val="22"/>
              </w:rPr>
              <w:t>Application EPR/BP3095SR/A001 determined</w:t>
            </w:r>
          </w:p>
        </w:tc>
        <w:tc>
          <w:tcPr>
            <w:tcW w:w="1326" w:type="dxa"/>
          </w:tcPr>
          <w:p w14:paraId="30372E22" w14:textId="1A5A87B9" w:rsidR="00CD6EB7" w:rsidRPr="005D5D66" w:rsidRDefault="00CD6EB7" w:rsidP="005D5D66">
            <w:pPr>
              <w:pStyle w:val="Tablebody"/>
              <w:rPr>
                <w:rFonts w:cs="Arial"/>
                <w:color w:val="auto"/>
                <w:sz w:val="22"/>
                <w:szCs w:val="22"/>
              </w:rPr>
            </w:pPr>
            <w:r w:rsidRPr="005D5D66">
              <w:rPr>
                <w:rFonts w:cs="Arial"/>
                <w:color w:val="auto"/>
                <w:sz w:val="22"/>
                <w:szCs w:val="22"/>
              </w:rPr>
              <w:t>19/02/09</w:t>
            </w:r>
          </w:p>
        </w:tc>
        <w:tc>
          <w:tcPr>
            <w:tcW w:w="4218" w:type="dxa"/>
          </w:tcPr>
          <w:p w14:paraId="4FF197EE" w14:textId="1E157271" w:rsidR="00CD6EB7" w:rsidRPr="005D5D66" w:rsidRDefault="00CD6EB7" w:rsidP="005D5D66">
            <w:pPr>
              <w:pStyle w:val="Tablebody"/>
              <w:rPr>
                <w:rFonts w:cs="Arial"/>
                <w:color w:val="auto"/>
                <w:sz w:val="22"/>
                <w:szCs w:val="22"/>
              </w:rPr>
            </w:pPr>
            <w:r w:rsidRPr="005D5D66">
              <w:rPr>
                <w:rFonts w:cs="Arial"/>
                <w:color w:val="auto"/>
                <w:sz w:val="22"/>
                <w:szCs w:val="22"/>
              </w:rPr>
              <w:t>Permit Issued to Cowbridge Compost Limited for standard rules in-vessel composting facility.</w:t>
            </w:r>
          </w:p>
        </w:tc>
      </w:tr>
      <w:tr w:rsidR="00CD6EB7" w:rsidRPr="005D5D66" w14:paraId="3EAA67F8" w14:textId="77777777" w:rsidTr="005D141F">
        <w:trPr>
          <w:cantSplit/>
        </w:trPr>
        <w:tc>
          <w:tcPr>
            <w:tcW w:w="2502" w:type="dxa"/>
          </w:tcPr>
          <w:p w14:paraId="7B9D0612" w14:textId="37D40F4D" w:rsidR="00CD6EB7" w:rsidRPr="005D5D66" w:rsidRDefault="00CD6EB7" w:rsidP="005D5D66">
            <w:pPr>
              <w:spacing w:before="20" w:after="20" w:line="230" w:lineRule="exact"/>
              <w:rPr>
                <w:rFonts w:ascii="Arial" w:hAnsi="Arial" w:cs="Arial"/>
                <w:sz w:val="22"/>
                <w:szCs w:val="22"/>
              </w:rPr>
            </w:pPr>
            <w:r w:rsidRPr="005D5D66">
              <w:rPr>
                <w:rFonts w:ascii="Arial" w:hAnsi="Arial" w:cs="Arial"/>
                <w:sz w:val="22"/>
                <w:szCs w:val="22"/>
              </w:rPr>
              <w:t xml:space="preserve">Application EPR/BP3095SR/V002 </w:t>
            </w:r>
          </w:p>
        </w:tc>
        <w:tc>
          <w:tcPr>
            <w:tcW w:w="1326" w:type="dxa"/>
          </w:tcPr>
          <w:p w14:paraId="51FED08F" w14:textId="5D5BC3EE" w:rsidR="00CD6EB7" w:rsidRPr="005D5D66" w:rsidRDefault="00CD6EB7" w:rsidP="005D5D66">
            <w:pPr>
              <w:pStyle w:val="Tablebody"/>
              <w:rPr>
                <w:rFonts w:cs="Arial"/>
                <w:color w:val="auto"/>
                <w:sz w:val="22"/>
                <w:szCs w:val="22"/>
              </w:rPr>
            </w:pPr>
            <w:r w:rsidRPr="005D5D66">
              <w:rPr>
                <w:rFonts w:cs="Arial"/>
                <w:color w:val="auto"/>
                <w:sz w:val="22"/>
                <w:szCs w:val="22"/>
              </w:rPr>
              <w:t>25/07/11</w:t>
            </w:r>
          </w:p>
        </w:tc>
        <w:tc>
          <w:tcPr>
            <w:tcW w:w="4218" w:type="dxa"/>
          </w:tcPr>
          <w:p w14:paraId="3793DDA2" w14:textId="24785BD4" w:rsidR="00CD6EB7" w:rsidRPr="005D5D66" w:rsidRDefault="00CD6EB7" w:rsidP="005D5D66">
            <w:pPr>
              <w:pStyle w:val="Tablebody"/>
              <w:rPr>
                <w:rFonts w:cs="Arial"/>
                <w:color w:val="auto"/>
                <w:sz w:val="22"/>
                <w:szCs w:val="22"/>
              </w:rPr>
            </w:pPr>
            <w:r w:rsidRPr="005D5D66">
              <w:rPr>
                <w:rFonts w:cs="Arial"/>
                <w:color w:val="auto"/>
                <w:sz w:val="22"/>
                <w:szCs w:val="22"/>
              </w:rPr>
              <w:t>Application to vary permit boundary received and returned.</w:t>
            </w:r>
          </w:p>
        </w:tc>
      </w:tr>
      <w:tr w:rsidR="00CD6EB7" w:rsidRPr="005D5D66" w14:paraId="266EE6FB" w14:textId="77777777" w:rsidTr="005D141F">
        <w:trPr>
          <w:cantSplit/>
        </w:trPr>
        <w:tc>
          <w:tcPr>
            <w:tcW w:w="2502" w:type="dxa"/>
          </w:tcPr>
          <w:p w14:paraId="4F1B5F65" w14:textId="386789BD" w:rsidR="00CD6EB7" w:rsidRPr="005D5D66" w:rsidRDefault="00CD6EB7" w:rsidP="005D5D66">
            <w:pPr>
              <w:pStyle w:val="Tablebody"/>
              <w:rPr>
                <w:rFonts w:cs="Arial"/>
                <w:color w:val="auto"/>
                <w:sz w:val="22"/>
                <w:szCs w:val="22"/>
              </w:rPr>
            </w:pPr>
            <w:r w:rsidRPr="005D5D66">
              <w:rPr>
                <w:rFonts w:cs="Arial"/>
                <w:color w:val="auto"/>
                <w:sz w:val="22"/>
                <w:szCs w:val="22"/>
              </w:rPr>
              <w:t xml:space="preserve">Application EPR/BP3095SR/V003 </w:t>
            </w:r>
          </w:p>
        </w:tc>
        <w:tc>
          <w:tcPr>
            <w:tcW w:w="1326" w:type="dxa"/>
          </w:tcPr>
          <w:p w14:paraId="682775B6" w14:textId="771BFA90" w:rsidR="00CD6EB7" w:rsidRPr="005D5D66" w:rsidRDefault="00CD6EB7" w:rsidP="005D5D66">
            <w:pPr>
              <w:pStyle w:val="Tablebody"/>
              <w:rPr>
                <w:rFonts w:cs="Arial"/>
                <w:color w:val="auto"/>
                <w:sz w:val="22"/>
                <w:szCs w:val="22"/>
              </w:rPr>
            </w:pPr>
            <w:r w:rsidRPr="005D5D66">
              <w:rPr>
                <w:rFonts w:cs="Arial"/>
                <w:color w:val="auto"/>
                <w:sz w:val="22"/>
                <w:szCs w:val="22"/>
              </w:rPr>
              <w:t>20/09/11</w:t>
            </w:r>
          </w:p>
        </w:tc>
        <w:tc>
          <w:tcPr>
            <w:tcW w:w="4218" w:type="dxa"/>
          </w:tcPr>
          <w:p w14:paraId="4CDBC705" w14:textId="07685D87" w:rsidR="00CD6EB7" w:rsidRPr="005D5D66" w:rsidRDefault="00CD6EB7" w:rsidP="005D5D66">
            <w:pPr>
              <w:pStyle w:val="Tablebody"/>
              <w:rPr>
                <w:rFonts w:cs="Arial"/>
                <w:color w:val="auto"/>
                <w:sz w:val="22"/>
                <w:szCs w:val="22"/>
              </w:rPr>
            </w:pPr>
            <w:r w:rsidRPr="005D5D66">
              <w:rPr>
                <w:rFonts w:cs="Arial"/>
                <w:color w:val="auto"/>
                <w:sz w:val="22"/>
                <w:szCs w:val="22"/>
              </w:rPr>
              <w:t>Application to vary permit boundary received and returned.</w:t>
            </w:r>
          </w:p>
        </w:tc>
      </w:tr>
      <w:tr w:rsidR="00CD6EB7" w:rsidRPr="005D5D66" w14:paraId="38831EC9" w14:textId="77777777" w:rsidTr="005D141F">
        <w:trPr>
          <w:cantSplit/>
        </w:trPr>
        <w:tc>
          <w:tcPr>
            <w:tcW w:w="2502" w:type="dxa"/>
          </w:tcPr>
          <w:p w14:paraId="49D8B738" w14:textId="77777777" w:rsidR="00CD6EB7" w:rsidRPr="005D5D66" w:rsidRDefault="00CD6EB7" w:rsidP="005D5D66">
            <w:pPr>
              <w:pStyle w:val="Tablebody"/>
              <w:rPr>
                <w:rFonts w:cs="Arial"/>
                <w:color w:val="auto"/>
                <w:sz w:val="22"/>
                <w:szCs w:val="22"/>
              </w:rPr>
            </w:pPr>
            <w:r w:rsidRPr="005D5D66">
              <w:rPr>
                <w:rFonts w:cs="Arial"/>
                <w:color w:val="auto"/>
                <w:sz w:val="22"/>
                <w:szCs w:val="22"/>
              </w:rPr>
              <w:t>Variation determined</w:t>
            </w:r>
          </w:p>
          <w:p w14:paraId="1D94EF65" w14:textId="19F9BB82" w:rsidR="00CD6EB7" w:rsidRPr="005D5D66" w:rsidRDefault="00CD6EB7" w:rsidP="005D5D66">
            <w:pPr>
              <w:pStyle w:val="Tablebody"/>
              <w:rPr>
                <w:rFonts w:cs="Arial"/>
                <w:color w:val="auto"/>
                <w:sz w:val="22"/>
                <w:szCs w:val="22"/>
              </w:rPr>
            </w:pPr>
            <w:r w:rsidRPr="005D5D66">
              <w:rPr>
                <w:rFonts w:cs="Arial"/>
                <w:color w:val="auto"/>
                <w:sz w:val="22"/>
                <w:szCs w:val="22"/>
              </w:rPr>
              <w:t>EPR/BP3095SR/V004</w:t>
            </w:r>
          </w:p>
        </w:tc>
        <w:tc>
          <w:tcPr>
            <w:tcW w:w="1326" w:type="dxa"/>
          </w:tcPr>
          <w:p w14:paraId="75B0A92A" w14:textId="1C9B2DBD" w:rsidR="00CD6EB7" w:rsidRPr="005D5D66" w:rsidRDefault="00CD6EB7" w:rsidP="005D5D66">
            <w:pPr>
              <w:pStyle w:val="Tablebody"/>
              <w:rPr>
                <w:rFonts w:cs="Arial"/>
                <w:color w:val="auto"/>
                <w:sz w:val="22"/>
                <w:szCs w:val="22"/>
              </w:rPr>
            </w:pPr>
            <w:r w:rsidRPr="005D5D66">
              <w:rPr>
                <w:rFonts w:cs="Arial"/>
                <w:color w:val="auto"/>
                <w:sz w:val="22"/>
                <w:szCs w:val="22"/>
              </w:rPr>
              <w:t>10/05/12</w:t>
            </w:r>
          </w:p>
        </w:tc>
        <w:tc>
          <w:tcPr>
            <w:tcW w:w="4218" w:type="dxa"/>
          </w:tcPr>
          <w:p w14:paraId="1556A84C" w14:textId="08367864" w:rsidR="00CD6EB7" w:rsidRPr="005D5D66" w:rsidRDefault="00CD6EB7" w:rsidP="005D5D66">
            <w:pPr>
              <w:pStyle w:val="Tablebody"/>
              <w:rPr>
                <w:rFonts w:cs="Arial"/>
                <w:color w:val="auto"/>
                <w:sz w:val="22"/>
                <w:szCs w:val="22"/>
              </w:rPr>
            </w:pPr>
            <w:r w:rsidRPr="005D5D66">
              <w:rPr>
                <w:rFonts w:cs="Arial"/>
                <w:color w:val="auto"/>
                <w:sz w:val="22"/>
                <w:szCs w:val="22"/>
              </w:rPr>
              <w:t>Variation to include open windrow composting, extend site boundary and increase throughput issued to Cowbridge Compost Limited.</w:t>
            </w:r>
          </w:p>
        </w:tc>
      </w:tr>
      <w:tr w:rsidR="00CD6EB7" w:rsidRPr="005D5D66" w14:paraId="26EA5645" w14:textId="77777777" w:rsidTr="005D141F">
        <w:trPr>
          <w:cantSplit/>
        </w:trPr>
        <w:tc>
          <w:tcPr>
            <w:tcW w:w="2502" w:type="dxa"/>
          </w:tcPr>
          <w:p w14:paraId="260053E7" w14:textId="77777777" w:rsidR="00CD6EB7" w:rsidRPr="005D5D66" w:rsidRDefault="00CD6EB7" w:rsidP="005D5D66">
            <w:pPr>
              <w:pStyle w:val="Tablebody"/>
              <w:rPr>
                <w:rFonts w:cs="Arial"/>
                <w:color w:val="auto"/>
                <w:sz w:val="22"/>
                <w:szCs w:val="22"/>
              </w:rPr>
            </w:pPr>
            <w:r w:rsidRPr="005D5D66">
              <w:rPr>
                <w:rFonts w:cs="Arial"/>
                <w:color w:val="auto"/>
                <w:sz w:val="22"/>
                <w:szCs w:val="22"/>
              </w:rPr>
              <w:t>Variation determined</w:t>
            </w:r>
          </w:p>
          <w:p w14:paraId="704BFB33" w14:textId="18749935" w:rsidR="00CD6EB7" w:rsidRPr="005D5D66" w:rsidRDefault="00CD6EB7" w:rsidP="005D5D66">
            <w:pPr>
              <w:pStyle w:val="Tablebody"/>
              <w:rPr>
                <w:rFonts w:cs="Arial"/>
                <w:color w:val="auto"/>
                <w:sz w:val="22"/>
                <w:szCs w:val="22"/>
              </w:rPr>
            </w:pPr>
            <w:r w:rsidRPr="005D5D66">
              <w:rPr>
                <w:rFonts w:cs="Arial"/>
                <w:color w:val="auto"/>
                <w:sz w:val="22"/>
                <w:szCs w:val="22"/>
              </w:rPr>
              <w:t>EPR/BP3095SR/V005</w:t>
            </w:r>
          </w:p>
        </w:tc>
        <w:tc>
          <w:tcPr>
            <w:tcW w:w="1326" w:type="dxa"/>
          </w:tcPr>
          <w:p w14:paraId="2DF0C186" w14:textId="34B648D2" w:rsidR="00CD6EB7" w:rsidRPr="005D5D66" w:rsidRDefault="00CD6EB7" w:rsidP="005D5D66">
            <w:pPr>
              <w:pStyle w:val="Tablebody"/>
              <w:rPr>
                <w:rFonts w:cs="Arial"/>
                <w:color w:val="auto"/>
                <w:sz w:val="22"/>
                <w:szCs w:val="22"/>
              </w:rPr>
            </w:pPr>
            <w:r w:rsidRPr="005D5D66">
              <w:rPr>
                <w:rFonts w:cs="Arial"/>
                <w:color w:val="auto"/>
                <w:sz w:val="22"/>
                <w:szCs w:val="22"/>
              </w:rPr>
              <w:t>04/02/15</w:t>
            </w:r>
          </w:p>
        </w:tc>
        <w:tc>
          <w:tcPr>
            <w:tcW w:w="4218" w:type="dxa"/>
          </w:tcPr>
          <w:p w14:paraId="083CFE09" w14:textId="3BC0BF9E" w:rsidR="00CD6EB7" w:rsidRPr="005D5D66" w:rsidRDefault="00CD6EB7" w:rsidP="005D5D66">
            <w:pPr>
              <w:pStyle w:val="Tablebody"/>
              <w:rPr>
                <w:rFonts w:cs="Arial"/>
                <w:color w:val="auto"/>
                <w:sz w:val="22"/>
                <w:szCs w:val="22"/>
              </w:rPr>
            </w:pPr>
            <w:r w:rsidRPr="005D5D66">
              <w:rPr>
                <w:rFonts w:cs="Arial"/>
                <w:color w:val="auto"/>
                <w:sz w:val="22"/>
                <w:szCs w:val="22"/>
              </w:rPr>
              <w:t>Varied and consolidated permit to include additional waste streams, change treatment processes, increase the amount of waste permitted within the open windrow system and increase permitted area to include leachate storage tank, issued to Cowbridge Compost Limited.</w:t>
            </w:r>
          </w:p>
        </w:tc>
      </w:tr>
      <w:tr w:rsidR="00CD6EB7" w:rsidRPr="005D5D66" w14:paraId="4E71C913" w14:textId="77777777" w:rsidTr="00F110E3">
        <w:trPr>
          <w:cantSplit/>
        </w:trPr>
        <w:tc>
          <w:tcPr>
            <w:tcW w:w="2502" w:type="dxa"/>
          </w:tcPr>
          <w:p w14:paraId="20025E9F" w14:textId="77777777" w:rsidR="005D141F" w:rsidRPr="005D5D66" w:rsidRDefault="005D141F" w:rsidP="005D5D66">
            <w:pPr>
              <w:pStyle w:val="Tablebody"/>
              <w:rPr>
                <w:rFonts w:cs="Arial"/>
                <w:color w:val="auto"/>
                <w:sz w:val="22"/>
                <w:szCs w:val="22"/>
              </w:rPr>
            </w:pPr>
            <w:r w:rsidRPr="005D5D66">
              <w:rPr>
                <w:rFonts w:cs="Arial"/>
                <w:color w:val="auto"/>
                <w:sz w:val="22"/>
                <w:szCs w:val="22"/>
              </w:rPr>
              <w:t>Variation issued</w:t>
            </w:r>
          </w:p>
          <w:p w14:paraId="15F4BA47" w14:textId="6F3DEB7C" w:rsidR="005D141F" w:rsidRPr="005D5D66" w:rsidRDefault="005D141F" w:rsidP="005D5D66">
            <w:pPr>
              <w:pStyle w:val="Tablebody"/>
              <w:rPr>
                <w:rFonts w:cs="Arial"/>
                <w:color w:val="auto"/>
                <w:sz w:val="22"/>
                <w:szCs w:val="22"/>
              </w:rPr>
            </w:pPr>
            <w:r w:rsidRPr="005D5D66">
              <w:rPr>
                <w:rFonts w:cs="Arial"/>
                <w:color w:val="auto"/>
                <w:sz w:val="22"/>
                <w:szCs w:val="22"/>
              </w:rPr>
              <w:t>EPR/</w:t>
            </w:r>
            <w:r w:rsidR="00CD6EB7" w:rsidRPr="005D5D66">
              <w:rPr>
                <w:rFonts w:cs="Arial"/>
                <w:color w:val="auto"/>
                <w:sz w:val="22"/>
                <w:szCs w:val="22"/>
              </w:rPr>
              <w:t>BP3095SR</w:t>
            </w:r>
            <w:r w:rsidR="003A1D24" w:rsidRPr="005D5D66">
              <w:rPr>
                <w:rFonts w:cs="Arial"/>
                <w:color w:val="auto"/>
                <w:sz w:val="22"/>
                <w:szCs w:val="22"/>
              </w:rPr>
              <w:t>/V006</w:t>
            </w:r>
          </w:p>
        </w:tc>
        <w:tc>
          <w:tcPr>
            <w:tcW w:w="1326" w:type="dxa"/>
            <w:shd w:val="clear" w:color="auto" w:fill="auto"/>
          </w:tcPr>
          <w:p w14:paraId="689AF854" w14:textId="2683DAB4" w:rsidR="005D141F" w:rsidRPr="005D5D66" w:rsidRDefault="00F110E3" w:rsidP="005D5D66">
            <w:pPr>
              <w:pStyle w:val="Tablebody"/>
              <w:rPr>
                <w:rFonts w:cs="Arial"/>
                <w:color w:val="auto"/>
                <w:sz w:val="22"/>
                <w:szCs w:val="22"/>
              </w:rPr>
            </w:pPr>
            <w:r w:rsidRPr="005D5D66">
              <w:rPr>
                <w:rFonts w:cs="Arial"/>
                <w:color w:val="auto"/>
                <w:sz w:val="22"/>
                <w:szCs w:val="22"/>
              </w:rPr>
              <w:t>11/05/18</w:t>
            </w:r>
          </w:p>
        </w:tc>
        <w:tc>
          <w:tcPr>
            <w:tcW w:w="4218" w:type="dxa"/>
          </w:tcPr>
          <w:p w14:paraId="2896599C" w14:textId="77777777" w:rsidR="003A1D24" w:rsidRPr="005D5D66" w:rsidRDefault="00CD6EB7" w:rsidP="005D5D66">
            <w:pPr>
              <w:pStyle w:val="Tablebody"/>
              <w:rPr>
                <w:rFonts w:cs="Arial"/>
                <w:color w:val="auto"/>
                <w:sz w:val="22"/>
                <w:szCs w:val="22"/>
              </w:rPr>
            </w:pPr>
            <w:r w:rsidRPr="005D5D66">
              <w:rPr>
                <w:rFonts w:cs="Arial"/>
                <w:color w:val="auto"/>
                <w:sz w:val="22"/>
                <w:szCs w:val="22"/>
              </w:rPr>
              <w:t>Varied and consolidated permit</w:t>
            </w:r>
            <w:r w:rsidR="003A1D24" w:rsidRPr="005D5D66">
              <w:rPr>
                <w:rFonts w:cs="Arial"/>
                <w:color w:val="auto"/>
                <w:sz w:val="22"/>
                <w:szCs w:val="22"/>
              </w:rPr>
              <w:t xml:space="preserve"> to:</w:t>
            </w:r>
          </w:p>
          <w:p w14:paraId="3E776681" w14:textId="388C98FE" w:rsidR="003A1D24" w:rsidRPr="005D5D66" w:rsidRDefault="003A1D24" w:rsidP="005D5D66">
            <w:pPr>
              <w:pStyle w:val="Tablebody"/>
              <w:numPr>
                <w:ilvl w:val="0"/>
                <w:numId w:val="28"/>
              </w:numPr>
              <w:rPr>
                <w:rFonts w:cs="Arial"/>
                <w:color w:val="auto"/>
                <w:sz w:val="22"/>
                <w:szCs w:val="22"/>
              </w:rPr>
            </w:pPr>
            <w:r w:rsidRPr="005D5D66">
              <w:rPr>
                <w:rFonts w:cs="Arial"/>
                <w:color w:val="auto"/>
                <w:sz w:val="22"/>
                <w:szCs w:val="22"/>
              </w:rPr>
              <w:t>add waste transfer station activity;</w:t>
            </w:r>
          </w:p>
          <w:p w14:paraId="05A43703" w14:textId="77777777" w:rsidR="003A1D24" w:rsidRPr="005D5D66" w:rsidRDefault="003A1D24" w:rsidP="005D5D66">
            <w:pPr>
              <w:pStyle w:val="Tablebody"/>
              <w:numPr>
                <w:ilvl w:val="0"/>
                <w:numId w:val="28"/>
              </w:numPr>
              <w:rPr>
                <w:rFonts w:cs="Arial"/>
                <w:color w:val="auto"/>
                <w:sz w:val="22"/>
                <w:szCs w:val="22"/>
              </w:rPr>
            </w:pPr>
            <w:r w:rsidRPr="005D5D66">
              <w:rPr>
                <w:rFonts w:cs="Arial"/>
                <w:color w:val="auto"/>
                <w:sz w:val="22"/>
                <w:szCs w:val="22"/>
              </w:rPr>
              <w:t>remove closed vessel composting activity; and</w:t>
            </w:r>
          </w:p>
          <w:p w14:paraId="19274474" w14:textId="5D0831DD" w:rsidR="003A1D24" w:rsidRPr="005D5D66" w:rsidRDefault="003A1D24" w:rsidP="005D5D66">
            <w:pPr>
              <w:pStyle w:val="Tablebody"/>
              <w:numPr>
                <w:ilvl w:val="0"/>
                <w:numId w:val="28"/>
              </w:numPr>
              <w:rPr>
                <w:rFonts w:cs="Arial"/>
                <w:color w:val="auto"/>
                <w:sz w:val="22"/>
                <w:szCs w:val="22"/>
              </w:rPr>
            </w:pPr>
            <w:r w:rsidRPr="005D5D66">
              <w:rPr>
                <w:rFonts w:cs="Arial"/>
                <w:color w:val="auto"/>
                <w:sz w:val="22"/>
                <w:szCs w:val="22"/>
              </w:rPr>
              <w:t>to update the permit into modern format (updating consolidation)</w:t>
            </w:r>
          </w:p>
          <w:p w14:paraId="1C3593BF" w14:textId="0BC3F881" w:rsidR="00A11DCF" w:rsidRPr="005D5D66" w:rsidRDefault="00CD6EB7" w:rsidP="00A11DCF">
            <w:pPr>
              <w:pStyle w:val="Tablebody"/>
              <w:rPr>
                <w:rFonts w:cs="Arial"/>
                <w:color w:val="auto"/>
                <w:sz w:val="22"/>
                <w:szCs w:val="22"/>
              </w:rPr>
            </w:pPr>
            <w:r w:rsidRPr="005D5D66">
              <w:rPr>
                <w:rFonts w:cs="Arial"/>
                <w:color w:val="auto"/>
                <w:sz w:val="22"/>
                <w:szCs w:val="22"/>
              </w:rPr>
              <w:t>issued to Cowbridge Compost Limited.</w:t>
            </w:r>
          </w:p>
        </w:tc>
      </w:tr>
      <w:bookmarkEnd w:id="5"/>
      <w:tr w:rsidR="003A1D24" w:rsidRPr="005D5D66" w14:paraId="0A0DB5D8" w14:textId="77777777" w:rsidTr="00A11DCF">
        <w:trPr>
          <w:cantSplit/>
        </w:trPr>
        <w:tc>
          <w:tcPr>
            <w:tcW w:w="2502" w:type="dxa"/>
            <w:tcBorders>
              <w:top w:val="single" w:sz="4" w:space="0" w:color="auto"/>
              <w:bottom w:val="single" w:sz="4" w:space="0" w:color="auto"/>
            </w:tcBorders>
          </w:tcPr>
          <w:p w14:paraId="5DC23314" w14:textId="77777777" w:rsidR="003A1D24" w:rsidRPr="00767BFB" w:rsidRDefault="003A1D24" w:rsidP="005D5D66">
            <w:pPr>
              <w:pStyle w:val="Tablebody"/>
              <w:rPr>
                <w:rFonts w:cs="Arial"/>
                <w:color w:val="auto"/>
                <w:sz w:val="22"/>
                <w:szCs w:val="22"/>
              </w:rPr>
            </w:pPr>
            <w:r w:rsidRPr="00767BFB">
              <w:rPr>
                <w:rFonts w:cs="Arial"/>
                <w:color w:val="auto"/>
                <w:sz w:val="22"/>
                <w:szCs w:val="22"/>
              </w:rPr>
              <w:t>Variation application</w:t>
            </w:r>
          </w:p>
          <w:p w14:paraId="788F4A59" w14:textId="70A94A0A" w:rsidR="003A1D24" w:rsidRPr="00767BFB" w:rsidRDefault="003A1D24" w:rsidP="005D5D66">
            <w:pPr>
              <w:pStyle w:val="Tablebody"/>
              <w:rPr>
                <w:rFonts w:cs="Arial"/>
                <w:color w:val="auto"/>
                <w:sz w:val="22"/>
                <w:szCs w:val="22"/>
              </w:rPr>
            </w:pPr>
            <w:r w:rsidRPr="00767BFB">
              <w:rPr>
                <w:rFonts w:cs="Arial"/>
                <w:color w:val="auto"/>
                <w:sz w:val="22"/>
                <w:szCs w:val="22"/>
              </w:rPr>
              <w:t>EPR/BP3095SR/V007</w:t>
            </w:r>
          </w:p>
        </w:tc>
        <w:tc>
          <w:tcPr>
            <w:tcW w:w="1326" w:type="dxa"/>
            <w:tcBorders>
              <w:top w:val="single" w:sz="4" w:space="0" w:color="auto"/>
              <w:bottom w:val="single" w:sz="4" w:space="0" w:color="auto"/>
            </w:tcBorders>
            <w:shd w:val="clear" w:color="auto" w:fill="auto"/>
          </w:tcPr>
          <w:p w14:paraId="567FA294" w14:textId="77777777" w:rsidR="003A1D24" w:rsidRPr="00767BFB" w:rsidRDefault="003A1D24" w:rsidP="005D5D66">
            <w:pPr>
              <w:pStyle w:val="Tablebody"/>
              <w:rPr>
                <w:rFonts w:cs="Arial"/>
                <w:color w:val="auto"/>
                <w:sz w:val="22"/>
                <w:szCs w:val="22"/>
              </w:rPr>
            </w:pPr>
            <w:r w:rsidRPr="00767BFB">
              <w:rPr>
                <w:rFonts w:cs="Arial"/>
                <w:color w:val="auto"/>
                <w:sz w:val="22"/>
                <w:szCs w:val="22"/>
              </w:rPr>
              <w:t>Duly Made</w:t>
            </w:r>
          </w:p>
          <w:p w14:paraId="2C2420C9" w14:textId="0C54313E" w:rsidR="003A1D24" w:rsidRPr="00767BFB" w:rsidRDefault="003A1D24" w:rsidP="005D5D66">
            <w:pPr>
              <w:pStyle w:val="Tablebody"/>
              <w:rPr>
                <w:rFonts w:cs="Arial"/>
                <w:color w:val="auto"/>
                <w:sz w:val="22"/>
                <w:szCs w:val="22"/>
              </w:rPr>
            </w:pPr>
            <w:r w:rsidRPr="00767BFB">
              <w:rPr>
                <w:rFonts w:cs="Arial"/>
                <w:color w:val="auto"/>
                <w:sz w:val="22"/>
                <w:szCs w:val="22"/>
              </w:rPr>
              <w:t>15/03/19</w:t>
            </w:r>
          </w:p>
        </w:tc>
        <w:tc>
          <w:tcPr>
            <w:tcW w:w="4218" w:type="dxa"/>
            <w:tcBorders>
              <w:top w:val="single" w:sz="4" w:space="0" w:color="auto"/>
              <w:bottom w:val="single" w:sz="4" w:space="0" w:color="auto"/>
            </w:tcBorders>
          </w:tcPr>
          <w:p w14:paraId="196A832B" w14:textId="77777777" w:rsidR="003A1D24" w:rsidRPr="00767BFB" w:rsidRDefault="003A1D24" w:rsidP="005D5D66">
            <w:pPr>
              <w:pStyle w:val="Tablebody"/>
              <w:rPr>
                <w:rFonts w:cs="Arial"/>
                <w:color w:val="auto"/>
                <w:sz w:val="22"/>
                <w:szCs w:val="22"/>
              </w:rPr>
            </w:pPr>
            <w:r w:rsidRPr="00767BFB">
              <w:rPr>
                <w:rFonts w:cs="Arial"/>
                <w:color w:val="auto"/>
                <w:sz w:val="22"/>
                <w:szCs w:val="22"/>
              </w:rPr>
              <w:t xml:space="preserve">Operator led variation to </w:t>
            </w:r>
          </w:p>
          <w:p w14:paraId="290179BB" w14:textId="29CA7264" w:rsidR="00A353A9" w:rsidRPr="00767BFB" w:rsidRDefault="00A353A9" w:rsidP="005D5D66">
            <w:pPr>
              <w:pStyle w:val="Tablebody"/>
              <w:numPr>
                <w:ilvl w:val="0"/>
                <w:numId w:val="28"/>
              </w:numPr>
              <w:rPr>
                <w:rFonts w:cs="Arial"/>
                <w:color w:val="auto"/>
                <w:sz w:val="22"/>
                <w:szCs w:val="22"/>
              </w:rPr>
            </w:pPr>
            <w:r w:rsidRPr="00767BFB">
              <w:rPr>
                <w:rFonts w:cs="Arial"/>
                <w:color w:val="auto"/>
                <w:sz w:val="22"/>
                <w:szCs w:val="22"/>
              </w:rPr>
              <w:t xml:space="preserve">add </w:t>
            </w:r>
            <w:r w:rsidR="00BA7055" w:rsidRPr="00767BFB">
              <w:rPr>
                <w:rFonts w:cs="Arial"/>
                <w:color w:val="auto"/>
                <w:sz w:val="22"/>
                <w:szCs w:val="22"/>
              </w:rPr>
              <w:t xml:space="preserve">recovery and disposal </w:t>
            </w:r>
            <w:r w:rsidRPr="00767BFB">
              <w:rPr>
                <w:rFonts w:cs="Arial"/>
                <w:color w:val="auto"/>
                <w:sz w:val="22"/>
                <w:szCs w:val="22"/>
              </w:rPr>
              <w:t xml:space="preserve">activity codes </w:t>
            </w:r>
            <w:r w:rsidR="009024EA" w:rsidRPr="00767BFB">
              <w:rPr>
                <w:rFonts w:cs="Arial"/>
                <w:color w:val="auto"/>
                <w:sz w:val="22"/>
                <w:szCs w:val="22"/>
              </w:rPr>
              <w:t>and treatment types to Table</w:t>
            </w:r>
            <w:r w:rsidRPr="00767BFB">
              <w:rPr>
                <w:rFonts w:cs="Arial"/>
                <w:color w:val="auto"/>
                <w:sz w:val="22"/>
                <w:szCs w:val="22"/>
              </w:rPr>
              <w:t xml:space="preserve"> S1.1</w:t>
            </w:r>
            <w:r w:rsidR="00BA7055" w:rsidRPr="00767BFB">
              <w:rPr>
                <w:rFonts w:cs="Arial"/>
                <w:color w:val="auto"/>
                <w:sz w:val="22"/>
                <w:szCs w:val="22"/>
              </w:rPr>
              <w:t>-</w:t>
            </w:r>
            <w:r w:rsidRPr="00767BFB">
              <w:rPr>
                <w:rFonts w:cs="Arial"/>
                <w:color w:val="auto"/>
                <w:sz w:val="22"/>
                <w:szCs w:val="22"/>
              </w:rPr>
              <w:t xml:space="preserve"> section A2</w:t>
            </w:r>
          </w:p>
          <w:p w14:paraId="783F9DC9" w14:textId="7085B90A" w:rsidR="00A353A9" w:rsidRPr="00767BFB" w:rsidRDefault="009024EA" w:rsidP="005D5D66">
            <w:pPr>
              <w:pStyle w:val="Tablebody"/>
              <w:numPr>
                <w:ilvl w:val="0"/>
                <w:numId w:val="28"/>
              </w:numPr>
              <w:rPr>
                <w:rFonts w:cs="Arial"/>
                <w:color w:val="auto"/>
                <w:sz w:val="22"/>
                <w:szCs w:val="22"/>
              </w:rPr>
            </w:pPr>
            <w:r w:rsidRPr="00767BFB">
              <w:rPr>
                <w:rFonts w:cs="Arial"/>
                <w:color w:val="auto"/>
                <w:sz w:val="22"/>
                <w:szCs w:val="22"/>
              </w:rPr>
              <w:t>add EWC waste codes to Table S2.2</w:t>
            </w:r>
          </w:p>
          <w:p w14:paraId="1A88517F" w14:textId="77777777" w:rsidR="00A11DCF" w:rsidRPr="00767BFB" w:rsidRDefault="00A353A9" w:rsidP="00A11DCF">
            <w:pPr>
              <w:pStyle w:val="Tablebody"/>
              <w:numPr>
                <w:ilvl w:val="0"/>
                <w:numId w:val="28"/>
              </w:numPr>
              <w:rPr>
                <w:rFonts w:cs="Arial"/>
                <w:color w:val="auto"/>
                <w:sz w:val="22"/>
                <w:szCs w:val="22"/>
              </w:rPr>
            </w:pPr>
            <w:r w:rsidRPr="00767BFB">
              <w:rPr>
                <w:rFonts w:cs="Arial"/>
                <w:color w:val="auto"/>
                <w:sz w:val="22"/>
                <w:szCs w:val="22"/>
              </w:rPr>
              <w:t xml:space="preserve">increase the sites </w:t>
            </w:r>
            <w:r w:rsidR="009024EA" w:rsidRPr="00767BFB">
              <w:rPr>
                <w:rFonts w:cs="Arial"/>
                <w:color w:val="auto"/>
                <w:sz w:val="22"/>
                <w:szCs w:val="22"/>
              </w:rPr>
              <w:t>throughput</w:t>
            </w:r>
            <w:r w:rsidRPr="00767BFB">
              <w:rPr>
                <w:rFonts w:cs="Arial"/>
                <w:color w:val="auto"/>
                <w:sz w:val="22"/>
                <w:szCs w:val="22"/>
              </w:rPr>
              <w:t xml:space="preserve"> to 45,000 tonnes per annum</w:t>
            </w:r>
          </w:p>
          <w:p w14:paraId="010A7A97" w14:textId="0D082137" w:rsidR="00026B6E" w:rsidRPr="00767BFB" w:rsidRDefault="00026B6E" w:rsidP="00A11DCF">
            <w:pPr>
              <w:pStyle w:val="Tablebody"/>
              <w:numPr>
                <w:ilvl w:val="0"/>
                <w:numId w:val="28"/>
              </w:numPr>
              <w:rPr>
                <w:rFonts w:cs="Arial"/>
                <w:color w:val="auto"/>
                <w:sz w:val="22"/>
                <w:szCs w:val="22"/>
              </w:rPr>
            </w:pPr>
            <w:r w:rsidRPr="00767BFB">
              <w:rPr>
                <w:rFonts w:cs="Arial"/>
                <w:color w:val="auto"/>
                <w:sz w:val="22"/>
                <w:szCs w:val="22"/>
              </w:rPr>
              <w:t>remove references to biofilter</w:t>
            </w:r>
          </w:p>
        </w:tc>
      </w:tr>
      <w:tr w:rsidR="00026B6E" w:rsidRPr="005D5D66" w14:paraId="349C2708" w14:textId="77777777" w:rsidTr="00A11DCF">
        <w:trPr>
          <w:cantSplit/>
        </w:trPr>
        <w:tc>
          <w:tcPr>
            <w:tcW w:w="2502" w:type="dxa"/>
            <w:vMerge w:val="restart"/>
            <w:tcBorders>
              <w:top w:val="single" w:sz="4" w:space="0" w:color="auto"/>
            </w:tcBorders>
          </w:tcPr>
          <w:p w14:paraId="315D0B37" w14:textId="2C8101C4" w:rsidR="00026B6E" w:rsidRPr="00767BFB" w:rsidRDefault="00026B6E" w:rsidP="005D5D66">
            <w:pPr>
              <w:pStyle w:val="Tablebody"/>
              <w:rPr>
                <w:rFonts w:cs="Arial"/>
                <w:color w:val="auto"/>
                <w:sz w:val="22"/>
                <w:szCs w:val="22"/>
              </w:rPr>
            </w:pPr>
            <w:r w:rsidRPr="00767BFB">
              <w:rPr>
                <w:rFonts w:cs="Arial"/>
                <w:color w:val="auto"/>
                <w:sz w:val="22"/>
                <w:szCs w:val="22"/>
              </w:rPr>
              <w:t>Additional information received in response to Schedule 5 notice sent 29/03/19</w:t>
            </w:r>
          </w:p>
        </w:tc>
        <w:tc>
          <w:tcPr>
            <w:tcW w:w="1326" w:type="dxa"/>
            <w:tcBorders>
              <w:top w:val="single" w:sz="4" w:space="0" w:color="auto"/>
            </w:tcBorders>
            <w:shd w:val="clear" w:color="auto" w:fill="auto"/>
          </w:tcPr>
          <w:p w14:paraId="59840AFB" w14:textId="2971B4EC" w:rsidR="00026B6E" w:rsidRPr="00767BFB" w:rsidRDefault="00026B6E" w:rsidP="005D5D66">
            <w:pPr>
              <w:pStyle w:val="Tablebody"/>
              <w:rPr>
                <w:rFonts w:cs="Arial"/>
                <w:color w:val="auto"/>
                <w:sz w:val="22"/>
                <w:szCs w:val="22"/>
              </w:rPr>
            </w:pPr>
            <w:r w:rsidRPr="00767BFB">
              <w:rPr>
                <w:rFonts w:cs="Arial"/>
                <w:color w:val="auto"/>
                <w:sz w:val="22"/>
                <w:szCs w:val="22"/>
              </w:rPr>
              <w:t>18/04/19</w:t>
            </w:r>
          </w:p>
        </w:tc>
        <w:tc>
          <w:tcPr>
            <w:tcW w:w="4218" w:type="dxa"/>
            <w:tcBorders>
              <w:top w:val="single" w:sz="4" w:space="0" w:color="auto"/>
            </w:tcBorders>
          </w:tcPr>
          <w:p w14:paraId="474B6CD8" w14:textId="68EB4C28" w:rsidR="00026B6E" w:rsidRPr="00767BFB" w:rsidRDefault="00026B6E" w:rsidP="005D5D66">
            <w:pPr>
              <w:pStyle w:val="Tablebody"/>
              <w:rPr>
                <w:rFonts w:cs="Arial"/>
                <w:color w:val="auto"/>
                <w:sz w:val="22"/>
                <w:szCs w:val="22"/>
              </w:rPr>
            </w:pPr>
            <w:r w:rsidRPr="00767BFB">
              <w:rPr>
                <w:rFonts w:cs="Arial"/>
                <w:color w:val="auto"/>
                <w:sz w:val="22"/>
                <w:szCs w:val="22"/>
              </w:rPr>
              <w:t>Consisting of Cover Letter and updated:</w:t>
            </w:r>
          </w:p>
          <w:p w14:paraId="6E3B3A59" w14:textId="23EC1173" w:rsidR="00026B6E" w:rsidRPr="00767BFB" w:rsidRDefault="00026B6E" w:rsidP="00BA7055">
            <w:pPr>
              <w:pStyle w:val="Tablebody"/>
              <w:numPr>
                <w:ilvl w:val="0"/>
                <w:numId w:val="28"/>
              </w:numPr>
              <w:rPr>
                <w:rFonts w:cs="Arial"/>
                <w:color w:val="auto"/>
                <w:sz w:val="22"/>
                <w:szCs w:val="22"/>
              </w:rPr>
            </w:pPr>
            <w:r w:rsidRPr="00767BFB">
              <w:rPr>
                <w:rFonts w:cs="Arial"/>
                <w:color w:val="auto"/>
                <w:sz w:val="22"/>
                <w:szCs w:val="22"/>
              </w:rPr>
              <w:t>Non-Technical Summary</w:t>
            </w:r>
          </w:p>
          <w:p w14:paraId="713A513B" w14:textId="2CC81DC9" w:rsidR="00026B6E" w:rsidRPr="00767BFB" w:rsidRDefault="00026B6E" w:rsidP="00BA7055">
            <w:pPr>
              <w:pStyle w:val="Tablebody"/>
              <w:numPr>
                <w:ilvl w:val="0"/>
                <w:numId w:val="28"/>
              </w:numPr>
              <w:rPr>
                <w:rFonts w:cs="Arial"/>
                <w:color w:val="auto"/>
                <w:sz w:val="22"/>
                <w:szCs w:val="22"/>
              </w:rPr>
            </w:pPr>
            <w:r w:rsidRPr="00767BFB">
              <w:rPr>
                <w:rFonts w:cs="Arial"/>
                <w:color w:val="auto"/>
                <w:sz w:val="22"/>
                <w:szCs w:val="22"/>
              </w:rPr>
              <w:t>Environmental Risk Assessment</w:t>
            </w:r>
          </w:p>
          <w:p w14:paraId="654B29A9" w14:textId="398E1BD9" w:rsidR="00026B6E" w:rsidRPr="00767BFB" w:rsidRDefault="00026B6E" w:rsidP="00BA7055">
            <w:pPr>
              <w:pStyle w:val="Tablebody"/>
              <w:numPr>
                <w:ilvl w:val="0"/>
                <w:numId w:val="28"/>
              </w:numPr>
              <w:rPr>
                <w:rFonts w:cs="Arial"/>
                <w:color w:val="auto"/>
                <w:sz w:val="22"/>
                <w:szCs w:val="22"/>
              </w:rPr>
            </w:pPr>
            <w:r w:rsidRPr="00767BFB">
              <w:rPr>
                <w:rFonts w:cs="Arial"/>
                <w:color w:val="auto"/>
                <w:sz w:val="22"/>
                <w:szCs w:val="22"/>
              </w:rPr>
              <w:t xml:space="preserve">Environmental Management System </w:t>
            </w:r>
          </w:p>
          <w:p w14:paraId="0F8A2186" w14:textId="43DC5B95" w:rsidR="00026B6E" w:rsidRPr="00767BFB" w:rsidRDefault="00026B6E" w:rsidP="00BA7055">
            <w:pPr>
              <w:pStyle w:val="Tablebody"/>
              <w:numPr>
                <w:ilvl w:val="0"/>
                <w:numId w:val="28"/>
              </w:numPr>
              <w:rPr>
                <w:rFonts w:cs="Arial"/>
                <w:color w:val="auto"/>
                <w:sz w:val="22"/>
                <w:szCs w:val="22"/>
              </w:rPr>
            </w:pPr>
            <w:r w:rsidRPr="00767BFB">
              <w:rPr>
                <w:rFonts w:cs="Arial"/>
                <w:color w:val="auto"/>
                <w:sz w:val="22"/>
                <w:szCs w:val="22"/>
              </w:rPr>
              <w:t>Fire Prevention Management Plan</w:t>
            </w:r>
          </w:p>
          <w:p w14:paraId="4134BF16" w14:textId="06CDE2EB" w:rsidR="00026B6E" w:rsidRPr="00767BFB" w:rsidRDefault="00026B6E" w:rsidP="00BA7055">
            <w:pPr>
              <w:pStyle w:val="Tablebody"/>
              <w:numPr>
                <w:ilvl w:val="0"/>
                <w:numId w:val="28"/>
              </w:numPr>
              <w:rPr>
                <w:rFonts w:cs="Arial"/>
                <w:color w:val="auto"/>
                <w:sz w:val="22"/>
                <w:szCs w:val="22"/>
              </w:rPr>
            </w:pPr>
            <w:r w:rsidRPr="00767BFB">
              <w:rPr>
                <w:rFonts w:cs="Arial"/>
                <w:color w:val="auto"/>
                <w:sz w:val="22"/>
                <w:szCs w:val="22"/>
              </w:rPr>
              <w:t>Odour Management Plan</w:t>
            </w:r>
          </w:p>
          <w:p w14:paraId="1F938BAE" w14:textId="3685DF61" w:rsidR="00026B6E" w:rsidRPr="00767BFB" w:rsidRDefault="00026B6E" w:rsidP="00BA7055">
            <w:pPr>
              <w:pStyle w:val="Tablebody"/>
              <w:numPr>
                <w:ilvl w:val="0"/>
                <w:numId w:val="28"/>
              </w:numPr>
              <w:rPr>
                <w:rFonts w:cs="Arial"/>
                <w:color w:val="auto"/>
                <w:sz w:val="22"/>
                <w:szCs w:val="22"/>
              </w:rPr>
            </w:pPr>
            <w:r w:rsidRPr="00767BFB">
              <w:rPr>
                <w:rFonts w:cs="Arial"/>
                <w:color w:val="auto"/>
                <w:sz w:val="22"/>
                <w:szCs w:val="22"/>
              </w:rPr>
              <w:t>EWC Codes</w:t>
            </w:r>
          </w:p>
          <w:p w14:paraId="7A626022" w14:textId="48D75D76" w:rsidR="00026B6E" w:rsidRPr="00767BFB" w:rsidRDefault="00026B6E" w:rsidP="00BA7055">
            <w:pPr>
              <w:pStyle w:val="Tablebody"/>
              <w:numPr>
                <w:ilvl w:val="0"/>
                <w:numId w:val="28"/>
              </w:numPr>
              <w:rPr>
                <w:rFonts w:cs="Arial"/>
                <w:color w:val="auto"/>
                <w:sz w:val="22"/>
                <w:szCs w:val="22"/>
              </w:rPr>
            </w:pPr>
            <w:r w:rsidRPr="00767BFB">
              <w:rPr>
                <w:rFonts w:cs="Arial"/>
                <w:color w:val="auto"/>
                <w:sz w:val="22"/>
                <w:szCs w:val="22"/>
              </w:rPr>
              <w:t>R&amp;D Codes</w:t>
            </w:r>
          </w:p>
          <w:p w14:paraId="39A61C65" w14:textId="7496F76F" w:rsidR="00026B6E" w:rsidRPr="00767BFB" w:rsidRDefault="00026B6E" w:rsidP="00BA7055">
            <w:pPr>
              <w:pStyle w:val="Tablebody"/>
              <w:numPr>
                <w:ilvl w:val="0"/>
                <w:numId w:val="28"/>
              </w:numPr>
              <w:rPr>
                <w:rFonts w:cs="Arial"/>
                <w:color w:val="auto"/>
                <w:sz w:val="22"/>
                <w:szCs w:val="22"/>
              </w:rPr>
            </w:pPr>
            <w:r w:rsidRPr="00767BFB">
              <w:rPr>
                <w:rFonts w:cs="Arial"/>
                <w:color w:val="auto"/>
                <w:sz w:val="22"/>
                <w:szCs w:val="22"/>
              </w:rPr>
              <w:t>Process Flow Diagram</w:t>
            </w:r>
          </w:p>
        </w:tc>
      </w:tr>
      <w:tr w:rsidR="00026B6E" w:rsidRPr="005D5D66" w14:paraId="4A1D693A" w14:textId="77777777" w:rsidTr="00674881">
        <w:trPr>
          <w:cantSplit/>
        </w:trPr>
        <w:tc>
          <w:tcPr>
            <w:tcW w:w="2502" w:type="dxa"/>
            <w:vMerge/>
          </w:tcPr>
          <w:p w14:paraId="608BAA27" w14:textId="77777777" w:rsidR="00026B6E" w:rsidRPr="00767BFB" w:rsidRDefault="00026B6E" w:rsidP="00A11DCF">
            <w:pPr>
              <w:pStyle w:val="Tablebody"/>
              <w:rPr>
                <w:rFonts w:cs="Arial"/>
                <w:color w:val="auto"/>
                <w:sz w:val="22"/>
                <w:szCs w:val="22"/>
              </w:rPr>
            </w:pPr>
          </w:p>
        </w:tc>
        <w:tc>
          <w:tcPr>
            <w:tcW w:w="1326" w:type="dxa"/>
            <w:tcBorders>
              <w:top w:val="single" w:sz="4" w:space="0" w:color="auto"/>
            </w:tcBorders>
            <w:shd w:val="clear" w:color="auto" w:fill="auto"/>
          </w:tcPr>
          <w:p w14:paraId="690B78F3" w14:textId="2E264E5F" w:rsidR="00026B6E" w:rsidRPr="00767BFB" w:rsidRDefault="00026B6E" w:rsidP="00A11DCF">
            <w:pPr>
              <w:pStyle w:val="Tablebody"/>
              <w:rPr>
                <w:rFonts w:cs="Arial"/>
                <w:color w:val="auto"/>
                <w:sz w:val="22"/>
                <w:szCs w:val="22"/>
              </w:rPr>
            </w:pPr>
            <w:r w:rsidRPr="00767BFB">
              <w:rPr>
                <w:rFonts w:cs="Arial"/>
                <w:color w:val="auto"/>
                <w:sz w:val="22"/>
                <w:szCs w:val="22"/>
              </w:rPr>
              <w:t>30/04/19</w:t>
            </w:r>
          </w:p>
        </w:tc>
        <w:tc>
          <w:tcPr>
            <w:tcW w:w="4218" w:type="dxa"/>
            <w:tcBorders>
              <w:top w:val="single" w:sz="4" w:space="0" w:color="auto"/>
            </w:tcBorders>
          </w:tcPr>
          <w:p w14:paraId="0E621D74" w14:textId="77777777" w:rsidR="00026B6E" w:rsidRPr="00767BFB" w:rsidRDefault="00026B6E" w:rsidP="00A11DCF">
            <w:pPr>
              <w:pStyle w:val="Tablebody"/>
              <w:rPr>
                <w:rFonts w:cs="Arial"/>
                <w:color w:val="auto"/>
                <w:sz w:val="22"/>
                <w:szCs w:val="22"/>
              </w:rPr>
            </w:pPr>
            <w:r w:rsidRPr="00767BFB">
              <w:rPr>
                <w:rFonts w:cs="Arial"/>
                <w:color w:val="auto"/>
                <w:sz w:val="22"/>
                <w:szCs w:val="22"/>
              </w:rPr>
              <w:t>Consisting of updated:</w:t>
            </w:r>
          </w:p>
          <w:p w14:paraId="40AA9D36" w14:textId="6BBA538C" w:rsidR="00026B6E" w:rsidRPr="00767BFB" w:rsidRDefault="00026B6E" w:rsidP="00A11DCF">
            <w:pPr>
              <w:pStyle w:val="Tablebody"/>
              <w:numPr>
                <w:ilvl w:val="0"/>
                <w:numId w:val="28"/>
              </w:numPr>
              <w:rPr>
                <w:rFonts w:cs="Arial"/>
                <w:color w:val="auto"/>
                <w:sz w:val="22"/>
                <w:szCs w:val="22"/>
              </w:rPr>
            </w:pPr>
            <w:r w:rsidRPr="00767BFB">
              <w:rPr>
                <w:rFonts w:cs="Arial"/>
                <w:color w:val="auto"/>
                <w:sz w:val="22"/>
                <w:szCs w:val="22"/>
              </w:rPr>
              <w:t>Non-Technical Summary</w:t>
            </w:r>
          </w:p>
          <w:p w14:paraId="0E228C47" w14:textId="77777777" w:rsidR="00026B6E" w:rsidRPr="00767BFB" w:rsidRDefault="00026B6E" w:rsidP="00A11DCF">
            <w:pPr>
              <w:pStyle w:val="Tablebody"/>
              <w:numPr>
                <w:ilvl w:val="0"/>
                <w:numId w:val="28"/>
              </w:numPr>
              <w:rPr>
                <w:rFonts w:cs="Arial"/>
                <w:color w:val="auto"/>
                <w:sz w:val="22"/>
                <w:szCs w:val="22"/>
              </w:rPr>
            </w:pPr>
            <w:r w:rsidRPr="00767BFB">
              <w:rPr>
                <w:rFonts w:cs="Arial"/>
                <w:color w:val="auto"/>
                <w:sz w:val="22"/>
                <w:szCs w:val="22"/>
              </w:rPr>
              <w:t>Environmental Risk Assessment</w:t>
            </w:r>
          </w:p>
          <w:p w14:paraId="782BF9DC" w14:textId="174A399E" w:rsidR="00026B6E" w:rsidRPr="00767BFB" w:rsidRDefault="00026B6E" w:rsidP="00A11DCF">
            <w:pPr>
              <w:pStyle w:val="Tablebody"/>
              <w:numPr>
                <w:ilvl w:val="0"/>
                <w:numId w:val="28"/>
              </w:numPr>
              <w:rPr>
                <w:rFonts w:cs="Arial"/>
                <w:color w:val="auto"/>
                <w:sz w:val="22"/>
                <w:szCs w:val="22"/>
              </w:rPr>
            </w:pPr>
            <w:r w:rsidRPr="00767BFB">
              <w:rPr>
                <w:rFonts w:cs="Arial"/>
                <w:color w:val="auto"/>
                <w:sz w:val="22"/>
                <w:szCs w:val="22"/>
              </w:rPr>
              <w:t>Environmental Management System</w:t>
            </w:r>
          </w:p>
        </w:tc>
      </w:tr>
      <w:tr w:rsidR="00026B6E" w:rsidRPr="005D5D66" w14:paraId="36E35582" w14:textId="77777777" w:rsidTr="00674881">
        <w:trPr>
          <w:cantSplit/>
        </w:trPr>
        <w:tc>
          <w:tcPr>
            <w:tcW w:w="2502" w:type="dxa"/>
            <w:vMerge/>
          </w:tcPr>
          <w:p w14:paraId="26A77B96" w14:textId="77777777" w:rsidR="00026B6E" w:rsidRPr="00767BFB" w:rsidRDefault="00026B6E" w:rsidP="00A11DCF">
            <w:pPr>
              <w:pStyle w:val="Tablebody"/>
              <w:rPr>
                <w:rFonts w:cs="Arial"/>
                <w:color w:val="auto"/>
                <w:sz w:val="22"/>
                <w:szCs w:val="22"/>
              </w:rPr>
            </w:pPr>
          </w:p>
        </w:tc>
        <w:tc>
          <w:tcPr>
            <w:tcW w:w="1326" w:type="dxa"/>
            <w:tcBorders>
              <w:top w:val="single" w:sz="4" w:space="0" w:color="auto"/>
            </w:tcBorders>
            <w:shd w:val="clear" w:color="auto" w:fill="auto"/>
          </w:tcPr>
          <w:p w14:paraId="023D0369" w14:textId="3884A6BF" w:rsidR="00026B6E" w:rsidRPr="00767BFB" w:rsidRDefault="00026B6E" w:rsidP="00A11DCF">
            <w:pPr>
              <w:pStyle w:val="Tablebody"/>
              <w:rPr>
                <w:rFonts w:cs="Arial"/>
                <w:color w:val="auto"/>
                <w:sz w:val="22"/>
                <w:szCs w:val="22"/>
              </w:rPr>
            </w:pPr>
            <w:r w:rsidRPr="00767BFB">
              <w:rPr>
                <w:rFonts w:cs="Arial"/>
                <w:color w:val="auto"/>
                <w:sz w:val="22"/>
                <w:szCs w:val="22"/>
              </w:rPr>
              <w:t>07/05/19</w:t>
            </w:r>
          </w:p>
        </w:tc>
        <w:tc>
          <w:tcPr>
            <w:tcW w:w="4218" w:type="dxa"/>
            <w:tcBorders>
              <w:top w:val="single" w:sz="4" w:space="0" w:color="auto"/>
            </w:tcBorders>
          </w:tcPr>
          <w:p w14:paraId="0A3E4733" w14:textId="573B4B8C" w:rsidR="00026B6E" w:rsidRPr="00767BFB" w:rsidRDefault="00026B6E" w:rsidP="00A11DCF">
            <w:pPr>
              <w:pStyle w:val="Tablebody"/>
              <w:rPr>
                <w:rFonts w:cs="Arial"/>
                <w:color w:val="auto"/>
                <w:sz w:val="22"/>
                <w:szCs w:val="22"/>
              </w:rPr>
            </w:pPr>
            <w:r w:rsidRPr="00767BFB">
              <w:rPr>
                <w:rFonts w:cs="Arial"/>
                <w:color w:val="auto"/>
                <w:sz w:val="22"/>
                <w:szCs w:val="22"/>
              </w:rPr>
              <w:t>Consisting of Cover Letter and updated:</w:t>
            </w:r>
          </w:p>
          <w:p w14:paraId="11299759" w14:textId="77777777" w:rsidR="00026B6E" w:rsidRPr="00767BFB" w:rsidRDefault="00026B6E" w:rsidP="00A11DCF">
            <w:pPr>
              <w:pStyle w:val="Tablebody"/>
              <w:numPr>
                <w:ilvl w:val="0"/>
                <w:numId w:val="28"/>
              </w:numPr>
              <w:rPr>
                <w:rFonts w:cs="Arial"/>
                <w:color w:val="auto"/>
                <w:sz w:val="22"/>
                <w:szCs w:val="22"/>
              </w:rPr>
            </w:pPr>
            <w:r w:rsidRPr="00767BFB">
              <w:rPr>
                <w:rFonts w:cs="Arial"/>
                <w:color w:val="auto"/>
                <w:sz w:val="22"/>
                <w:szCs w:val="22"/>
              </w:rPr>
              <w:t>Cover Letter</w:t>
            </w:r>
          </w:p>
          <w:p w14:paraId="386B8272" w14:textId="77777777" w:rsidR="00026B6E" w:rsidRPr="00767BFB" w:rsidRDefault="00026B6E" w:rsidP="00A11DCF">
            <w:pPr>
              <w:pStyle w:val="Tablebody"/>
              <w:numPr>
                <w:ilvl w:val="0"/>
                <w:numId w:val="28"/>
              </w:numPr>
              <w:rPr>
                <w:rFonts w:cs="Arial"/>
                <w:color w:val="auto"/>
                <w:sz w:val="22"/>
                <w:szCs w:val="22"/>
              </w:rPr>
            </w:pPr>
            <w:r w:rsidRPr="00767BFB">
              <w:rPr>
                <w:rFonts w:cs="Arial"/>
                <w:color w:val="auto"/>
                <w:sz w:val="22"/>
                <w:szCs w:val="22"/>
              </w:rPr>
              <w:t>Non-Technical Summary</w:t>
            </w:r>
          </w:p>
          <w:p w14:paraId="0E3866C8" w14:textId="77777777" w:rsidR="00026B6E" w:rsidRPr="00767BFB" w:rsidRDefault="00026B6E" w:rsidP="00A11DCF">
            <w:pPr>
              <w:pStyle w:val="Tablebody"/>
              <w:numPr>
                <w:ilvl w:val="0"/>
                <w:numId w:val="28"/>
              </w:numPr>
              <w:rPr>
                <w:rFonts w:cs="Arial"/>
                <w:color w:val="auto"/>
                <w:sz w:val="22"/>
                <w:szCs w:val="22"/>
              </w:rPr>
            </w:pPr>
            <w:r w:rsidRPr="00767BFB">
              <w:rPr>
                <w:rFonts w:cs="Arial"/>
                <w:color w:val="auto"/>
                <w:sz w:val="22"/>
                <w:szCs w:val="22"/>
              </w:rPr>
              <w:t xml:space="preserve">Environmental Management System </w:t>
            </w:r>
          </w:p>
          <w:p w14:paraId="79B8856B" w14:textId="204F018C" w:rsidR="00026B6E" w:rsidRPr="00767BFB" w:rsidRDefault="00026B6E" w:rsidP="00A11DCF">
            <w:pPr>
              <w:pStyle w:val="Tablebody"/>
              <w:numPr>
                <w:ilvl w:val="0"/>
                <w:numId w:val="28"/>
              </w:numPr>
              <w:rPr>
                <w:rFonts w:cs="Arial"/>
                <w:color w:val="auto"/>
                <w:sz w:val="22"/>
                <w:szCs w:val="22"/>
              </w:rPr>
            </w:pPr>
            <w:r w:rsidRPr="00767BFB">
              <w:rPr>
                <w:rFonts w:cs="Arial"/>
                <w:color w:val="auto"/>
                <w:sz w:val="22"/>
                <w:szCs w:val="22"/>
              </w:rPr>
              <w:t>R&amp;D Codes</w:t>
            </w:r>
          </w:p>
        </w:tc>
      </w:tr>
      <w:tr w:rsidR="00026B6E" w:rsidRPr="005D5D66" w14:paraId="7FD2BD13" w14:textId="77777777" w:rsidTr="00AD4D9E">
        <w:trPr>
          <w:cantSplit/>
        </w:trPr>
        <w:tc>
          <w:tcPr>
            <w:tcW w:w="2502" w:type="dxa"/>
            <w:vMerge/>
          </w:tcPr>
          <w:p w14:paraId="4AB5F5CF" w14:textId="77777777" w:rsidR="00026B6E" w:rsidRPr="00767BFB" w:rsidRDefault="00026B6E" w:rsidP="00A11DCF">
            <w:pPr>
              <w:pStyle w:val="Tablebody"/>
              <w:rPr>
                <w:rFonts w:cs="Arial"/>
                <w:color w:val="auto"/>
                <w:sz w:val="22"/>
                <w:szCs w:val="22"/>
              </w:rPr>
            </w:pPr>
          </w:p>
        </w:tc>
        <w:tc>
          <w:tcPr>
            <w:tcW w:w="1326" w:type="dxa"/>
            <w:tcBorders>
              <w:top w:val="single" w:sz="4" w:space="0" w:color="auto"/>
            </w:tcBorders>
            <w:shd w:val="clear" w:color="auto" w:fill="auto"/>
          </w:tcPr>
          <w:p w14:paraId="41A3EEE0" w14:textId="2CB118CA" w:rsidR="00026B6E" w:rsidRPr="00767BFB" w:rsidRDefault="00026B6E" w:rsidP="00A11DCF">
            <w:pPr>
              <w:pStyle w:val="Tablebody"/>
              <w:rPr>
                <w:rFonts w:cs="Arial"/>
                <w:color w:val="auto"/>
                <w:sz w:val="22"/>
                <w:szCs w:val="22"/>
              </w:rPr>
            </w:pPr>
            <w:r w:rsidRPr="00767BFB">
              <w:rPr>
                <w:rFonts w:cs="Arial"/>
                <w:color w:val="auto"/>
                <w:sz w:val="22"/>
                <w:szCs w:val="22"/>
              </w:rPr>
              <w:t>03/06/19</w:t>
            </w:r>
          </w:p>
        </w:tc>
        <w:tc>
          <w:tcPr>
            <w:tcW w:w="4218" w:type="dxa"/>
            <w:tcBorders>
              <w:top w:val="single" w:sz="4" w:space="0" w:color="auto"/>
            </w:tcBorders>
          </w:tcPr>
          <w:p w14:paraId="490FD7B3" w14:textId="70598675" w:rsidR="00026B6E" w:rsidRPr="00767BFB" w:rsidRDefault="00026B6E" w:rsidP="002823AB">
            <w:pPr>
              <w:pStyle w:val="Tablebody"/>
              <w:rPr>
                <w:rFonts w:cs="Arial"/>
                <w:color w:val="auto"/>
                <w:sz w:val="22"/>
                <w:szCs w:val="22"/>
              </w:rPr>
            </w:pPr>
            <w:r w:rsidRPr="00767BFB">
              <w:rPr>
                <w:rFonts w:cs="Arial"/>
                <w:color w:val="auto"/>
                <w:sz w:val="22"/>
                <w:szCs w:val="22"/>
              </w:rPr>
              <w:t>Consisting of updated Fire Mitigation &amp; Management Plan.</w:t>
            </w:r>
          </w:p>
        </w:tc>
      </w:tr>
      <w:tr w:rsidR="00026B6E" w:rsidRPr="005D5D66" w14:paraId="6DA7EF69" w14:textId="77777777" w:rsidTr="001963E1">
        <w:trPr>
          <w:cantSplit/>
        </w:trPr>
        <w:tc>
          <w:tcPr>
            <w:tcW w:w="2502" w:type="dxa"/>
            <w:vMerge/>
          </w:tcPr>
          <w:p w14:paraId="3A73D936" w14:textId="77777777" w:rsidR="00026B6E" w:rsidRPr="00767BFB" w:rsidRDefault="00026B6E" w:rsidP="00674881">
            <w:pPr>
              <w:pStyle w:val="Tablebody"/>
              <w:rPr>
                <w:rFonts w:cs="Arial"/>
                <w:color w:val="auto"/>
                <w:sz w:val="22"/>
                <w:szCs w:val="22"/>
              </w:rPr>
            </w:pPr>
          </w:p>
        </w:tc>
        <w:tc>
          <w:tcPr>
            <w:tcW w:w="1326" w:type="dxa"/>
            <w:tcBorders>
              <w:top w:val="single" w:sz="4" w:space="0" w:color="auto"/>
            </w:tcBorders>
            <w:shd w:val="clear" w:color="auto" w:fill="auto"/>
          </w:tcPr>
          <w:p w14:paraId="0960D047" w14:textId="046658F1" w:rsidR="00026B6E" w:rsidRPr="00767BFB" w:rsidRDefault="00026B6E" w:rsidP="00674881">
            <w:pPr>
              <w:pStyle w:val="Tablebody"/>
              <w:rPr>
                <w:rFonts w:cs="Arial"/>
                <w:color w:val="auto"/>
                <w:sz w:val="22"/>
                <w:szCs w:val="22"/>
              </w:rPr>
            </w:pPr>
            <w:r w:rsidRPr="00767BFB">
              <w:rPr>
                <w:rFonts w:cs="Arial"/>
                <w:color w:val="auto"/>
                <w:sz w:val="22"/>
                <w:szCs w:val="22"/>
              </w:rPr>
              <w:t>05/06/19</w:t>
            </w:r>
          </w:p>
        </w:tc>
        <w:tc>
          <w:tcPr>
            <w:tcW w:w="4218" w:type="dxa"/>
            <w:tcBorders>
              <w:top w:val="single" w:sz="4" w:space="0" w:color="auto"/>
            </w:tcBorders>
          </w:tcPr>
          <w:p w14:paraId="6222D73B" w14:textId="4E0E8F80" w:rsidR="00026B6E" w:rsidRPr="00767BFB" w:rsidRDefault="00026B6E" w:rsidP="00674881">
            <w:pPr>
              <w:pStyle w:val="Tablebody"/>
              <w:rPr>
                <w:rFonts w:cs="Arial"/>
                <w:color w:val="auto"/>
                <w:sz w:val="22"/>
                <w:szCs w:val="22"/>
              </w:rPr>
            </w:pPr>
            <w:r w:rsidRPr="00767BFB">
              <w:rPr>
                <w:rFonts w:cs="Arial"/>
                <w:color w:val="auto"/>
                <w:sz w:val="22"/>
                <w:szCs w:val="22"/>
              </w:rPr>
              <w:t>Consisting of updated Fire Mitigation &amp; Management Plan, including separate site plans.</w:t>
            </w:r>
          </w:p>
        </w:tc>
      </w:tr>
      <w:tr w:rsidR="001571DA" w:rsidRPr="005D5D66" w14:paraId="1029C06B" w14:textId="77777777" w:rsidTr="00A11DCF">
        <w:trPr>
          <w:cantSplit/>
        </w:trPr>
        <w:tc>
          <w:tcPr>
            <w:tcW w:w="2502" w:type="dxa"/>
            <w:vMerge w:val="restart"/>
            <w:tcBorders>
              <w:top w:val="single" w:sz="4" w:space="0" w:color="auto"/>
            </w:tcBorders>
          </w:tcPr>
          <w:p w14:paraId="466AC84C" w14:textId="7D41CAA0" w:rsidR="001571DA" w:rsidRPr="00767BFB" w:rsidRDefault="001571DA" w:rsidP="00674881">
            <w:pPr>
              <w:pStyle w:val="Tablebody"/>
              <w:rPr>
                <w:rFonts w:cs="Arial"/>
                <w:strike/>
                <w:color w:val="auto"/>
                <w:sz w:val="22"/>
                <w:szCs w:val="22"/>
              </w:rPr>
            </w:pPr>
            <w:r w:rsidRPr="00767BFB">
              <w:rPr>
                <w:rFonts w:cs="Arial"/>
                <w:color w:val="auto"/>
                <w:sz w:val="22"/>
                <w:szCs w:val="22"/>
              </w:rPr>
              <w:t>Additional information received in response to Schedule 5 notice sent 04/07/19</w:t>
            </w:r>
          </w:p>
        </w:tc>
        <w:tc>
          <w:tcPr>
            <w:tcW w:w="1326" w:type="dxa"/>
            <w:tcBorders>
              <w:top w:val="single" w:sz="4" w:space="0" w:color="auto"/>
            </w:tcBorders>
            <w:shd w:val="clear" w:color="auto" w:fill="auto"/>
          </w:tcPr>
          <w:p w14:paraId="0992E1DB" w14:textId="5E462E39" w:rsidR="001571DA" w:rsidRPr="00767BFB" w:rsidRDefault="001571DA" w:rsidP="00674881">
            <w:pPr>
              <w:pStyle w:val="Tablebody"/>
              <w:rPr>
                <w:rFonts w:cs="Arial"/>
                <w:color w:val="auto"/>
                <w:sz w:val="22"/>
                <w:szCs w:val="22"/>
              </w:rPr>
            </w:pPr>
            <w:r w:rsidRPr="00767BFB">
              <w:rPr>
                <w:rFonts w:cs="Arial"/>
                <w:color w:val="auto"/>
                <w:sz w:val="22"/>
                <w:szCs w:val="22"/>
              </w:rPr>
              <w:t>08/07/19</w:t>
            </w:r>
          </w:p>
        </w:tc>
        <w:tc>
          <w:tcPr>
            <w:tcW w:w="4218" w:type="dxa"/>
            <w:tcBorders>
              <w:top w:val="single" w:sz="4" w:space="0" w:color="auto"/>
            </w:tcBorders>
          </w:tcPr>
          <w:p w14:paraId="62EF44A8" w14:textId="10551F8C" w:rsidR="001571DA" w:rsidRPr="00767BFB" w:rsidRDefault="001571DA" w:rsidP="00674881">
            <w:pPr>
              <w:pStyle w:val="Tablebody"/>
              <w:rPr>
                <w:rFonts w:cs="Arial"/>
                <w:color w:val="auto"/>
                <w:sz w:val="22"/>
                <w:szCs w:val="22"/>
              </w:rPr>
            </w:pPr>
            <w:r w:rsidRPr="00767BFB">
              <w:rPr>
                <w:rFonts w:cs="Arial"/>
                <w:color w:val="auto"/>
                <w:sz w:val="22"/>
                <w:szCs w:val="22"/>
              </w:rPr>
              <w:t>Consisting of updated Fire Mitigation &amp; Management Plan, and confirmation that the sites throughput is to remain at 35,000 tonnes per annum.</w:t>
            </w:r>
          </w:p>
        </w:tc>
      </w:tr>
      <w:tr w:rsidR="001571DA" w:rsidRPr="005D5D66" w14:paraId="62406318" w14:textId="77777777" w:rsidTr="00B66A10">
        <w:trPr>
          <w:cantSplit/>
        </w:trPr>
        <w:tc>
          <w:tcPr>
            <w:tcW w:w="2502" w:type="dxa"/>
            <w:vMerge/>
          </w:tcPr>
          <w:p w14:paraId="468A6C4B" w14:textId="77777777" w:rsidR="001571DA" w:rsidRPr="00767BFB" w:rsidRDefault="001571DA" w:rsidP="00674881">
            <w:pPr>
              <w:pStyle w:val="Tablebody"/>
              <w:rPr>
                <w:rFonts w:cs="Arial"/>
                <w:color w:val="auto"/>
                <w:sz w:val="22"/>
                <w:szCs w:val="22"/>
              </w:rPr>
            </w:pPr>
          </w:p>
        </w:tc>
        <w:tc>
          <w:tcPr>
            <w:tcW w:w="1326" w:type="dxa"/>
            <w:tcBorders>
              <w:top w:val="single" w:sz="4" w:space="0" w:color="auto"/>
            </w:tcBorders>
            <w:shd w:val="clear" w:color="auto" w:fill="auto"/>
          </w:tcPr>
          <w:p w14:paraId="47694C44" w14:textId="472474AC" w:rsidR="001571DA" w:rsidRPr="00767BFB" w:rsidRDefault="001571DA" w:rsidP="00674881">
            <w:pPr>
              <w:pStyle w:val="Tablebody"/>
              <w:rPr>
                <w:rFonts w:cs="Arial"/>
                <w:color w:val="auto"/>
                <w:sz w:val="22"/>
                <w:szCs w:val="22"/>
              </w:rPr>
            </w:pPr>
            <w:r w:rsidRPr="00767BFB">
              <w:rPr>
                <w:rFonts w:cs="Arial"/>
                <w:color w:val="auto"/>
                <w:sz w:val="22"/>
                <w:szCs w:val="22"/>
              </w:rPr>
              <w:t>09/07/19</w:t>
            </w:r>
          </w:p>
        </w:tc>
        <w:tc>
          <w:tcPr>
            <w:tcW w:w="4218" w:type="dxa"/>
            <w:tcBorders>
              <w:top w:val="single" w:sz="4" w:space="0" w:color="auto"/>
            </w:tcBorders>
          </w:tcPr>
          <w:p w14:paraId="2D9FB06F" w14:textId="2846B003" w:rsidR="001571DA" w:rsidRPr="00767BFB" w:rsidRDefault="001571DA" w:rsidP="00674881">
            <w:pPr>
              <w:pStyle w:val="Tablebody"/>
              <w:rPr>
                <w:rFonts w:cs="Arial"/>
                <w:color w:val="auto"/>
                <w:sz w:val="22"/>
                <w:szCs w:val="22"/>
              </w:rPr>
            </w:pPr>
            <w:r w:rsidRPr="00767BFB">
              <w:rPr>
                <w:rFonts w:cs="Arial"/>
                <w:color w:val="auto"/>
                <w:sz w:val="22"/>
                <w:szCs w:val="22"/>
              </w:rPr>
              <w:t>Consisting of updated Fire Mitigation &amp; Management Plan.</w:t>
            </w:r>
          </w:p>
        </w:tc>
      </w:tr>
      <w:tr w:rsidR="00BA7055" w:rsidRPr="005D5D66" w14:paraId="316B860C" w14:textId="77777777" w:rsidTr="00F110E3">
        <w:trPr>
          <w:cantSplit/>
        </w:trPr>
        <w:tc>
          <w:tcPr>
            <w:tcW w:w="2502" w:type="dxa"/>
          </w:tcPr>
          <w:p w14:paraId="78080AD7" w14:textId="77777777" w:rsidR="00BA7055" w:rsidRPr="00767BFB" w:rsidRDefault="00BA7055" w:rsidP="00BA7055">
            <w:pPr>
              <w:pStyle w:val="Tablebody"/>
              <w:rPr>
                <w:rFonts w:cs="Arial"/>
                <w:color w:val="auto"/>
                <w:sz w:val="22"/>
                <w:szCs w:val="22"/>
              </w:rPr>
            </w:pPr>
            <w:r w:rsidRPr="00767BFB">
              <w:rPr>
                <w:rFonts w:cs="Arial"/>
                <w:color w:val="auto"/>
                <w:sz w:val="22"/>
                <w:szCs w:val="22"/>
              </w:rPr>
              <w:t>Variation issued</w:t>
            </w:r>
          </w:p>
          <w:p w14:paraId="2660704D" w14:textId="2209FDFC" w:rsidR="00BA7055" w:rsidRPr="00767BFB" w:rsidRDefault="00BA7055" w:rsidP="00BA7055">
            <w:pPr>
              <w:pStyle w:val="Tablebody"/>
              <w:rPr>
                <w:rFonts w:cs="Arial"/>
                <w:color w:val="auto"/>
                <w:sz w:val="22"/>
                <w:szCs w:val="22"/>
              </w:rPr>
            </w:pPr>
            <w:r w:rsidRPr="00767BFB">
              <w:rPr>
                <w:rFonts w:cs="Arial"/>
                <w:color w:val="auto"/>
                <w:sz w:val="22"/>
                <w:szCs w:val="22"/>
              </w:rPr>
              <w:t>EPR/BP3095SR</w:t>
            </w:r>
          </w:p>
        </w:tc>
        <w:tc>
          <w:tcPr>
            <w:tcW w:w="1326" w:type="dxa"/>
            <w:shd w:val="clear" w:color="auto" w:fill="auto"/>
          </w:tcPr>
          <w:p w14:paraId="5CC0F670" w14:textId="0A1FCF2B" w:rsidR="00BA7055" w:rsidRPr="00767BFB" w:rsidRDefault="00B43261" w:rsidP="00BA7055">
            <w:pPr>
              <w:pStyle w:val="Tablebody"/>
              <w:rPr>
                <w:rFonts w:cs="Arial"/>
                <w:color w:val="auto"/>
                <w:sz w:val="22"/>
                <w:szCs w:val="22"/>
              </w:rPr>
            </w:pPr>
            <w:r w:rsidRPr="00B43261">
              <w:rPr>
                <w:rFonts w:cs="Arial"/>
                <w:color w:val="auto"/>
                <w:sz w:val="22"/>
                <w:szCs w:val="22"/>
              </w:rPr>
              <w:t>17/07/19</w:t>
            </w:r>
          </w:p>
        </w:tc>
        <w:tc>
          <w:tcPr>
            <w:tcW w:w="4218" w:type="dxa"/>
          </w:tcPr>
          <w:p w14:paraId="71BB16ED" w14:textId="0BCC4BE0" w:rsidR="00BA7055" w:rsidRPr="00767BFB" w:rsidRDefault="00BA7055" w:rsidP="00BA7055">
            <w:pPr>
              <w:pStyle w:val="Tablebody"/>
              <w:rPr>
                <w:rFonts w:cs="Arial"/>
                <w:color w:val="auto"/>
                <w:sz w:val="22"/>
                <w:szCs w:val="22"/>
              </w:rPr>
            </w:pPr>
            <w:r w:rsidRPr="00767BFB">
              <w:rPr>
                <w:rFonts w:cs="Arial"/>
                <w:color w:val="auto"/>
                <w:sz w:val="22"/>
                <w:szCs w:val="22"/>
              </w:rPr>
              <w:t>Varied and consolidated permit issued to Cowbridge Compost Limited.</w:t>
            </w:r>
          </w:p>
        </w:tc>
      </w:tr>
    </w:tbl>
    <w:bookmarkEnd w:id="4"/>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6" w:name="_Toc77056945"/>
            <w:r w:rsidRPr="00125F66">
              <w:rPr>
                <w:sz w:val="22"/>
                <w:szCs w:val="22"/>
              </w:rPr>
              <w:lastRenderedPageBreak/>
              <w:br w:type="page"/>
            </w:r>
            <w:r w:rsidRPr="00125F66">
              <w:rPr>
                <w:rFonts w:ascii="Arial" w:hAnsi="Arial" w:cs="Arial"/>
                <w:b/>
                <w:sz w:val="36"/>
                <w:szCs w:val="36"/>
              </w:rPr>
              <w:t>Permit</w:t>
            </w:r>
            <w:bookmarkEnd w:id="6"/>
          </w:p>
        </w:tc>
      </w:tr>
    </w:tbl>
    <w:p w14:paraId="3A8DBEED" w14:textId="7E1E46CD" w:rsidR="0049139F" w:rsidRPr="00125F66" w:rsidRDefault="00F37625" w:rsidP="00B14EDC">
      <w:pPr>
        <w:pStyle w:val="Act"/>
        <w:spacing w:before="100"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B14EDC">
      <w:pPr>
        <w:pStyle w:val="Act"/>
        <w:spacing w:before="100" w:line="270" w:lineRule="exact"/>
      </w:pPr>
    </w:p>
    <w:p w14:paraId="088B7D90" w14:textId="320B960A" w:rsidR="00C16167" w:rsidRPr="00CD6EB7" w:rsidRDefault="003C061C" w:rsidP="00B14EDC">
      <w:pPr>
        <w:pStyle w:val="Act"/>
        <w:spacing w:before="100" w:line="270" w:lineRule="exact"/>
        <w:rPr>
          <w:b/>
          <w:sz w:val="22"/>
          <w:szCs w:val="22"/>
        </w:rPr>
      </w:pPr>
      <w:r w:rsidRPr="00CD6EB7">
        <w:rPr>
          <w:b/>
          <w:sz w:val="22"/>
          <w:szCs w:val="22"/>
        </w:rPr>
        <w:t>Permit number</w:t>
      </w:r>
    </w:p>
    <w:p w14:paraId="6A5CAE17" w14:textId="7DD54823" w:rsidR="00C16167" w:rsidRPr="00CD6EB7" w:rsidRDefault="00922ED7" w:rsidP="00B14EDC">
      <w:pPr>
        <w:pStyle w:val="Data"/>
        <w:spacing w:before="100"/>
        <w:ind w:right="1701"/>
        <w:rPr>
          <w:rStyle w:val="licenceno"/>
          <w:color w:val="auto"/>
          <w:sz w:val="22"/>
          <w:szCs w:val="22"/>
        </w:rPr>
      </w:pPr>
      <w:r w:rsidRPr="00CD6EB7">
        <w:rPr>
          <w:rStyle w:val="licenceno"/>
          <w:color w:val="auto"/>
          <w:sz w:val="22"/>
          <w:szCs w:val="22"/>
        </w:rPr>
        <w:t>EPR/</w:t>
      </w:r>
      <w:r w:rsidR="00CD6EB7" w:rsidRPr="00CD6EB7">
        <w:rPr>
          <w:rStyle w:val="licenceno"/>
          <w:color w:val="auto"/>
          <w:sz w:val="22"/>
          <w:szCs w:val="22"/>
        </w:rPr>
        <w:t>BP3095SR</w:t>
      </w:r>
    </w:p>
    <w:p w14:paraId="008F8BB7" w14:textId="77777777" w:rsidR="00CD1FC3" w:rsidRPr="00CD6EB7" w:rsidRDefault="00CD1FC3" w:rsidP="00B14EDC">
      <w:pPr>
        <w:pStyle w:val="Heading3nonum"/>
        <w:spacing w:before="100"/>
        <w:rPr>
          <w:color w:val="auto"/>
          <w:sz w:val="22"/>
          <w:szCs w:val="22"/>
        </w:rPr>
      </w:pPr>
    </w:p>
    <w:p w14:paraId="1DEF996A" w14:textId="0FDFD734" w:rsidR="00C16167" w:rsidRPr="00CD6EB7" w:rsidRDefault="00536E82" w:rsidP="00B14EDC">
      <w:pPr>
        <w:pStyle w:val="Heading3nonum"/>
        <w:spacing w:before="100"/>
        <w:rPr>
          <w:color w:val="auto"/>
          <w:sz w:val="22"/>
          <w:szCs w:val="22"/>
        </w:rPr>
      </w:pPr>
      <w:r w:rsidRPr="00CD6EB7">
        <w:rPr>
          <w:color w:val="auto"/>
          <w:sz w:val="22"/>
          <w:szCs w:val="22"/>
        </w:rPr>
        <w:t xml:space="preserve">The </w:t>
      </w:r>
      <w:r w:rsidR="00317002" w:rsidRPr="00CD6EB7">
        <w:rPr>
          <w:color w:val="auto"/>
          <w:sz w:val="22"/>
          <w:szCs w:val="22"/>
        </w:rPr>
        <w:t>Natural Resources</w:t>
      </w:r>
      <w:r w:rsidRPr="00CD6EB7">
        <w:rPr>
          <w:color w:val="auto"/>
          <w:sz w:val="22"/>
          <w:szCs w:val="22"/>
        </w:rPr>
        <w:t xml:space="preserve"> Body for</w:t>
      </w:r>
      <w:r w:rsidR="00317002" w:rsidRPr="00CD6EB7">
        <w:rPr>
          <w:color w:val="auto"/>
          <w:sz w:val="22"/>
          <w:szCs w:val="22"/>
        </w:rPr>
        <w:t xml:space="preserve"> Wales</w:t>
      </w:r>
      <w:r w:rsidRPr="00CD6EB7">
        <w:rPr>
          <w:color w:val="auto"/>
          <w:sz w:val="22"/>
          <w:szCs w:val="22"/>
        </w:rPr>
        <w:t xml:space="preserve"> (“Natural Resources Wales”</w:t>
      </w:r>
      <w:r w:rsidR="00BF4FF3" w:rsidRPr="00CD6EB7">
        <w:rPr>
          <w:color w:val="auto"/>
          <w:sz w:val="22"/>
          <w:szCs w:val="22"/>
        </w:rPr>
        <w:t>) authorises</w:t>
      </w:r>
      <w:r w:rsidR="00F37625" w:rsidRPr="00CD6EB7">
        <w:rPr>
          <w:color w:val="auto"/>
          <w:sz w:val="22"/>
          <w:szCs w:val="22"/>
        </w:rPr>
        <w:t xml:space="preserve">, under </w:t>
      </w:r>
      <w:r w:rsidR="002B1992" w:rsidRPr="00CD6EB7">
        <w:rPr>
          <w:color w:val="auto"/>
          <w:sz w:val="22"/>
          <w:szCs w:val="22"/>
        </w:rPr>
        <w:t>r</w:t>
      </w:r>
      <w:r w:rsidR="008E4021" w:rsidRPr="00CD6EB7">
        <w:rPr>
          <w:color w:val="auto"/>
          <w:sz w:val="22"/>
          <w:szCs w:val="22"/>
        </w:rPr>
        <w:t>egulation 13</w:t>
      </w:r>
      <w:r w:rsidR="00F37625" w:rsidRPr="00CD6EB7">
        <w:rPr>
          <w:color w:val="auto"/>
          <w:sz w:val="22"/>
          <w:szCs w:val="22"/>
        </w:rPr>
        <w:t xml:space="preserve"> of the Environmental Permitting (England and Wales) Regulations 20</w:t>
      </w:r>
      <w:r w:rsidR="007C130D" w:rsidRPr="00CD6EB7">
        <w:rPr>
          <w:color w:val="auto"/>
          <w:sz w:val="22"/>
          <w:szCs w:val="22"/>
        </w:rPr>
        <w:t>1</w:t>
      </w:r>
      <w:r w:rsidR="00C81E6D" w:rsidRPr="00CD6EB7">
        <w:rPr>
          <w:color w:val="auto"/>
          <w:sz w:val="22"/>
          <w:szCs w:val="22"/>
        </w:rPr>
        <w:t>6</w:t>
      </w:r>
    </w:p>
    <w:p w14:paraId="0BDD3840" w14:textId="77777777" w:rsidR="00F37625" w:rsidRPr="00CD6EB7" w:rsidRDefault="00F37625" w:rsidP="00B14EDC">
      <w:pPr>
        <w:pStyle w:val="Data"/>
        <w:spacing w:before="100"/>
        <w:rPr>
          <w:rStyle w:val="change"/>
          <w:b w:val="0"/>
          <w:color w:val="auto"/>
          <w:sz w:val="22"/>
          <w:szCs w:val="22"/>
        </w:rPr>
      </w:pPr>
      <w:bookmarkStart w:id="7" w:name="OperatorName2"/>
    </w:p>
    <w:p w14:paraId="40C3ABD4" w14:textId="71FA29A0" w:rsidR="00C16167" w:rsidRPr="00CD6EB7" w:rsidRDefault="00CD6EB7" w:rsidP="00B14EDC">
      <w:pPr>
        <w:pStyle w:val="Data"/>
        <w:spacing w:before="100"/>
        <w:rPr>
          <w:b w:val="0"/>
          <w:color w:val="auto"/>
          <w:sz w:val="22"/>
          <w:szCs w:val="22"/>
        </w:rPr>
      </w:pPr>
      <w:bookmarkStart w:id="8" w:name="_Hlk510706577"/>
      <w:r w:rsidRPr="00CD6EB7">
        <w:rPr>
          <w:rStyle w:val="change"/>
          <w:color w:val="auto"/>
          <w:sz w:val="22"/>
          <w:szCs w:val="22"/>
        </w:rPr>
        <w:t>Cowbridge Compost Limited</w:t>
      </w:r>
      <w:bookmarkEnd w:id="7"/>
      <w:r w:rsidR="00C16167" w:rsidRPr="00CD6EB7">
        <w:rPr>
          <w:color w:val="auto"/>
          <w:sz w:val="22"/>
          <w:szCs w:val="22"/>
        </w:rPr>
        <w:t xml:space="preserve"> </w:t>
      </w:r>
      <w:bookmarkEnd w:id="8"/>
      <w:r w:rsidR="00C16167" w:rsidRPr="00CD6EB7">
        <w:rPr>
          <w:b w:val="0"/>
          <w:color w:val="auto"/>
          <w:sz w:val="22"/>
          <w:szCs w:val="22"/>
        </w:rPr>
        <w:t>(“the operator”),</w:t>
      </w:r>
    </w:p>
    <w:p w14:paraId="2DA3CB88" w14:textId="77777777" w:rsidR="00D6539F" w:rsidRPr="00CD6EB7" w:rsidRDefault="00D6539F" w:rsidP="00B14EDC">
      <w:pPr>
        <w:pStyle w:val="Heading3nonum"/>
        <w:spacing w:before="100"/>
        <w:rPr>
          <w:color w:val="auto"/>
          <w:sz w:val="22"/>
          <w:szCs w:val="22"/>
        </w:rPr>
      </w:pPr>
    </w:p>
    <w:p w14:paraId="192559F0" w14:textId="300A5A5B" w:rsidR="00C16167" w:rsidRPr="00CD6EB7" w:rsidRDefault="00C16167" w:rsidP="00B14EDC">
      <w:pPr>
        <w:pStyle w:val="Heading3nonum"/>
        <w:spacing w:before="100"/>
        <w:rPr>
          <w:rStyle w:val="change"/>
          <w:i/>
          <w:color w:val="auto"/>
          <w:sz w:val="22"/>
          <w:szCs w:val="22"/>
        </w:rPr>
      </w:pPr>
      <w:r w:rsidRPr="00CD6EB7">
        <w:rPr>
          <w:color w:val="auto"/>
          <w:sz w:val="22"/>
          <w:szCs w:val="22"/>
        </w:rPr>
        <w:t>whose registered office</w:t>
      </w:r>
      <w:r w:rsidR="00B90A50" w:rsidRPr="00CD6EB7">
        <w:rPr>
          <w:color w:val="auto"/>
          <w:sz w:val="22"/>
          <w:szCs w:val="22"/>
        </w:rPr>
        <w:t xml:space="preserve"> is</w:t>
      </w:r>
      <w:bookmarkStart w:id="9" w:name="InstallationAddress21"/>
    </w:p>
    <w:p w14:paraId="1D99CA57" w14:textId="77777777" w:rsidR="00CD6EB7" w:rsidRPr="00CD6EB7" w:rsidRDefault="00CD6EB7" w:rsidP="00B14EDC">
      <w:pPr>
        <w:pStyle w:val="Data"/>
        <w:spacing w:before="100"/>
        <w:rPr>
          <w:rStyle w:val="change"/>
          <w:color w:val="auto"/>
          <w:sz w:val="22"/>
          <w:szCs w:val="22"/>
        </w:rPr>
      </w:pPr>
      <w:bookmarkStart w:id="10" w:name="_Hlk510706565"/>
      <w:bookmarkEnd w:id="9"/>
      <w:r w:rsidRPr="00CD6EB7">
        <w:rPr>
          <w:rStyle w:val="change"/>
          <w:color w:val="auto"/>
          <w:sz w:val="22"/>
          <w:szCs w:val="22"/>
        </w:rPr>
        <w:t>The Lodge</w:t>
      </w:r>
    </w:p>
    <w:bookmarkEnd w:id="10"/>
    <w:p w14:paraId="6B9D4BFC" w14:textId="77777777" w:rsidR="00CD6EB7" w:rsidRPr="00CD6EB7" w:rsidRDefault="00CD6EB7" w:rsidP="00B14EDC">
      <w:pPr>
        <w:pStyle w:val="Data"/>
        <w:spacing w:before="100"/>
        <w:rPr>
          <w:rStyle w:val="change"/>
          <w:color w:val="auto"/>
          <w:sz w:val="22"/>
          <w:szCs w:val="22"/>
        </w:rPr>
      </w:pPr>
      <w:r w:rsidRPr="00CD6EB7">
        <w:rPr>
          <w:rStyle w:val="change"/>
          <w:color w:val="auto"/>
          <w:sz w:val="22"/>
          <w:szCs w:val="22"/>
        </w:rPr>
        <w:t>Llwynhelig</w:t>
      </w:r>
    </w:p>
    <w:p w14:paraId="383FDA19" w14:textId="77777777" w:rsidR="00CD6EB7" w:rsidRPr="00CD6EB7" w:rsidRDefault="00CD6EB7" w:rsidP="00B14EDC">
      <w:pPr>
        <w:pStyle w:val="Data"/>
        <w:spacing w:before="100"/>
        <w:rPr>
          <w:rStyle w:val="change"/>
          <w:color w:val="auto"/>
          <w:sz w:val="22"/>
          <w:szCs w:val="22"/>
        </w:rPr>
      </w:pPr>
      <w:r w:rsidRPr="00CD6EB7">
        <w:rPr>
          <w:rStyle w:val="change"/>
          <w:color w:val="auto"/>
          <w:sz w:val="22"/>
          <w:szCs w:val="22"/>
        </w:rPr>
        <w:t>Gibbots Hill</w:t>
      </w:r>
    </w:p>
    <w:p w14:paraId="7733A4D8" w14:textId="77777777" w:rsidR="00CD6EB7" w:rsidRPr="00CD6EB7" w:rsidRDefault="00CD6EB7" w:rsidP="00B14EDC">
      <w:pPr>
        <w:pStyle w:val="Data"/>
        <w:spacing w:before="100"/>
        <w:rPr>
          <w:rStyle w:val="change"/>
          <w:color w:val="auto"/>
          <w:sz w:val="22"/>
          <w:szCs w:val="22"/>
        </w:rPr>
      </w:pPr>
      <w:r w:rsidRPr="00CD6EB7">
        <w:rPr>
          <w:rStyle w:val="change"/>
          <w:color w:val="auto"/>
          <w:sz w:val="22"/>
          <w:szCs w:val="22"/>
        </w:rPr>
        <w:t>Cowbridge</w:t>
      </w:r>
    </w:p>
    <w:p w14:paraId="4D616EC4" w14:textId="629C25BA" w:rsidR="00CD6EB7" w:rsidRPr="00CD6EB7" w:rsidRDefault="00CD6EB7" w:rsidP="00B14EDC">
      <w:pPr>
        <w:pStyle w:val="Data"/>
        <w:spacing w:before="100"/>
        <w:rPr>
          <w:rStyle w:val="change"/>
          <w:color w:val="auto"/>
          <w:sz w:val="22"/>
          <w:szCs w:val="22"/>
        </w:rPr>
      </w:pPr>
      <w:r w:rsidRPr="00CD6EB7">
        <w:rPr>
          <w:rStyle w:val="change"/>
          <w:color w:val="auto"/>
          <w:sz w:val="22"/>
          <w:szCs w:val="22"/>
        </w:rPr>
        <w:t xml:space="preserve">Vale </w:t>
      </w:r>
      <w:r w:rsidR="00890993" w:rsidRPr="00CD6EB7">
        <w:rPr>
          <w:rStyle w:val="change"/>
          <w:color w:val="auto"/>
          <w:sz w:val="22"/>
          <w:szCs w:val="22"/>
        </w:rPr>
        <w:t>of</w:t>
      </w:r>
      <w:r w:rsidRPr="00CD6EB7">
        <w:rPr>
          <w:rStyle w:val="change"/>
          <w:color w:val="auto"/>
          <w:sz w:val="22"/>
          <w:szCs w:val="22"/>
        </w:rPr>
        <w:t xml:space="preserve"> Glamorgan</w:t>
      </w:r>
    </w:p>
    <w:p w14:paraId="2AAAB254" w14:textId="60DE5B4C" w:rsidR="00CD6EB7" w:rsidRPr="00CD6EB7" w:rsidRDefault="00CD6EB7" w:rsidP="00B14EDC">
      <w:pPr>
        <w:pStyle w:val="Data"/>
        <w:spacing w:before="100"/>
        <w:rPr>
          <w:rStyle w:val="change"/>
          <w:color w:val="auto"/>
          <w:sz w:val="22"/>
          <w:szCs w:val="22"/>
        </w:rPr>
      </w:pPr>
      <w:r w:rsidRPr="00CD6EB7">
        <w:rPr>
          <w:rStyle w:val="change"/>
          <w:color w:val="auto"/>
          <w:sz w:val="22"/>
          <w:szCs w:val="22"/>
        </w:rPr>
        <w:t>CF71 7FF</w:t>
      </w:r>
    </w:p>
    <w:p w14:paraId="2C3B7300" w14:textId="77777777" w:rsidR="00C16167" w:rsidRPr="00CD6EB7" w:rsidRDefault="00C16167" w:rsidP="00B14EDC">
      <w:pPr>
        <w:pStyle w:val="Data"/>
        <w:spacing w:before="100"/>
        <w:rPr>
          <w:rStyle w:val="change"/>
          <w:b w:val="0"/>
          <w:color w:val="auto"/>
          <w:sz w:val="22"/>
          <w:szCs w:val="22"/>
        </w:rPr>
      </w:pPr>
    </w:p>
    <w:p w14:paraId="7FB79BBE" w14:textId="25922D8F" w:rsidR="00C16167" w:rsidRPr="00CD6EB7" w:rsidRDefault="00C16167" w:rsidP="00B14EDC">
      <w:pPr>
        <w:pStyle w:val="Heading3nonum"/>
        <w:spacing w:before="100"/>
        <w:rPr>
          <w:rStyle w:val="change"/>
          <w:color w:val="auto"/>
          <w:sz w:val="22"/>
          <w:szCs w:val="22"/>
        </w:rPr>
      </w:pPr>
      <w:r w:rsidRPr="00CD6EB7">
        <w:rPr>
          <w:color w:val="auto"/>
          <w:sz w:val="22"/>
          <w:szCs w:val="22"/>
        </w:rPr>
        <w:t>company registration number</w:t>
      </w:r>
      <w:r w:rsidR="003C061C" w:rsidRPr="00CD6EB7">
        <w:rPr>
          <w:color w:val="auto"/>
          <w:sz w:val="22"/>
          <w:szCs w:val="22"/>
        </w:rPr>
        <w:t xml:space="preserve"> </w:t>
      </w:r>
      <w:bookmarkStart w:id="11" w:name="_Hlk510706307"/>
      <w:r w:rsidR="00CD6EB7" w:rsidRPr="00CD6EB7">
        <w:rPr>
          <w:rFonts w:cs="Arial"/>
          <w:b/>
          <w:color w:val="auto"/>
          <w:sz w:val="22"/>
          <w:szCs w:val="22"/>
        </w:rPr>
        <w:t>06240181</w:t>
      </w:r>
      <w:bookmarkEnd w:id="11"/>
    </w:p>
    <w:p w14:paraId="41DEB292" w14:textId="77777777" w:rsidR="00D6539F" w:rsidRPr="00CD6EB7" w:rsidRDefault="00D6539F" w:rsidP="00B14EDC">
      <w:pPr>
        <w:pStyle w:val="Heading3nonum"/>
        <w:spacing w:before="100"/>
        <w:rPr>
          <w:color w:val="auto"/>
          <w:sz w:val="22"/>
          <w:szCs w:val="22"/>
        </w:rPr>
      </w:pPr>
    </w:p>
    <w:p w14:paraId="17757045" w14:textId="77777777" w:rsidR="00C16167" w:rsidRPr="00CD6EB7" w:rsidRDefault="00C16167" w:rsidP="00B14EDC">
      <w:pPr>
        <w:pStyle w:val="Heading3nonum"/>
        <w:spacing w:before="100"/>
        <w:rPr>
          <w:color w:val="auto"/>
          <w:sz w:val="22"/>
          <w:szCs w:val="22"/>
        </w:rPr>
      </w:pPr>
      <w:r w:rsidRPr="00CD6EB7">
        <w:rPr>
          <w:color w:val="auto"/>
          <w:sz w:val="22"/>
          <w:szCs w:val="22"/>
        </w:rPr>
        <w:t xml:space="preserve">to operate </w:t>
      </w:r>
      <w:r w:rsidR="00654C51" w:rsidRPr="00CD6EB7">
        <w:rPr>
          <w:color w:val="auto"/>
          <w:sz w:val="22"/>
          <w:szCs w:val="22"/>
        </w:rPr>
        <w:t>waste operations</w:t>
      </w:r>
      <w:r w:rsidR="00D6539F" w:rsidRPr="00CD6EB7">
        <w:rPr>
          <w:color w:val="auto"/>
          <w:sz w:val="22"/>
          <w:szCs w:val="22"/>
        </w:rPr>
        <w:t xml:space="preserve"> </w:t>
      </w:r>
      <w:r w:rsidRPr="00CD6EB7">
        <w:rPr>
          <w:color w:val="auto"/>
          <w:sz w:val="22"/>
          <w:szCs w:val="22"/>
        </w:rPr>
        <w:t>at</w:t>
      </w:r>
    </w:p>
    <w:p w14:paraId="6AED0317" w14:textId="77777777" w:rsidR="00CD6EB7" w:rsidRPr="00CD6EB7" w:rsidRDefault="00CD6EB7" w:rsidP="00B14EDC">
      <w:pPr>
        <w:pStyle w:val="Data"/>
        <w:spacing w:before="100"/>
        <w:ind w:right="1701"/>
        <w:rPr>
          <w:rStyle w:val="change"/>
          <w:color w:val="auto"/>
          <w:sz w:val="22"/>
          <w:szCs w:val="22"/>
        </w:rPr>
      </w:pPr>
      <w:bookmarkStart w:id="12" w:name="_Hlk510706329"/>
      <w:r w:rsidRPr="00CD6EB7">
        <w:rPr>
          <w:rStyle w:val="change"/>
          <w:color w:val="auto"/>
          <w:sz w:val="22"/>
          <w:szCs w:val="22"/>
        </w:rPr>
        <w:t>The Lodge</w:t>
      </w:r>
    </w:p>
    <w:p w14:paraId="219C7BA0" w14:textId="77777777"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Llwynhelig</w:t>
      </w:r>
    </w:p>
    <w:p w14:paraId="0B3F5CC1" w14:textId="77777777"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Gibbots Hill</w:t>
      </w:r>
    </w:p>
    <w:p w14:paraId="18D6115C" w14:textId="77777777"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Cowbridge</w:t>
      </w:r>
    </w:p>
    <w:p w14:paraId="6764C791" w14:textId="77777777"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Vale of Glamorgan</w:t>
      </w:r>
    </w:p>
    <w:p w14:paraId="15B84E0D" w14:textId="2048FB04"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CF71 7FF</w:t>
      </w:r>
    </w:p>
    <w:bookmarkEnd w:id="12"/>
    <w:p w14:paraId="2177C9B3" w14:textId="77777777" w:rsidR="00D6539F" w:rsidRDefault="00D6539F" w:rsidP="00B14EDC">
      <w:pPr>
        <w:pStyle w:val="Heading3nonum"/>
        <w:spacing w:before="100"/>
        <w:rPr>
          <w:sz w:val="22"/>
          <w:szCs w:val="22"/>
        </w:rPr>
      </w:pPr>
    </w:p>
    <w:p w14:paraId="0B818F41" w14:textId="77777777" w:rsidR="00C16167" w:rsidRPr="00125F66" w:rsidRDefault="00C16167" w:rsidP="00B14EDC">
      <w:pPr>
        <w:pStyle w:val="Heading3nonum"/>
        <w:spacing w:before="100"/>
        <w:rPr>
          <w:sz w:val="22"/>
          <w:szCs w:val="22"/>
        </w:rPr>
      </w:pPr>
      <w:r w:rsidRPr="00125F66">
        <w:rPr>
          <w:sz w:val="22"/>
          <w:szCs w:val="22"/>
        </w:rPr>
        <w:t>to the extent authorised by and subject to the conditions of this permit.</w:t>
      </w:r>
    </w:p>
    <w:p w14:paraId="38422A77" w14:textId="77777777" w:rsidR="00C16167" w:rsidRPr="003C061C" w:rsidRDefault="00C16167" w:rsidP="00B14EDC">
      <w:pPr>
        <w:pStyle w:val="Data"/>
        <w:spacing w:before="10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2ADC9B00" w:rsidR="00C16167" w:rsidRPr="00B43261" w:rsidRDefault="00B43261" w:rsidP="003C061C">
            <w:pPr>
              <w:pStyle w:val="Heading3nonum"/>
              <w:spacing w:before="0" w:line="240" w:lineRule="auto"/>
              <w:rPr>
                <w:b/>
                <w:color w:val="auto"/>
                <w:sz w:val="22"/>
                <w:szCs w:val="22"/>
                <w:highlight w:val="cyan"/>
              </w:rPr>
            </w:pPr>
            <w:r w:rsidRPr="00B43261">
              <w:rPr>
                <w:b/>
                <w:color w:val="auto"/>
                <w:sz w:val="22"/>
                <w:szCs w:val="22"/>
              </w:rPr>
              <w:t>Huw Davies</w:t>
            </w:r>
          </w:p>
        </w:tc>
        <w:tc>
          <w:tcPr>
            <w:tcW w:w="1607" w:type="pct"/>
            <w:vAlign w:val="center"/>
          </w:tcPr>
          <w:p w14:paraId="170DD1CE" w14:textId="0EEE4048" w:rsidR="00C16167" w:rsidRPr="00B43261" w:rsidRDefault="00B43261" w:rsidP="00D6539F">
            <w:pPr>
              <w:pStyle w:val="Heading3nonum"/>
              <w:spacing w:before="0" w:line="240" w:lineRule="auto"/>
              <w:rPr>
                <w:b/>
                <w:color w:val="auto"/>
                <w:sz w:val="22"/>
                <w:szCs w:val="22"/>
                <w:highlight w:val="cyan"/>
              </w:rPr>
            </w:pPr>
            <w:r w:rsidRPr="00B43261">
              <w:rPr>
                <w:b/>
                <w:color w:val="auto"/>
                <w:sz w:val="22"/>
                <w:szCs w:val="22"/>
              </w:rPr>
              <w:t>17/07/2019</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2F11551F" w:rsidR="00EB2F44" w:rsidRPr="00125F66" w:rsidRDefault="00EB2F44" w:rsidP="00902C93">
      <w:pPr>
        <w:pStyle w:val="Heading3"/>
        <w:numPr>
          <w:ilvl w:val="2"/>
          <w:numId w:val="22"/>
        </w:numPr>
      </w:pPr>
      <w:r w:rsidRPr="00125F66">
        <w:t>The operator shall comply with the requirements of an approved competence scheme.</w:t>
      </w:r>
    </w:p>
    <w:p w14:paraId="6C06B7D7" w14:textId="77777777" w:rsidR="00EB2F44" w:rsidRPr="00CD6EB7" w:rsidRDefault="00EB2F44" w:rsidP="00EB2F44">
      <w:pPr>
        <w:pStyle w:val="Heading2"/>
        <w:rPr>
          <w:rFonts w:cs="Arial"/>
          <w:lang w:eastAsia="en-US"/>
        </w:rPr>
      </w:pPr>
      <w:r w:rsidRPr="00CD6EB7">
        <w:rPr>
          <w:rFonts w:cs="Arial"/>
          <w:lang w:eastAsia="en-US"/>
        </w:rPr>
        <w:t>Avoidance, recovery and disposal of wastes produced by the activities</w:t>
      </w:r>
    </w:p>
    <w:p w14:paraId="58C7A2D3" w14:textId="77777777" w:rsidR="00EB2F44" w:rsidRPr="00CD6EB7" w:rsidRDefault="00EB2F44" w:rsidP="00902C93">
      <w:pPr>
        <w:pStyle w:val="Heading3"/>
        <w:numPr>
          <w:ilvl w:val="2"/>
          <w:numId w:val="26"/>
        </w:numPr>
        <w:rPr>
          <w:rFonts w:cs="Arial"/>
          <w:szCs w:val="18"/>
        </w:rPr>
      </w:pPr>
      <w:r w:rsidRPr="00CD6EB7">
        <w:rPr>
          <w:rFonts w:cs="Arial"/>
          <w:szCs w:val="18"/>
        </w:rPr>
        <w:t>The operator shall take appropriate measures to ensure that:</w:t>
      </w:r>
    </w:p>
    <w:p w14:paraId="7DBE4BE5" w14:textId="39FCC565" w:rsidR="00EB2F44" w:rsidRPr="00CD6EB7" w:rsidRDefault="00EB2F44" w:rsidP="00902C93">
      <w:pPr>
        <w:pStyle w:val="Heading3"/>
        <w:numPr>
          <w:ilvl w:val="0"/>
          <w:numId w:val="25"/>
        </w:numPr>
        <w:tabs>
          <w:tab w:val="clear" w:pos="1080"/>
          <w:tab w:val="num" w:pos="1418"/>
        </w:tabs>
        <w:ind w:left="1418" w:hanging="698"/>
        <w:rPr>
          <w:rFonts w:cs="Arial"/>
          <w:szCs w:val="18"/>
        </w:rPr>
      </w:pPr>
      <w:r w:rsidRPr="00CD6EB7">
        <w:rPr>
          <w:rFonts w:cs="Arial"/>
          <w:szCs w:val="18"/>
        </w:rPr>
        <w:t xml:space="preserve">the waste hierarchy referred to in Article 4 of the Waste Framework Directive is applied to the generation </w:t>
      </w:r>
      <w:r w:rsidR="00BF4FF3" w:rsidRPr="00CD6EB7">
        <w:rPr>
          <w:rFonts w:cs="Arial"/>
          <w:szCs w:val="18"/>
        </w:rPr>
        <w:t>of waste</w:t>
      </w:r>
      <w:r w:rsidRPr="00CD6EB7">
        <w:rPr>
          <w:rFonts w:cs="Arial"/>
          <w:szCs w:val="18"/>
        </w:rPr>
        <w:t xml:space="preserve"> by the activities; and</w:t>
      </w:r>
    </w:p>
    <w:p w14:paraId="087288D4" w14:textId="77777777" w:rsidR="00EB2F44" w:rsidRPr="00CD6EB7" w:rsidRDefault="00EB2F44" w:rsidP="00902C93">
      <w:pPr>
        <w:pStyle w:val="Heading3"/>
        <w:numPr>
          <w:ilvl w:val="0"/>
          <w:numId w:val="25"/>
        </w:numPr>
        <w:tabs>
          <w:tab w:val="clear" w:pos="1080"/>
          <w:tab w:val="num" w:pos="1418"/>
        </w:tabs>
        <w:ind w:left="1418" w:hanging="698"/>
        <w:rPr>
          <w:rFonts w:cs="Arial"/>
          <w:szCs w:val="18"/>
        </w:rPr>
      </w:pPr>
      <w:r w:rsidRPr="00CD6EB7">
        <w:rPr>
          <w:rFonts w:cs="Arial"/>
          <w:szCs w:val="18"/>
        </w:rPr>
        <w:t>any waste generated by the activities is treated in accordance with the waste hierarchy referred to in Article 4 of the Waste Framework Directive; and</w:t>
      </w:r>
    </w:p>
    <w:p w14:paraId="2CF7F194" w14:textId="77777777" w:rsidR="00EB2F44" w:rsidRPr="00CD6EB7" w:rsidRDefault="00EB2F44" w:rsidP="00902C93">
      <w:pPr>
        <w:pStyle w:val="Heading3"/>
        <w:numPr>
          <w:ilvl w:val="0"/>
          <w:numId w:val="25"/>
        </w:numPr>
        <w:tabs>
          <w:tab w:val="clear" w:pos="1080"/>
          <w:tab w:val="num" w:pos="1418"/>
        </w:tabs>
        <w:ind w:left="1418" w:hanging="698"/>
        <w:rPr>
          <w:rFonts w:cs="Arial"/>
          <w:szCs w:val="18"/>
        </w:rPr>
      </w:pPr>
      <w:r w:rsidRPr="00CD6EB7">
        <w:rPr>
          <w:rFonts w:cs="Arial"/>
          <w:szCs w:val="18"/>
        </w:rPr>
        <w:t>where disposal is necessary, this is undertaken in a manner which minimises its impact on the environment.</w:t>
      </w:r>
    </w:p>
    <w:p w14:paraId="3EFB75F6" w14:textId="77777777" w:rsidR="00EB2F44" w:rsidRPr="00CD6EB7" w:rsidRDefault="00EB2F44" w:rsidP="00902C93">
      <w:pPr>
        <w:pStyle w:val="Heading3"/>
        <w:numPr>
          <w:ilvl w:val="2"/>
          <w:numId w:val="26"/>
        </w:numPr>
        <w:rPr>
          <w:rFonts w:cs="Arial"/>
          <w:szCs w:val="18"/>
        </w:rPr>
      </w:pPr>
      <w:r w:rsidRPr="00CD6EB7">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CD6EB7" w:rsidRDefault="00C16167">
      <w:pPr>
        <w:pStyle w:val="Heading1"/>
        <w:rPr>
          <w:rFonts w:cs="Arial"/>
          <w:sz w:val="18"/>
        </w:rPr>
      </w:pPr>
      <w:r w:rsidRPr="00CD6EB7">
        <w:rPr>
          <w:rFonts w:cs="Arial"/>
        </w:rPr>
        <w:t>2</w:t>
      </w:r>
      <w:r w:rsidRPr="00CD6EB7">
        <w:rPr>
          <w:rFonts w:cs="Arial"/>
        </w:rPr>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 xml:space="preserve">it is of a type and quantity listed in schedule 2 table(s) S2.1 [, S2.2 </w:t>
      </w:r>
      <w:r w:rsidR="00BF4FF3" w:rsidRPr="00125F66">
        <w:t>etc.</w:t>
      </w:r>
      <w:r w:rsidRPr="00125F66">
        <w:t>]; and</w:t>
      </w:r>
    </w:p>
    <w:p w14:paraId="63661E27" w14:textId="2B6B734E"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41B03A05" w14:textId="77777777" w:rsidR="00FA7E79" w:rsidRPr="005D5D66" w:rsidRDefault="00FA7E79" w:rsidP="00FA7E79">
      <w:pPr>
        <w:pStyle w:val="Heading2"/>
        <w:numPr>
          <w:ilvl w:val="0"/>
          <w:numId w:val="0"/>
        </w:numPr>
      </w:pPr>
      <w:r w:rsidRPr="005D5D66">
        <w:t>2.4</w:t>
      </w:r>
      <w:r w:rsidRPr="005D5D66">
        <w:tab/>
        <w:t>Improvement programme</w:t>
      </w:r>
    </w:p>
    <w:p w14:paraId="20AE9986" w14:textId="543A7325" w:rsidR="00FA7E79" w:rsidRPr="005D5D66" w:rsidRDefault="00FA7E79" w:rsidP="00FA7E79">
      <w:pPr>
        <w:pStyle w:val="Heading3"/>
        <w:numPr>
          <w:ilvl w:val="0"/>
          <w:numId w:val="0"/>
        </w:numPr>
        <w:ind w:left="709" w:hanging="709"/>
        <w:rPr>
          <w:color w:val="auto"/>
        </w:rPr>
      </w:pPr>
      <w:r w:rsidRPr="005D5D66">
        <w:rPr>
          <w:color w:val="auto"/>
        </w:rPr>
        <w:t>2.4.1</w:t>
      </w:r>
      <w:r w:rsidRPr="005D5D66">
        <w:rPr>
          <w:color w:val="auto"/>
        </w:rPr>
        <w:tab/>
        <w:t>The operator shall complete the improvements specified in schedule 1 table S1.3 by the date specified in that table unless otherwise agreed in writing by Natural Resources Wales.</w:t>
      </w:r>
    </w:p>
    <w:p w14:paraId="65447CFF" w14:textId="706E7530" w:rsidR="00FA7E79" w:rsidRDefault="00FA7E79" w:rsidP="00FA7E79">
      <w:pPr>
        <w:pStyle w:val="Heading3"/>
        <w:numPr>
          <w:ilvl w:val="0"/>
          <w:numId w:val="0"/>
        </w:numPr>
        <w:ind w:left="709" w:hanging="709"/>
        <w:rPr>
          <w:color w:val="auto"/>
        </w:rPr>
      </w:pPr>
      <w:r w:rsidRPr="005D5D66">
        <w:rPr>
          <w:color w:val="auto"/>
        </w:rPr>
        <w:t>2.4.2</w:t>
      </w:r>
      <w:r w:rsidRPr="005D5D66">
        <w:rPr>
          <w:color w:val="auto"/>
        </w:rPr>
        <w:tab/>
        <w:t>Except in the case of an improvement which consists only of a submission to Natural Resources Wales, the operator shall notify Natural Resources Wales within 14 days of completion of each improvement.</w:t>
      </w:r>
    </w:p>
    <w:p w14:paraId="74CA17E1" w14:textId="304DC5E3" w:rsidR="005D5D66" w:rsidRPr="00767BFB" w:rsidRDefault="00F81553" w:rsidP="00935534">
      <w:pPr>
        <w:pStyle w:val="Heading2"/>
        <w:numPr>
          <w:ilvl w:val="0"/>
          <w:numId w:val="0"/>
        </w:numPr>
      </w:pPr>
      <w:r w:rsidRPr="00767BFB">
        <w:t>2.</w:t>
      </w:r>
      <w:r w:rsidR="00FD1AAB" w:rsidRPr="00767BFB">
        <w:t>5</w:t>
      </w:r>
      <w:r w:rsidR="005D5D66" w:rsidRPr="00767BFB">
        <w:tab/>
        <w:t>Technical requirements</w:t>
      </w:r>
    </w:p>
    <w:p w14:paraId="7222F811" w14:textId="77777777" w:rsidR="005D5D66" w:rsidRPr="00767BFB" w:rsidRDefault="005D5D66" w:rsidP="005D5D66">
      <w:pPr>
        <w:pStyle w:val="Heading2nonum"/>
      </w:pPr>
      <w:r w:rsidRPr="00767BFB">
        <w:tab/>
      </w:r>
      <w:r w:rsidRPr="00767BFB">
        <w:tab/>
        <w:t>WEEE treatment</w:t>
      </w:r>
    </w:p>
    <w:p w14:paraId="4293AB7F" w14:textId="403DEFE8" w:rsidR="005D5D66" w:rsidRPr="00767BFB" w:rsidRDefault="00F81553" w:rsidP="005D5D66">
      <w:pPr>
        <w:pStyle w:val="Heading3"/>
        <w:numPr>
          <w:ilvl w:val="0"/>
          <w:numId w:val="0"/>
        </w:numPr>
        <w:ind w:left="720" w:hanging="720"/>
        <w:rPr>
          <w:color w:val="auto"/>
        </w:rPr>
      </w:pPr>
      <w:r w:rsidRPr="00767BFB">
        <w:rPr>
          <w:color w:val="auto"/>
        </w:rPr>
        <w:t>2.</w:t>
      </w:r>
      <w:r w:rsidR="00FD1AAB" w:rsidRPr="00767BFB">
        <w:rPr>
          <w:color w:val="auto"/>
        </w:rPr>
        <w:t>5</w:t>
      </w:r>
      <w:r w:rsidR="005D5D66" w:rsidRPr="00767BFB">
        <w:rPr>
          <w:color w:val="auto"/>
        </w:rPr>
        <w:t>.1</w:t>
      </w:r>
      <w:r w:rsidR="005D5D66" w:rsidRPr="00767BFB">
        <w:rPr>
          <w:color w:val="auto"/>
        </w:rPr>
        <w:tab/>
        <w:t>The storage (including temporary storage) and treatment of WEEE shall be carried out in accordance with the technical requirements of Annex VIII of the WEEE Directive.</w:t>
      </w:r>
    </w:p>
    <w:p w14:paraId="76A46F9D" w14:textId="45C592A0" w:rsidR="005D5D66" w:rsidRPr="005D5D66" w:rsidRDefault="00FD1AAB" w:rsidP="005D5D66">
      <w:pPr>
        <w:pStyle w:val="Heading3"/>
        <w:numPr>
          <w:ilvl w:val="0"/>
          <w:numId w:val="0"/>
        </w:numPr>
        <w:ind w:left="720" w:hanging="720"/>
        <w:rPr>
          <w:color w:val="auto"/>
        </w:rPr>
      </w:pPr>
      <w:r w:rsidRPr="00767BFB">
        <w:rPr>
          <w:color w:val="auto"/>
        </w:rPr>
        <w:t>2.5</w:t>
      </w:r>
      <w:r w:rsidR="005D5D66" w:rsidRPr="00767BFB">
        <w:rPr>
          <w:color w:val="auto"/>
        </w:rPr>
        <w:t>.2</w:t>
      </w:r>
      <w:r w:rsidR="005D5D66" w:rsidRPr="00767BFB">
        <w:rPr>
          <w:color w:val="auto"/>
        </w:rPr>
        <w:tab/>
        <w:t>Equipment shall be provided to record the weight of untreated WEEE accepted at, and components and materials leaving the site.</w:t>
      </w:r>
    </w:p>
    <w:p w14:paraId="0EE3E206" w14:textId="77777777" w:rsidR="00C16167" w:rsidRPr="00125F66" w:rsidRDefault="00C16167">
      <w:pPr>
        <w:pStyle w:val="Heading1"/>
        <w:rPr>
          <w:sz w:val="18"/>
        </w:rPr>
      </w:pPr>
      <w:r w:rsidRPr="00125F66">
        <w:t>3</w:t>
      </w:r>
      <w:r w:rsidRPr="00125F66">
        <w:tab/>
        <w:t>Emissions and monitoring</w:t>
      </w:r>
    </w:p>
    <w:p w14:paraId="5762BB5F" w14:textId="77777777" w:rsidR="00C16167" w:rsidRPr="00812E9C" w:rsidRDefault="00C16167">
      <w:pPr>
        <w:pStyle w:val="Heading2"/>
        <w:numPr>
          <w:ilvl w:val="0"/>
          <w:numId w:val="0"/>
        </w:numPr>
      </w:pPr>
      <w:r w:rsidRPr="00812E9C">
        <w:t>3.1</w:t>
      </w:r>
      <w:r w:rsidRPr="00812E9C">
        <w:tab/>
        <w:t>Emissions to water, air or land</w:t>
      </w:r>
    </w:p>
    <w:p w14:paraId="2872D1BA" w14:textId="7A037390" w:rsidR="00C16167" w:rsidRPr="00812E9C" w:rsidRDefault="00953C37" w:rsidP="00087D37">
      <w:pPr>
        <w:pStyle w:val="Heading3"/>
        <w:numPr>
          <w:ilvl w:val="0"/>
          <w:numId w:val="0"/>
        </w:numPr>
        <w:ind w:left="709" w:hanging="709"/>
        <w:rPr>
          <w:color w:val="auto"/>
        </w:rPr>
      </w:pPr>
      <w:r w:rsidRPr="00812E9C">
        <w:rPr>
          <w:color w:val="auto"/>
        </w:rPr>
        <w:t>3.1.1</w:t>
      </w:r>
      <w:r w:rsidR="003D7C65" w:rsidRPr="00812E9C">
        <w:rPr>
          <w:color w:val="auto"/>
        </w:rPr>
        <w:tab/>
      </w:r>
      <w:r w:rsidR="00C16167" w:rsidRPr="00812E9C">
        <w:rPr>
          <w:color w:val="auto"/>
        </w:rPr>
        <w:t xml:space="preserve">There shall be no </w:t>
      </w:r>
      <w:r w:rsidR="00C16167" w:rsidRPr="00812E9C">
        <w:rPr>
          <w:snapToGrid w:val="0"/>
          <w:color w:val="auto"/>
        </w:rPr>
        <w:t>point source</w:t>
      </w:r>
      <w:r w:rsidR="00C16167" w:rsidRPr="00812E9C">
        <w:rPr>
          <w:i/>
          <w:snapToGrid w:val="0"/>
          <w:color w:val="auto"/>
        </w:rPr>
        <w:t xml:space="preserve"> </w:t>
      </w:r>
      <w:r w:rsidR="00C16167" w:rsidRPr="00812E9C">
        <w:rPr>
          <w:snapToGrid w:val="0"/>
          <w:color w:val="auto"/>
        </w:rPr>
        <w:t xml:space="preserve">emissions to water, air or land except from the sources and emission points listed </w:t>
      </w:r>
      <w:r w:rsidR="00C16167" w:rsidRPr="00812E9C">
        <w:rPr>
          <w:color w:val="auto"/>
        </w:rPr>
        <w:t xml:space="preserve">in schedule </w:t>
      </w:r>
      <w:r w:rsidR="003B4D13" w:rsidRPr="00812E9C">
        <w:rPr>
          <w:color w:val="auto"/>
        </w:rPr>
        <w:t>3</w:t>
      </w:r>
      <w:r w:rsidR="00C16167" w:rsidRPr="00812E9C">
        <w:rPr>
          <w:color w:val="auto"/>
        </w:rPr>
        <w:t xml:space="preserve"> tables S</w:t>
      </w:r>
      <w:r w:rsidR="003B4D13" w:rsidRPr="00812E9C">
        <w:rPr>
          <w:color w:val="auto"/>
        </w:rPr>
        <w:t>3</w:t>
      </w:r>
      <w:r w:rsidR="00C16167" w:rsidRPr="00812E9C">
        <w:rPr>
          <w:color w:val="auto"/>
        </w:rPr>
        <w:t>.1.</w:t>
      </w:r>
    </w:p>
    <w:p w14:paraId="57E4A330" w14:textId="77777777" w:rsidR="00C16167" w:rsidRPr="00812E9C" w:rsidRDefault="003D7C65" w:rsidP="003D7C65">
      <w:pPr>
        <w:pStyle w:val="Heading3"/>
        <w:numPr>
          <w:ilvl w:val="0"/>
          <w:numId w:val="0"/>
        </w:numPr>
        <w:rPr>
          <w:color w:val="auto"/>
        </w:rPr>
      </w:pPr>
      <w:r w:rsidRPr="00812E9C">
        <w:rPr>
          <w:color w:val="auto"/>
        </w:rPr>
        <w:t>3.1.2</w:t>
      </w:r>
      <w:r w:rsidRPr="00812E9C">
        <w:rPr>
          <w:color w:val="auto"/>
        </w:rPr>
        <w:tab/>
      </w:r>
      <w:r w:rsidR="00C16167" w:rsidRPr="00812E9C">
        <w:rPr>
          <w:color w:val="auto"/>
        </w:rPr>
        <w:t xml:space="preserve">The limits given in schedule </w:t>
      </w:r>
      <w:r w:rsidR="003B4D13" w:rsidRPr="00812E9C">
        <w:rPr>
          <w:color w:val="auto"/>
        </w:rPr>
        <w:t>3</w:t>
      </w:r>
      <w:r w:rsidR="00C16167" w:rsidRPr="00812E9C">
        <w:rPr>
          <w:color w:val="auto"/>
        </w:rPr>
        <w:t xml:space="preserve"> shall not be exceeded.</w:t>
      </w:r>
    </w:p>
    <w:p w14:paraId="79554160" w14:textId="77777777" w:rsidR="00C16167" w:rsidRPr="00125F66" w:rsidRDefault="004C238B" w:rsidP="00763462">
      <w:pPr>
        <w:pStyle w:val="Heading2"/>
        <w:numPr>
          <w:ilvl w:val="1"/>
          <w:numId w:val="17"/>
        </w:numPr>
      </w:pPr>
      <w:r w:rsidRPr="00125F66">
        <w:lastRenderedPageBreak/>
        <w:t>E</w:t>
      </w:r>
      <w:r w:rsidR="00C16167" w:rsidRPr="00125F66">
        <w:t>missions of substances</w:t>
      </w:r>
      <w:r w:rsidRPr="00125F66">
        <w:t xml:space="preserve"> not </w:t>
      </w:r>
      <w:r w:rsidR="0019176C" w:rsidRPr="00125F66">
        <w:t>controlled by</w:t>
      </w:r>
      <w:r w:rsidRPr="00125F66">
        <w:t xml:space="preserve"> emission limits</w:t>
      </w:r>
    </w:p>
    <w:p w14:paraId="56B9F104" w14:textId="77777777" w:rsidR="00C16167" w:rsidRPr="00812E9C" w:rsidRDefault="004C238B" w:rsidP="00763462">
      <w:pPr>
        <w:pStyle w:val="Heading3"/>
        <w:numPr>
          <w:ilvl w:val="2"/>
          <w:numId w:val="17"/>
        </w:numPr>
        <w:rPr>
          <w:color w:val="auto"/>
        </w:rPr>
      </w:pPr>
      <w:r w:rsidRPr="00125F66">
        <w:t>E</w:t>
      </w:r>
      <w:r w:rsidR="00C16167" w:rsidRPr="00125F66">
        <w:t>missions of substances</w:t>
      </w:r>
      <w:r w:rsidRPr="00125F66">
        <w:t xml:space="preserve"> not controlled by emission limits</w:t>
      </w:r>
      <w:r w:rsidR="00C16167" w:rsidRPr="00125F66">
        <w:t xml:space="preserve"> (excluding odour) shall not </w:t>
      </w:r>
      <w:r w:rsidR="00C16167" w:rsidRPr="00812E9C">
        <w:rPr>
          <w:color w:val="auto"/>
        </w:rPr>
        <w:t>cause pollution. The operator shall not be taken to have breached this condition if appropriate measures</w:t>
      </w:r>
      <w:r w:rsidR="00C16167" w:rsidRPr="00812E9C">
        <w:rPr>
          <w:rStyle w:val="change"/>
          <w:color w:val="auto"/>
        </w:rPr>
        <w:t>, including</w:t>
      </w:r>
      <w:r w:rsidR="00105365" w:rsidRPr="00812E9C">
        <w:rPr>
          <w:rStyle w:val="change"/>
          <w:color w:val="auto"/>
        </w:rPr>
        <w:t>, but not limited to</w:t>
      </w:r>
      <w:r w:rsidR="001F19F3" w:rsidRPr="00812E9C">
        <w:rPr>
          <w:rStyle w:val="change"/>
          <w:color w:val="auto"/>
        </w:rPr>
        <w:t>,</w:t>
      </w:r>
      <w:r w:rsidR="00C16167" w:rsidRPr="00812E9C">
        <w:rPr>
          <w:rStyle w:val="change"/>
          <w:color w:val="auto"/>
        </w:rPr>
        <w:t xml:space="preserve"> those specified in </w:t>
      </w:r>
      <w:r w:rsidR="00F844B3" w:rsidRPr="00812E9C">
        <w:rPr>
          <w:rStyle w:val="change"/>
          <w:color w:val="auto"/>
        </w:rPr>
        <w:t xml:space="preserve">any approved </w:t>
      </w:r>
      <w:r w:rsidR="003342D2" w:rsidRPr="00812E9C">
        <w:rPr>
          <w:rStyle w:val="change"/>
          <w:color w:val="auto"/>
        </w:rPr>
        <w:t xml:space="preserve">emissions management </w:t>
      </w:r>
      <w:r w:rsidR="00F844B3" w:rsidRPr="00812E9C">
        <w:rPr>
          <w:rStyle w:val="change"/>
          <w:color w:val="auto"/>
        </w:rPr>
        <w:t>plan</w:t>
      </w:r>
      <w:r w:rsidR="00C16167" w:rsidRPr="00812E9C">
        <w:rPr>
          <w:rStyle w:val="change"/>
          <w:color w:val="auto"/>
        </w:rPr>
        <w:t>,</w:t>
      </w:r>
      <w:r w:rsidR="00C16167" w:rsidRPr="00812E9C">
        <w:rPr>
          <w:color w:val="auto"/>
        </w:rPr>
        <w:t xml:space="preserve"> have been taken to prevent or where that is not practicable, to minimise, those emissions.</w:t>
      </w:r>
    </w:p>
    <w:p w14:paraId="36600B15" w14:textId="77777777" w:rsidR="001106AB" w:rsidRPr="00812E9C" w:rsidRDefault="001106AB" w:rsidP="005032E3">
      <w:pPr>
        <w:pStyle w:val="Heading3nonum"/>
        <w:rPr>
          <w:color w:val="auto"/>
          <w:szCs w:val="18"/>
        </w:rPr>
      </w:pPr>
      <w:r w:rsidRPr="00812E9C">
        <w:rPr>
          <w:color w:val="auto"/>
          <w:szCs w:val="18"/>
        </w:rPr>
        <w:t>3.2.2</w:t>
      </w:r>
      <w:r w:rsidRPr="00812E9C">
        <w:rPr>
          <w:color w:val="auto"/>
          <w:szCs w:val="18"/>
        </w:rPr>
        <w:tab/>
        <w:t>The operator shall:</w:t>
      </w:r>
    </w:p>
    <w:p w14:paraId="1D95FC4C" w14:textId="77777777" w:rsidR="001106AB" w:rsidRPr="00812E9C" w:rsidRDefault="001106AB" w:rsidP="005032E3">
      <w:pPr>
        <w:pStyle w:val="Heading4"/>
        <w:spacing w:before="120"/>
        <w:ind w:left="1440" w:hanging="731"/>
        <w:rPr>
          <w:rFonts w:cs="Arial"/>
          <w:szCs w:val="18"/>
        </w:rPr>
      </w:pPr>
      <w:r w:rsidRPr="00812E9C">
        <w:rPr>
          <w:szCs w:val="18"/>
        </w:rPr>
        <w:t>(a)</w:t>
      </w:r>
      <w:r w:rsidRPr="00812E9C">
        <w:rPr>
          <w:szCs w:val="18"/>
        </w:rPr>
        <w:tab/>
      </w:r>
      <w:r w:rsidRPr="00812E9C">
        <w:rPr>
          <w:rFonts w:cs="Arial"/>
          <w:szCs w:val="18"/>
        </w:rPr>
        <w:t xml:space="preserve">if notified by </w:t>
      </w:r>
      <w:r w:rsidR="00317002" w:rsidRPr="00812E9C">
        <w:rPr>
          <w:rFonts w:cs="Arial"/>
          <w:szCs w:val="18"/>
        </w:rPr>
        <w:t xml:space="preserve">Natural Resources Wales </w:t>
      </w:r>
      <w:r w:rsidRPr="00812E9C">
        <w:rPr>
          <w:rFonts w:cs="Arial"/>
          <w:szCs w:val="18"/>
        </w:rPr>
        <w:t>that the activities are giving rise to</w:t>
      </w:r>
      <w:r w:rsidR="00557C8D" w:rsidRPr="00812E9C">
        <w:rPr>
          <w:rFonts w:cs="Arial"/>
          <w:szCs w:val="18"/>
        </w:rPr>
        <w:t xml:space="preserve"> </w:t>
      </w:r>
      <w:r w:rsidR="00BA6889" w:rsidRPr="00812E9C">
        <w:rPr>
          <w:rFonts w:cs="Arial"/>
          <w:szCs w:val="18"/>
        </w:rPr>
        <w:t>pollution</w:t>
      </w:r>
      <w:r w:rsidRPr="00812E9C">
        <w:rPr>
          <w:rFonts w:cs="Arial"/>
          <w:szCs w:val="18"/>
        </w:rPr>
        <w:t xml:space="preserve">, submit to </w:t>
      </w:r>
      <w:r w:rsidR="00317002" w:rsidRPr="00812E9C">
        <w:rPr>
          <w:rFonts w:cs="Arial"/>
          <w:szCs w:val="18"/>
        </w:rPr>
        <w:t>Natural Resources Wales</w:t>
      </w:r>
      <w:r w:rsidRPr="00812E9C">
        <w:rPr>
          <w:rFonts w:cs="Arial"/>
          <w:szCs w:val="18"/>
        </w:rPr>
        <w:t xml:space="preserve"> for approval within the period specified, a</w:t>
      </w:r>
      <w:r w:rsidR="004C238B" w:rsidRPr="00812E9C">
        <w:rPr>
          <w:rFonts w:cs="Arial"/>
          <w:szCs w:val="18"/>
        </w:rPr>
        <w:t>n</w:t>
      </w:r>
      <w:r w:rsidR="00BA6889" w:rsidRPr="00812E9C">
        <w:rPr>
          <w:rFonts w:cs="Arial"/>
          <w:szCs w:val="18"/>
        </w:rPr>
        <w:t xml:space="preserve"> emissions</w:t>
      </w:r>
      <w:r w:rsidRPr="00812E9C">
        <w:rPr>
          <w:rFonts w:cs="Arial"/>
          <w:szCs w:val="18"/>
        </w:rPr>
        <w:t xml:space="preserve"> management plan</w:t>
      </w:r>
      <w:r w:rsidR="00107811" w:rsidRPr="00812E9C">
        <w:rPr>
          <w:rFonts w:cs="Arial"/>
          <w:szCs w:val="18"/>
        </w:rPr>
        <w:t xml:space="preserve"> which identifies and minimises</w:t>
      </w:r>
      <w:r w:rsidR="00126D97" w:rsidRPr="00812E9C">
        <w:rPr>
          <w:rFonts w:cs="Arial"/>
          <w:szCs w:val="18"/>
        </w:rPr>
        <w:t xml:space="preserve"> the</w:t>
      </w:r>
      <w:r w:rsidR="00107811" w:rsidRPr="00812E9C">
        <w:rPr>
          <w:rFonts w:cs="Arial"/>
          <w:szCs w:val="18"/>
        </w:rPr>
        <w:t xml:space="preserve"> risks of pollution from emissions of substances not controlled by emission limits</w:t>
      </w:r>
      <w:r w:rsidRPr="00812E9C">
        <w:rPr>
          <w:rFonts w:cs="Arial"/>
          <w:szCs w:val="18"/>
        </w:rPr>
        <w:t>;</w:t>
      </w:r>
    </w:p>
    <w:p w14:paraId="1DFCB705" w14:textId="77777777" w:rsidR="001106AB" w:rsidRPr="00812E9C" w:rsidRDefault="001106AB" w:rsidP="005032E3">
      <w:pPr>
        <w:pStyle w:val="Heading4"/>
        <w:spacing w:before="120"/>
        <w:ind w:left="1440" w:hanging="731"/>
        <w:rPr>
          <w:rFonts w:cs="Arial"/>
          <w:szCs w:val="18"/>
        </w:rPr>
      </w:pPr>
      <w:r w:rsidRPr="00812E9C">
        <w:rPr>
          <w:szCs w:val="18"/>
        </w:rPr>
        <w:t>(b)</w:t>
      </w:r>
      <w:r w:rsidRPr="00812E9C">
        <w:rPr>
          <w:szCs w:val="18"/>
        </w:rPr>
        <w:tab/>
      </w:r>
      <w:r w:rsidRPr="00812E9C">
        <w:rPr>
          <w:rFonts w:cs="Arial"/>
          <w:szCs w:val="18"/>
        </w:rPr>
        <w:t>implement the</w:t>
      </w:r>
      <w:r w:rsidR="00732529" w:rsidRPr="00812E9C">
        <w:rPr>
          <w:rFonts w:cs="Arial"/>
          <w:szCs w:val="18"/>
        </w:rPr>
        <w:t xml:space="preserve"> </w:t>
      </w:r>
      <w:r w:rsidRPr="00812E9C">
        <w:rPr>
          <w:rFonts w:cs="Arial"/>
          <w:szCs w:val="18"/>
        </w:rPr>
        <w:t>approved</w:t>
      </w:r>
      <w:r w:rsidR="00732529" w:rsidRPr="00812E9C">
        <w:rPr>
          <w:rFonts w:cs="Arial"/>
          <w:szCs w:val="18"/>
        </w:rPr>
        <w:t xml:space="preserve"> </w:t>
      </w:r>
      <w:r w:rsidR="00BA6889" w:rsidRPr="00812E9C">
        <w:rPr>
          <w:rFonts w:cs="Arial"/>
          <w:szCs w:val="18"/>
        </w:rPr>
        <w:t>emissions</w:t>
      </w:r>
      <w:r w:rsidRPr="00812E9C">
        <w:rPr>
          <w:rFonts w:cs="Arial"/>
          <w:szCs w:val="18"/>
        </w:rPr>
        <w:t xml:space="preserve"> management plan, from the date of approval, unless otherwise agreed in writing by </w:t>
      </w:r>
      <w:r w:rsidR="00317002" w:rsidRPr="00812E9C">
        <w:rPr>
          <w:rFonts w:cs="Arial"/>
          <w:szCs w:val="18"/>
        </w:rPr>
        <w:t>Natural Resources Wales</w:t>
      </w:r>
      <w:r w:rsidRPr="00812E9C">
        <w:rPr>
          <w:rFonts w:cs="Arial"/>
          <w:szCs w:val="18"/>
        </w:rPr>
        <w:t>.</w:t>
      </w:r>
    </w:p>
    <w:p w14:paraId="162BDE11" w14:textId="77777777" w:rsidR="00C16167" w:rsidRPr="00812E9C" w:rsidRDefault="001106AB" w:rsidP="007D3C62">
      <w:pPr>
        <w:pStyle w:val="Heading3rednonum"/>
        <w:rPr>
          <w:color w:val="auto"/>
        </w:rPr>
      </w:pPr>
      <w:r w:rsidRPr="00812E9C">
        <w:rPr>
          <w:color w:val="auto"/>
        </w:rPr>
        <w:t>3.2.3</w:t>
      </w:r>
      <w:r w:rsidRPr="00812E9C">
        <w:rPr>
          <w:color w:val="auto"/>
        </w:rPr>
        <w:tab/>
      </w:r>
      <w:r w:rsidR="00C16167" w:rsidRPr="00812E9C">
        <w:rPr>
          <w:color w:val="auto"/>
        </w:rPr>
        <w:t xml:space="preserve">All </w:t>
      </w:r>
      <w:r w:rsidR="00C16167" w:rsidRPr="00812E9C">
        <w:rPr>
          <w:color w:val="auto"/>
          <w:lang w:eastAsia="en-GB"/>
        </w:rPr>
        <w:t>liquids</w:t>
      </w:r>
      <w:r w:rsidR="003B4D13" w:rsidRPr="00812E9C">
        <w:rPr>
          <w:color w:val="auto"/>
          <w:lang w:eastAsia="en-GB"/>
        </w:rPr>
        <w:t xml:space="preserve"> in containers</w:t>
      </w:r>
      <w:r w:rsidR="00C16167" w:rsidRPr="00812E9C">
        <w:rPr>
          <w:color w:val="auto"/>
          <w:lang w:eastAsia="en-GB"/>
        </w:rPr>
        <w:t xml:space="preserve">, </w:t>
      </w:r>
      <w:r w:rsidR="00C16167" w:rsidRPr="00812E9C">
        <w:rPr>
          <w:color w:val="auto"/>
        </w:rPr>
        <w:t>whose</w:t>
      </w:r>
      <w:r w:rsidR="00C16167" w:rsidRPr="00812E9C">
        <w:rPr>
          <w:color w:val="auto"/>
          <w:lang w:eastAsia="en-GB"/>
        </w:rPr>
        <w:t xml:space="preserve"> emission to water or land could cause pollution, shall be provided with secondary containment, unless </w:t>
      </w:r>
      <w:r w:rsidR="00C16167" w:rsidRPr="00812E9C">
        <w:rPr>
          <w:rStyle w:val="change"/>
          <w:color w:val="auto"/>
        </w:rPr>
        <w:t xml:space="preserve">the operator </w:t>
      </w:r>
      <w:r w:rsidR="00C16167" w:rsidRPr="00812E9C">
        <w:rPr>
          <w:color w:val="auto"/>
        </w:rPr>
        <w:t xml:space="preserve">has used other appropriate measures to prevent </w:t>
      </w:r>
      <w:r w:rsidR="00C16167" w:rsidRPr="00812E9C">
        <w:rPr>
          <w:rStyle w:val="change"/>
          <w:color w:val="auto"/>
        </w:rPr>
        <w:t>or where that is not practicable, to minimise, leakage and spillage from the primary container</w:t>
      </w:r>
      <w:r w:rsidR="00C16167" w:rsidRPr="00812E9C">
        <w:rPr>
          <w:color w:val="auto"/>
        </w:rPr>
        <w:t>.</w:t>
      </w:r>
    </w:p>
    <w:p w14:paraId="22132CD1" w14:textId="77777777" w:rsidR="003C2CA5" w:rsidRPr="00812E9C" w:rsidRDefault="003C2CA5" w:rsidP="003C2CA5">
      <w:pPr>
        <w:pStyle w:val="Heading2"/>
        <w:numPr>
          <w:ilvl w:val="0"/>
          <w:numId w:val="0"/>
        </w:numPr>
      </w:pPr>
      <w:r w:rsidRPr="00812E9C">
        <w:t>3.3</w:t>
      </w:r>
      <w:r w:rsidRPr="00812E9C">
        <w:tab/>
        <w:t>Odour</w:t>
      </w:r>
    </w:p>
    <w:p w14:paraId="54AB15C8" w14:textId="3FDEAF10" w:rsidR="003C2CA5" w:rsidRPr="00812E9C" w:rsidRDefault="003C2CA5" w:rsidP="003C2CA5">
      <w:pPr>
        <w:pStyle w:val="Heading4"/>
        <w:ind w:left="709" w:hanging="709"/>
        <w:rPr>
          <w:rStyle w:val="change"/>
          <w:color w:val="auto"/>
        </w:rPr>
      </w:pPr>
      <w:r w:rsidRPr="00812E9C">
        <w:t>3.3.1</w:t>
      </w:r>
      <w:r w:rsidRPr="00812E9C">
        <w:tab/>
        <w:t>Emissions from t</w:t>
      </w:r>
      <w:r w:rsidRPr="00812E9C">
        <w:rPr>
          <w:rStyle w:val="change"/>
          <w:color w:val="auto"/>
        </w:rPr>
        <w:t xml:space="preserve">he activities shall be free from </w:t>
      </w:r>
      <w:r w:rsidRPr="00812E9C">
        <w:t>odour at levels likely to cause pollution outside the site,</w:t>
      </w:r>
      <w:r w:rsidRPr="00812E9C">
        <w:rPr>
          <w:rStyle w:val="change"/>
          <w:color w:val="auto"/>
        </w:rPr>
        <w:t xml:space="preserve"> as perceived by an authorised officer of Natural Resources Wales, </w:t>
      </w:r>
      <w:r w:rsidRPr="00812E9C">
        <w:t>unless the operator</w:t>
      </w:r>
      <w:r w:rsidRPr="00812E9C">
        <w:rPr>
          <w:rStyle w:val="change"/>
          <w:color w:val="auto"/>
        </w:rPr>
        <w:t xml:space="preserve"> has used appropriate measures, including, but not limited to, those specified in any approved odour management plan, to prevent or where that is not pra</w:t>
      </w:r>
      <w:r w:rsidR="003C061C" w:rsidRPr="00812E9C">
        <w:rPr>
          <w:rStyle w:val="change"/>
          <w:color w:val="auto"/>
        </w:rPr>
        <w:t>cticable to minimise the odour.</w:t>
      </w:r>
    </w:p>
    <w:p w14:paraId="76390550" w14:textId="77777777" w:rsidR="003C2CA5" w:rsidRPr="00812E9C" w:rsidRDefault="003C2CA5" w:rsidP="003C2CA5">
      <w:pPr>
        <w:pStyle w:val="Heading2"/>
        <w:numPr>
          <w:ilvl w:val="0"/>
          <w:numId w:val="0"/>
        </w:numPr>
        <w:rPr>
          <w:b w:val="0"/>
        </w:rPr>
      </w:pPr>
      <w:r w:rsidRPr="00812E9C">
        <w:t>3.4</w:t>
      </w:r>
      <w:r w:rsidRPr="00812E9C">
        <w:tab/>
        <w:t>Noise and vibration</w:t>
      </w:r>
    </w:p>
    <w:p w14:paraId="048DCEF1" w14:textId="77777777" w:rsidR="003C2CA5" w:rsidRPr="00812E9C" w:rsidRDefault="003C2CA5" w:rsidP="003C2CA5">
      <w:pPr>
        <w:pStyle w:val="Heading4"/>
        <w:ind w:left="720" w:hanging="720"/>
        <w:rPr>
          <w:rStyle w:val="change"/>
          <w:color w:val="auto"/>
        </w:rPr>
      </w:pPr>
      <w:r w:rsidRPr="00812E9C">
        <w:t>3.4.1</w:t>
      </w:r>
      <w:r w:rsidRPr="00812E9C">
        <w:tab/>
        <w:t xml:space="preserve">Emissions from the activities shall </w:t>
      </w:r>
      <w:r w:rsidRPr="00812E9C">
        <w:rPr>
          <w:rStyle w:val="change"/>
          <w:color w:val="auto"/>
        </w:rPr>
        <w:t>be free from noise and vibration at levels likely to</w:t>
      </w:r>
      <w:r w:rsidRPr="00812E9C">
        <w:t xml:space="preserve"> cause pollution outside the site, </w:t>
      </w:r>
      <w:r w:rsidRPr="00812E9C">
        <w:rPr>
          <w:rStyle w:val="change"/>
          <w:color w:val="auto"/>
        </w:rPr>
        <w:t xml:space="preserve">as perceived by an authorised officer of Natural Resources Wales, </w:t>
      </w:r>
      <w:r w:rsidRPr="00812E9C">
        <w:t>unless the operator</w:t>
      </w:r>
      <w:r w:rsidRPr="00812E9C">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7777777" w:rsidR="003C2CA5" w:rsidRPr="00812E9C" w:rsidRDefault="003C2CA5" w:rsidP="003C2CA5">
      <w:pPr>
        <w:pStyle w:val="Draftingnote"/>
        <w:rPr>
          <w:i w:val="0"/>
          <w:color w:val="auto"/>
        </w:rPr>
      </w:pPr>
      <w:r w:rsidRPr="00812E9C">
        <w:rPr>
          <w:i w:val="0"/>
          <w:color w:val="auto"/>
        </w:rPr>
        <w:t>3.4.2</w:t>
      </w:r>
      <w:r w:rsidRPr="00812E9C">
        <w:rPr>
          <w:i w:val="0"/>
          <w:color w:val="auto"/>
        </w:rPr>
        <w:tab/>
        <w:t>The operator shall:</w:t>
      </w:r>
    </w:p>
    <w:p w14:paraId="33A96D48" w14:textId="7C517F6B" w:rsidR="003C2CA5" w:rsidRPr="00812E9C" w:rsidRDefault="003C2CA5" w:rsidP="003C2CA5">
      <w:pPr>
        <w:pStyle w:val="Heading4"/>
        <w:spacing w:before="120"/>
        <w:ind w:left="1440" w:hanging="731"/>
        <w:rPr>
          <w:rFonts w:cs="Arial"/>
          <w:szCs w:val="18"/>
        </w:rPr>
      </w:pPr>
      <w:r w:rsidRPr="00812E9C">
        <w:t>(a)</w:t>
      </w:r>
      <w:r w:rsidRPr="00812E9C">
        <w:tab/>
      </w:r>
      <w:r w:rsidRPr="00812E9C">
        <w:rPr>
          <w:rFonts w:cs="Arial"/>
          <w:szCs w:val="18"/>
        </w:rPr>
        <w:t>if notified by Natural Resources Wales</w:t>
      </w:r>
      <w:r w:rsidR="003C061C" w:rsidRPr="00812E9C">
        <w:rPr>
          <w:rFonts w:cs="Arial"/>
          <w:szCs w:val="18"/>
        </w:rPr>
        <w:t xml:space="preserve"> </w:t>
      </w:r>
      <w:r w:rsidRPr="00812E9C">
        <w:rPr>
          <w:rFonts w:cs="Arial"/>
          <w:szCs w:val="18"/>
        </w:rPr>
        <w:t>that the activities are giving rise to</w:t>
      </w:r>
      <w:r w:rsidR="005032E3" w:rsidRPr="00812E9C">
        <w:rPr>
          <w:rFonts w:cs="Arial"/>
          <w:szCs w:val="18"/>
        </w:rPr>
        <w:t xml:space="preserve"> </w:t>
      </w:r>
      <w:r w:rsidRPr="00812E9C">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812E9C" w:rsidRDefault="003C2CA5" w:rsidP="003C2CA5">
      <w:pPr>
        <w:pStyle w:val="Heading4"/>
        <w:ind w:left="1440" w:hanging="731"/>
        <w:rPr>
          <w:rFonts w:cs="Arial"/>
          <w:sz w:val="20"/>
        </w:rPr>
      </w:pPr>
      <w:r w:rsidRPr="00812E9C">
        <w:rPr>
          <w:szCs w:val="18"/>
        </w:rPr>
        <w:t>(b)</w:t>
      </w:r>
      <w:r w:rsidRPr="00812E9C">
        <w:rPr>
          <w:szCs w:val="18"/>
        </w:rPr>
        <w:tab/>
      </w:r>
      <w:r w:rsidRPr="00812E9C">
        <w:rPr>
          <w:rFonts w:cs="Arial"/>
          <w:szCs w:val="18"/>
        </w:rPr>
        <w:t>implement the</w:t>
      </w:r>
      <w:r w:rsidR="003C061C" w:rsidRPr="00812E9C">
        <w:rPr>
          <w:rFonts w:cs="Arial"/>
          <w:szCs w:val="18"/>
        </w:rPr>
        <w:t xml:space="preserve"> approved </w:t>
      </w:r>
      <w:r w:rsidRPr="00812E9C">
        <w:rPr>
          <w:rFonts w:cs="Arial"/>
          <w:szCs w:val="18"/>
        </w:rPr>
        <w:t>noise and vibration management plan, from the date of approval, unless otherwise agreed in writing by Natural Resources Wales.</w:t>
      </w:r>
    </w:p>
    <w:p w14:paraId="39EE341E" w14:textId="184DF792" w:rsidR="003C2CA5" w:rsidRPr="00812E9C" w:rsidRDefault="003C2CA5" w:rsidP="003C2CA5">
      <w:pPr>
        <w:pStyle w:val="Heading2"/>
        <w:numPr>
          <w:ilvl w:val="0"/>
          <w:numId w:val="0"/>
        </w:numPr>
        <w:ind w:left="720" w:hanging="720"/>
      </w:pPr>
      <w:r w:rsidRPr="00812E9C">
        <w:t>3.</w:t>
      </w:r>
      <w:r w:rsidR="00A738B7">
        <w:t>5</w:t>
      </w:r>
      <w:r w:rsidRPr="00812E9C">
        <w:tab/>
        <w:t>Pests</w:t>
      </w:r>
    </w:p>
    <w:p w14:paraId="02522E5B" w14:textId="05B332B5" w:rsidR="003C2CA5" w:rsidRPr="00812E9C" w:rsidRDefault="003C2CA5" w:rsidP="00BF4FF3">
      <w:pPr>
        <w:spacing w:before="60" w:line="270" w:lineRule="exact"/>
        <w:ind w:left="720" w:hanging="720"/>
        <w:jc w:val="left"/>
        <w:rPr>
          <w:rStyle w:val="Emphasis"/>
          <w:rFonts w:ascii="Arial" w:hAnsi="Arial" w:cs="Arial"/>
          <w:i w:val="0"/>
          <w:sz w:val="18"/>
          <w:szCs w:val="18"/>
        </w:rPr>
      </w:pPr>
      <w:r w:rsidRPr="00812E9C">
        <w:rPr>
          <w:rStyle w:val="Emphasis"/>
          <w:rFonts w:ascii="Arial" w:hAnsi="Arial" w:cs="Arial"/>
          <w:i w:val="0"/>
          <w:sz w:val="18"/>
          <w:szCs w:val="18"/>
        </w:rPr>
        <w:t>3.</w:t>
      </w:r>
      <w:r w:rsidR="00A738B7">
        <w:rPr>
          <w:rStyle w:val="Emphasis"/>
          <w:rFonts w:ascii="Arial" w:hAnsi="Arial" w:cs="Arial"/>
          <w:i w:val="0"/>
          <w:sz w:val="18"/>
          <w:szCs w:val="18"/>
        </w:rPr>
        <w:t>5</w:t>
      </w:r>
      <w:r w:rsidR="003C061C" w:rsidRPr="00812E9C">
        <w:rPr>
          <w:rStyle w:val="Emphasis"/>
          <w:rFonts w:ascii="Arial" w:hAnsi="Arial" w:cs="Arial"/>
          <w:i w:val="0"/>
          <w:sz w:val="18"/>
          <w:szCs w:val="18"/>
        </w:rPr>
        <w:t>.1</w:t>
      </w:r>
      <w:r w:rsidRPr="00812E9C">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812E9C">
        <w:rPr>
          <w:rStyle w:val="Emphasis"/>
          <w:rFonts w:ascii="Arial" w:hAnsi="Arial" w:cs="Arial"/>
          <w:i w:val="0"/>
          <w:sz w:val="18"/>
          <w:szCs w:val="18"/>
        </w:rPr>
        <w:t>presence of pests on the site.</w:t>
      </w:r>
    </w:p>
    <w:p w14:paraId="25C9092A" w14:textId="75B246A4" w:rsidR="003C2CA5" w:rsidRPr="00812E9C" w:rsidRDefault="003C2CA5" w:rsidP="00BF4FF3">
      <w:pPr>
        <w:shd w:val="clear" w:color="auto" w:fill="FFFFFF"/>
        <w:spacing w:before="60" w:line="270" w:lineRule="exact"/>
        <w:rPr>
          <w:rFonts w:ascii="Calibri" w:hAnsi="Calibri" w:cs="Calibri"/>
          <w:sz w:val="18"/>
          <w:szCs w:val="18"/>
        </w:rPr>
      </w:pPr>
      <w:r w:rsidRPr="00812E9C">
        <w:rPr>
          <w:rStyle w:val="Emphasis"/>
          <w:rFonts w:ascii="Arial" w:hAnsi="Arial" w:cs="Arial"/>
          <w:i w:val="0"/>
          <w:sz w:val="18"/>
          <w:szCs w:val="18"/>
        </w:rPr>
        <w:lastRenderedPageBreak/>
        <w:t>3.</w:t>
      </w:r>
      <w:r w:rsidR="00A738B7">
        <w:rPr>
          <w:rStyle w:val="Emphasis"/>
          <w:rFonts w:ascii="Arial" w:hAnsi="Arial" w:cs="Arial"/>
          <w:i w:val="0"/>
          <w:sz w:val="18"/>
          <w:szCs w:val="18"/>
        </w:rPr>
        <w:t>5</w:t>
      </w:r>
      <w:r w:rsidRPr="00812E9C">
        <w:rPr>
          <w:rStyle w:val="Emphasis"/>
          <w:rFonts w:ascii="Arial" w:hAnsi="Arial" w:cs="Arial"/>
          <w:i w:val="0"/>
          <w:sz w:val="18"/>
          <w:szCs w:val="18"/>
        </w:rPr>
        <w:t>.2</w:t>
      </w:r>
      <w:r w:rsidRPr="00812E9C">
        <w:rPr>
          <w:rStyle w:val="Emphasis"/>
          <w:rFonts w:ascii="Arial" w:hAnsi="Arial" w:cs="Arial"/>
          <w:i w:val="0"/>
          <w:sz w:val="18"/>
          <w:szCs w:val="18"/>
        </w:rPr>
        <w:tab/>
      </w:r>
      <w:r w:rsidR="003C061C" w:rsidRPr="00812E9C">
        <w:rPr>
          <w:rFonts w:ascii="Arial" w:hAnsi="Arial" w:cs="Arial"/>
          <w:sz w:val="18"/>
          <w:szCs w:val="18"/>
        </w:rPr>
        <w:t>The operator shall:</w:t>
      </w:r>
    </w:p>
    <w:p w14:paraId="2C715B44" w14:textId="116B5339" w:rsidR="003C2CA5" w:rsidRPr="00812E9C" w:rsidRDefault="003C2CA5" w:rsidP="00BF4FF3">
      <w:pPr>
        <w:shd w:val="clear" w:color="auto" w:fill="FFFFFF"/>
        <w:spacing w:before="60" w:line="270" w:lineRule="exact"/>
        <w:ind w:left="1440" w:hanging="731"/>
        <w:jc w:val="left"/>
        <w:rPr>
          <w:rFonts w:ascii="Arial" w:hAnsi="Arial" w:cs="Arial"/>
          <w:sz w:val="18"/>
          <w:szCs w:val="18"/>
        </w:rPr>
      </w:pPr>
      <w:r w:rsidRPr="00812E9C">
        <w:rPr>
          <w:rFonts w:ascii="Arial" w:hAnsi="Arial" w:cs="Arial"/>
          <w:sz w:val="18"/>
          <w:szCs w:val="18"/>
        </w:rPr>
        <w:t>(a)</w:t>
      </w:r>
      <w:r w:rsidR="003C061C" w:rsidRPr="00812E9C">
        <w:rPr>
          <w:rFonts w:ascii="Arial" w:hAnsi="Arial" w:cs="Arial"/>
          <w:sz w:val="18"/>
          <w:szCs w:val="18"/>
        </w:rPr>
        <w:tab/>
      </w:r>
      <w:r w:rsidRPr="00812E9C">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812E9C">
        <w:rPr>
          <w:rFonts w:ascii="Arial" w:hAnsi="Arial" w:cs="Arial"/>
          <w:sz w:val="18"/>
          <w:szCs w:val="18"/>
        </w:rPr>
        <w:t xml:space="preserve"> </w:t>
      </w:r>
      <w:r w:rsidRPr="00812E9C">
        <w:rPr>
          <w:rFonts w:ascii="Arial" w:hAnsi="Arial" w:cs="Arial"/>
          <w:sz w:val="18"/>
          <w:szCs w:val="18"/>
        </w:rPr>
        <w:t>hazard or annoyance</w:t>
      </w:r>
      <w:r w:rsidR="003C061C" w:rsidRPr="00812E9C">
        <w:rPr>
          <w:rFonts w:ascii="Arial" w:hAnsi="Arial" w:cs="Arial"/>
          <w:sz w:val="18"/>
          <w:szCs w:val="18"/>
        </w:rPr>
        <w:t xml:space="preserve"> </w:t>
      </w:r>
      <w:r w:rsidR="00BF4FF3" w:rsidRPr="00812E9C">
        <w:rPr>
          <w:rFonts w:ascii="Arial" w:hAnsi="Arial" w:cs="Arial"/>
          <w:sz w:val="18"/>
          <w:szCs w:val="18"/>
        </w:rPr>
        <w:t>from</w:t>
      </w:r>
      <w:r w:rsidRPr="00812E9C">
        <w:rPr>
          <w:rFonts w:ascii="Arial" w:hAnsi="Arial" w:cs="Arial"/>
          <w:sz w:val="18"/>
          <w:szCs w:val="18"/>
        </w:rPr>
        <w:t xml:space="preserve"> pests;</w:t>
      </w:r>
    </w:p>
    <w:p w14:paraId="13C7035E" w14:textId="6BAC0C1D" w:rsidR="003C2CA5" w:rsidRPr="00812E9C" w:rsidRDefault="003C2CA5" w:rsidP="00BF4FF3">
      <w:pPr>
        <w:spacing w:before="60" w:line="270" w:lineRule="exact"/>
        <w:ind w:left="1440" w:hanging="731"/>
        <w:jc w:val="left"/>
        <w:rPr>
          <w:rStyle w:val="Emphasis"/>
          <w:rFonts w:ascii="Arial" w:hAnsi="Arial" w:cs="Arial"/>
          <w:i w:val="0"/>
          <w:sz w:val="18"/>
          <w:szCs w:val="18"/>
        </w:rPr>
      </w:pPr>
      <w:r w:rsidRPr="00812E9C">
        <w:rPr>
          <w:rFonts w:ascii="Arial" w:hAnsi="Arial" w:cs="Arial"/>
          <w:sz w:val="18"/>
          <w:szCs w:val="18"/>
          <w:shd w:val="clear" w:color="auto" w:fill="FFFFFF"/>
        </w:rPr>
        <w:t>(b)</w:t>
      </w:r>
      <w:r w:rsidR="003C061C" w:rsidRPr="00812E9C">
        <w:rPr>
          <w:rFonts w:ascii="Arial" w:hAnsi="Arial" w:cs="Arial"/>
          <w:sz w:val="18"/>
          <w:szCs w:val="18"/>
          <w:shd w:val="clear" w:color="auto" w:fill="FFFFFF"/>
        </w:rPr>
        <w:tab/>
      </w:r>
      <w:r w:rsidRPr="00812E9C">
        <w:rPr>
          <w:rFonts w:ascii="Arial" w:hAnsi="Arial" w:cs="Arial"/>
          <w:sz w:val="18"/>
          <w:szCs w:val="18"/>
          <w:shd w:val="clear" w:color="auto" w:fill="FFFFFF"/>
        </w:rPr>
        <w:t>implement the pests management plan, from the date of approval, unless otherwise agreed in writing by Natural resources Wales.</w:t>
      </w:r>
    </w:p>
    <w:p w14:paraId="4D1DF4A9" w14:textId="485654ED" w:rsidR="0064555F" w:rsidRPr="00812E9C" w:rsidRDefault="0064555F" w:rsidP="0064555F">
      <w:pPr>
        <w:pStyle w:val="Heading2"/>
        <w:numPr>
          <w:ilvl w:val="0"/>
          <w:numId w:val="0"/>
        </w:numPr>
        <w:ind w:left="720" w:hanging="720"/>
        <w:rPr>
          <w:rFonts w:eastAsia="Calibri"/>
        </w:rPr>
      </w:pPr>
      <w:r w:rsidRPr="00812E9C">
        <w:rPr>
          <w:rFonts w:eastAsia="Calibri"/>
        </w:rPr>
        <w:t>3.</w:t>
      </w:r>
      <w:r w:rsidR="00A738B7">
        <w:rPr>
          <w:rFonts w:eastAsia="Calibri"/>
        </w:rPr>
        <w:t>6</w:t>
      </w:r>
      <w:r w:rsidRPr="00812E9C">
        <w:rPr>
          <w:rFonts w:eastAsia="Calibri"/>
        </w:rPr>
        <w:tab/>
        <w:t>Fire</w:t>
      </w:r>
    </w:p>
    <w:p w14:paraId="113FD210" w14:textId="5D42A706" w:rsidR="0064555F" w:rsidRPr="00812E9C" w:rsidRDefault="0064555F" w:rsidP="0064555F">
      <w:pPr>
        <w:spacing w:before="60" w:line="270" w:lineRule="exact"/>
        <w:ind w:left="709" w:hanging="709"/>
        <w:jc w:val="left"/>
        <w:rPr>
          <w:rFonts w:ascii="Arial" w:eastAsia="Calibri" w:hAnsi="Arial" w:cs="Arial"/>
          <w:sz w:val="18"/>
          <w:szCs w:val="18"/>
          <w:lang w:eastAsia="en-US"/>
        </w:rPr>
      </w:pPr>
      <w:r w:rsidRPr="00812E9C">
        <w:rPr>
          <w:rFonts w:ascii="Arial" w:eastAsia="Calibri" w:hAnsi="Arial" w:cs="Arial"/>
          <w:sz w:val="18"/>
          <w:szCs w:val="18"/>
          <w:lang w:eastAsia="en-US"/>
        </w:rPr>
        <w:t>3.</w:t>
      </w:r>
      <w:r w:rsidR="00A738B7">
        <w:rPr>
          <w:rFonts w:ascii="Arial" w:eastAsia="Calibri" w:hAnsi="Arial" w:cs="Arial"/>
          <w:sz w:val="18"/>
          <w:szCs w:val="18"/>
          <w:lang w:eastAsia="en-US"/>
        </w:rPr>
        <w:t>6</w:t>
      </w:r>
      <w:r w:rsidRPr="00812E9C">
        <w:rPr>
          <w:rFonts w:ascii="Arial" w:eastAsia="Calibri" w:hAnsi="Arial" w:cs="Arial"/>
          <w:sz w:val="18"/>
          <w:szCs w:val="18"/>
          <w:lang w:eastAsia="en-US"/>
        </w:rPr>
        <w:t>.1</w:t>
      </w:r>
      <w:r w:rsidRPr="00812E9C">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812E9C">
        <w:rPr>
          <w:rFonts w:ascii="Arial" w:eastAsia="Calibri" w:hAnsi="Arial" w:cs="Arial"/>
          <w:sz w:val="18"/>
          <w:szCs w:val="18"/>
          <w:lang w:eastAsia="en-US"/>
        </w:rPr>
        <w:t xml:space="preserve"> fire prevention plan guidance.</w:t>
      </w:r>
    </w:p>
    <w:p w14:paraId="586A5B0C" w14:textId="00EA5378" w:rsidR="0064555F" w:rsidRPr="00812E9C" w:rsidRDefault="0064555F" w:rsidP="0064555F">
      <w:pPr>
        <w:spacing w:before="60" w:line="270" w:lineRule="exact"/>
        <w:jc w:val="left"/>
        <w:rPr>
          <w:rFonts w:ascii="Arial" w:eastAsia="Calibri" w:hAnsi="Arial" w:cs="Arial"/>
          <w:sz w:val="18"/>
          <w:szCs w:val="18"/>
          <w:lang w:eastAsia="en-US"/>
        </w:rPr>
      </w:pPr>
      <w:r w:rsidRPr="00812E9C">
        <w:rPr>
          <w:rFonts w:ascii="Arial" w:eastAsia="Calibri" w:hAnsi="Arial" w:cs="Arial"/>
          <w:sz w:val="18"/>
          <w:szCs w:val="18"/>
          <w:lang w:eastAsia="en-US"/>
        </w:rPr>
        <w:t>3.</w:t>
      </w:r>
      <w:r w:rsidR="00A738B7">
        <w:rPr>
          <w:rFonts w:ascii="Arial" w:eastAsia="Calibri" w:hAnsi="Arial" w:cs="Arial"/>
          <w:sz w:val="18"/>
          <w:szCs w:val="18"/>
          <w:lang w:eastAsia="en-US"/>
        </w:rPr>
        <w:t>6</w:t>
      </w:r>
      <w:r w:rsidRPr="00812E9C">
        <w:rPr>
          <w:rFonts w:ascii="Arial" w:eastAsia="Calibri" w:hAnsi="Arial" w:cs="Arial"/>
          <w:sz w:val="18"/>
          <w:szCs w:val="18"/>
          <w:lang w:eastAsia="en-US"/>
        </w:rPr>
        <w:t>.2</w:t>
      </w:r>
      <w:r w:rsidRPr="00812E9C">
        <w:rPr>
          <w:rFonts w:ascii="Arial" w:eastAsia="Calibri" w:hAnsi="Arial" w:cs="Arial"/>
          <w:sz w:val="18"/>
          <w:szCs w:val="18"/>
          <w:lang w:eastAsia="en-US"/>
        </w:rPr>
        <w:tab/>
        <w:t>The operator shall:</w:t>
      </w:r>
    </w:p>
    <w:p w14:paraId="0333ADC9" w14:textId="7F3A55DC" w:rsidR="0064555F" w:rsidRPr="00812E9C" w:rsidRDefault="0064555F" w:rsidP="0064555F">
      <w:pPr>
        <w:spacing w:before="120" w:line="270" w:lineRule="exact"/>
        <w:ind w:left="1440" w:hanging="731"/>
        <w:jc w:val="left"/>
        <w:rPr>
          <w:rFonts w:ascii="Arial" w:eastAsia="Calibri" w:hAnsi="Arial" w:cs="Arial"/>
          <w:sz w:val="18"/>
          <w:szCs w:val="18"/>
          <w:lang w:eastAsia="en-US"/>
        </w:rPr>
      </w:pPr>
      <w:r w:rsidRPr="00812E9C">
        <w:rPr>
          <w:rFonts w:ascii="Arial" w:eastAsia="Calibri" w:hAnsi="Arial" w:cs="Arial"/>
          <w:sz w:val="18"/>
          <w:szCs w:val="18"/>
          <w:lang w:eastAsia="en-US"/>
        </w:rPr>
        <w:t>(a</w:t>
      </w:r>
      <w:r w:rsidR="003C061C" w:rsidRPr="00812E9C">
        <w:rPr>
          <w:rFonts w:ascii="Arial" w:eastAsia="Calibri" w:hAnsi="Arial" w:cs="Arial"/>
          <w:sz w:val="18"/>
          <w:szCs w:val="18"/>
          <w:lang w:eastAsia="en-US"/>
        </w:rPr>
        <w:t>)</w:t>
      </w:r>
      <w:r w:rsidRPr="00812E9C">
        <w:rPr>
          <w:rFonts w:ascii="Arial" w:eastAsia="Calibri" w:hAnsi="Arial" w:cs="Arial"/>
          <w:sz w:val="18"/>
          <w:szCs w:val="18"/>
          <w:lang w:eastAsia="en-US"/>
        </w:rPr>
        <w:tab/>
        <w:t>if notified by Natural Resources Wales</w:t>
      </w:r>
      <w:r w:rsidR="003C061C" w:rsidRPr="00812E9C">
        <w:rPr>
          <w:rFonts w:ascii="Arial" w:eastAsia="Calibri" w:hAnsi="Arial" w:cs="Arial"/>
          <w:sz w:val="18"/>
          <w:szCs w:val="18"/>
          <w:lang w:eastAsia="en-US"/>
        </w:rPr>
        <w:t xml:space="preserve"> </w:t>
      </w:r>
      <w:r w:rsidRPr="00812E9C">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77777777" w:rsidR="0064555F" w:rsidRPr="00812E9C" w:rsidRDefault="0064555F" w:rsidP="0064555F">
      <w:pPr>
        <w:spacing w:before="60" w:line="270" w:lineRule="exact"/>
        <w:ind w:left="1440" w:hanging="731"/>
        <w:jc w:val="left"/>
        <w:rPr>
          <w:rFonts w:ascii="Arial" w:eastAsia="Calibri" w:hAnsi="Arial" w:cs="Arial"/>
          <w:sz w:val="18"/>
          <w:szCs w:val="18"/>
          <w:lang w:eastAsia="en-US"/>
        </w:rPr>
      </w:pPr>
      <w:r w:rsidRPr="00812E9C">
        <w:rPr>
          <w:rFonts w:ascii="Arial" w:eastAsia="Calibri" w:hAnsi="Arial" w:cs="Arial"/>
          <w:sz w:val="18"/>
          <w:szCs w:val="18"/>
          <w:lang w:eastAsia="en-US"/>
        </w:rPr>
        <w:t>(b)</w:t>
      </w:r>
      <w:r w:rsidRPr="00812E9C">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1F4DCA60" w14:textId="04AB6CAC" w:rsidR="00C16167" w:rsidRPr="00812E9C" w:rsidRDefault="00C16167">
      <w:pPr>
        <w:pStyle w:val="Heading2"/>
        <w:numPr>
          <w:ilvl w:val="0"/>
          <w:numId w:val="0"/>
        </w:numPr>
      </w:pPr>
      <w:bookmarkStart w:id="13" w:name="_Toc449070323"/>
      <w:r w:rsidRPr="00812E9C">
        <w:t>3.</w:t>
      </w:r>
      <w:r w:rsidR="0013631B" w:rsidRPr="00812E9C">
        <w:t>7</w:t>
      </w:r>
      <w:r w:rsidR="003C061C" w:rsidRPr="00812E9C">
        <w:tab/>
        <w:t>Monitoring</w:t>
      </w:r>
    </w:p>
    <w:p w14:paraId="360E10F5" w14:textId="6C85FF1B" w:rsidR="00C16167" w:rsidRPr="00812E9C" w:rsidRDefault="00BB0D5E">
      <w:pPr>
        <w:pStyle w:val="Heading3"/>
        <w:numPr>
          <w:ilvl w:val="0"/>
          <w:numId w:val="0"/>
        </w:numPr>
        <w:ind w:left="709" w:hanging="709"/>
        <w:rPr>
          <w:color w:val="auto"/>
        </w:rPr>
      </w:pPr>
      <w:r w:rsidRPr="00812E9C">
        <w:rPr>
          <w:color w:val="auto"/>
        </w:rPr>
        <w:t>3.</w:t>
      </w:r>
      <w:r w:rsidR="0013631B" w:rsidRPr="00812E9C">
        <w:rPr>
          <w:color w:val="auto"/>
        </w:rPr>
        <w:t>7</w:t>
      </w:r>
      <w:r w:rsidRPr="00812E9C">
        <w:rPr>
          <w:color w:val="auto"/>
        </w:rPr>
        <w:t>.1</w:t>
      </w:r>
      <w:r w:rsidR="00C16167" w:rsidRPr="00812E9C">
        <w:rPr>
          <w:color w:val="auto"/>
        </w:rPr>
        <w:tab/>
        <w:t xml:space="preserve">The operator shall, unless otherwise agreed in writing by </w:t>
      </w:r>
      <w:r w:rsidR="00317002" w:rsidRPr="00812E9C">
        <w:rPr>
          <w:color w:val="auto"/>
        </w:rPr>
        <w:t>Natural Resources Wales</w:t>
      </w:r>
      <w:r w:rsidR="00C16167" w:rsidRPr="00812E9C">
        <w:rPr>
          <w:color w:val="auto"/>
        </w:rPr>
        <w:t xml:space="preserve">, undertake the monitoring specified in the following tables in schedule </w:t>
      </w:r>
      <w:r w:rsidR="003B4D13" w:rsidRPr="00812E9C">
        <w:rPr>
          <w:color w:val="auto"/>
        </w:rPr>
        <w:t>3</w:t>
      </w:r>
      <w:r w:rsidR="00C16167" w:rsidRPr="00812E9C">
        <w:rPr>
          <w:color w:val="auto"/>
        </w:rPr>
        <w:t xml:space="preserve"> to this permit:</w:t>
      </w:r>
    </w:p>
    <w:p w14:paraId="4214B9EE" w14:textId="536A7702" w:rsidR="003C061C" w:rsidRPr="00812E9C" w:rsidRDefault="003C061C" w:rsidP="00763462">
      <w:pPr>
        <w:pStyle w:val="Heading4"/>
        <w:numPr>
          <w:ilvl w:val="0"/>
          <w:numId w:val="20"/>
        </w:numPr>
      </w:pPr>
      <w:r w:rsidRPr="00812E9C">
        <w:t>process monitoring specified in table S3.</w:t>
      </w:r>
      <w:r w:rsidR="00971FF5">
        <w:t>1</w:t>
      </w:r>
      <w:r w:rsidRPr="00812E9C">
        <w:t>;</w:t>
      </w:r>
    </w:p>
    <w:p w14:paraId="03866013" w14:textId="474CE353" w:rsidR="003C061C" w:rsidRPr="00812E9C" w:rsidRDefault="003C061C" w:rsidP="00763462">
      <w:pPr>
        <w:pStyle w:val="Heading4"/>
        <w:numPr>
          <w:ilvl w:val="0"/>
          <w:numId w:val="20"/>
        </w:numPr>
      </w:pPr>
      <w:r w:rsidRPr="00812E9C">
        <w:t>bioaerosol monitoring specified in table S3.</w:t>
      </w:r>
      <w:r w:rsidR="00971FF5">
        <w:t>2</w:t>
      </w:r>
      <w:r w:rsidRPr="00812E9C">
        <w:t>;</w:t>
      </w:r>
    </w:p>
    <w:p w14:paraId="3A3A68F7" w14:textId="5C1CF0CC" w:rsidR="00BB0D5E" w:rsidRPr="00812E9C" w:rsidRDefault="00C16167">
      <w:pPr>
        <w:pStyle w:val="Heading3nonum"/>
        <w:ind w:left="709" w:hanging="709"/>
        <w:rPr>
          <w:color w:val="auto"/>
        </w:rPr>
      </w:pPr>
      <w:r w:rsidRPr="00812E9C">
        <w:rPr>
          <w:color w:val="auto"/>
        </w:rPr>
        <w:t>3.</w:t>
      </w:r>
      <w:r w:rsidR="0013631B" w:rsidRPr="00812E9C">
        <w:rPr>
          <w:color w:val="auto"/>
        </w:rPr>
        <w:t>7</w:t>
      </w:r>
      <w:r w:rsidRPr="00812E9C">
        <w:rPr>
          <w:color w:val="auto"/>
        </w:rPr>
        <w:t>.2</w:t>
      </w:r>
      <w:r w:rsidRPr="00812E9C">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52DC9643" w14:textId="2E50ED77" w:rsidR="00C16167" w:rsidRPr="00812E9C" w:rsidRDefault="00C16167">
      <w:pPr>
        <w:pStyle w:val="Heading3nonum"/>
        <w:ind w:left="709" w:hanging="709"/>
        <w:rPr>
          <w:color w:val="auto"/>
        </w:rPr>
      </w:pPr>
      <w:r w:rsidRPr="00812E9C">
        <w:rPr>
          <w:color w:val="auto"/>
        </w:rPr>
        <w:t>3.</w:t>
      </w:r>
      <w:r w:rsidR="0013631B" w:rsidRPr="00812E9C">
        <w:rPr>
          <w:color w:val="auto"/>
        </w:rPr>
        <w:t>7</w:t>
      </w:r>
      <w:r w:rsidRPr="00812E9C">
        <w:rPr>
          <w:color w:val="auto"/>
        </w:rPr>
        <w:t>.3</w:t>
      </w:r>
      <w:r w:rsidRPr="00812E9C">
        <w:rPr>
          <w:color w:val="auto"/>
        </w:rPr>
        <w:tab/>
        <w:t>Monitoring equipment, techniques, personnel and organisations employed for the emissions monitoring programme and the environmental or other monitoring specified in condition 3.</w:t>
      </w:r>
      <w:r w:rsidR="00385332" w:rsidRPr="00812E9C">
        <w:rPr>
          <w:color w:val="auto"/>
        </w:rPr>
        <w:t>3</w:t>
      </w:r>
      <w:r w:rsidRPr="00812E9C">
        <w:rPr>
          <w:color w:val="auto"/>
        </w:rPr>
        <w:t>.1 shall have either MCERTS certification or MCERTS accreditation (as appropriate)</w:t>
      </w:r>
      <w:r w:rsidR="00C04B9D" w:rsidRPr="00812E9C">
        <w:rPr>
          <w:color w:val="auto"/>
        </w:rPr>
        <w:t xml:space="preserve">, where available, </w:t>
      </w:r>
      <w:r w:rsidRPr="00812E9C">
        <w:rPr>
          <w:color w:val="auto"/>
        </w:rPr>
        <w:t xml:space="preserve">unless otherwise agreed in writing by </w:t>
      </w:r>
      <w:r w:rsidR="00317002" w:rsidRPr="00812E9C">
        <w:rPr>
          <w:color w:val="auto"/>
        </w:rPr>
        <w:t>Natural Resources Wales</w:t>
      </w:r>
      <w:r w:rsidRPr="00812E9C">
        <w:rPr>
          <w:color w:val="auto"/>
        </w:rPr>
        <w:t>.</w:t>
      </w:r>
    </w:p>
    <w:p w14:paraId="19C68B34" w14:textId="15DAC7D6" w:rsidR="00C16167" w:rsidRPr="00812E9C" w:rsidRDefault="00265570">
      <w:pPr>
        <w:pStyle w:val="Heading3nonum"/>
        <w:spacing w:after="80"/>
        <w:ind w:left="709" w:hanging="709"/>
        <w:rPr>
          <w:color w:val="auto"/>
        </w:rPr>
      </w:pPr>
      <w:r w:rsidRPr="00812E9C">
        <w:rPr>
          <w:color w:val="auto"/>
        </w:rPr>
        <w:t>3.</w:t>
      </w:r>
      <w:r w:rsidR="0013631B" w:rsidRPr="00812E9C">
        <w:rPr>
          <w:color w:val="auto"/>
        </w:rPr>
        <w:t>7</w:t>
      </w:r>
      <w:r w:rsidRPr="00812E9C">
        <w:rPr>
          <w:color w:val="auto"/>
        </w:rPr>
        <w:t>.4</w:t>
      </w:r>
      <w:r w:rsidR="00C16167" w:rsidRPr="00812E9C">
        <w:rPr>
          <w:color w:val="auto"/>
        </w:rPr>
        <w:tab/>
        <w:t xml:space="preserve">Permanent means of access shall be provided to enable sampling/monitoring to be carried out in relation to the emission points specified in schedule </w:t>
      </w:r>
      <w:r w:rsidR="00C04B9D" w:rsidRPr="00812E9C">
        <w:rPr>
          <w:color w:val="auto"/>
        </w:rPr>
        <w:t>3</w:t>
      </w:r>
      <w:r w:rsidR="00C16167" w:rsidRPr="00812E9C">
        <w:rPr>
          <w:color w:val="auto"/>
        </w:rPr>
        <w:t xml:space="preserve"> tables S</w:t>
      </w:r>
      <w:r w:rsidR="00C04B9D" w:rsidRPr="00812E9C">
        <w:rPr>
          <w:color w:val="auto"/>
        </w:rPr>
        <w:t>3</w:t>
      </w:r>
      <w:r w:rsidR="00C16167" w:rsidRPr="00812E9C">
        <w:rPr>
          <w:color w:val="auto"/>
        </w:rPr>
        <w:t>.1, S</w:t>
      </w:r>
      <w:r w:rsidR="00C04B9D" w:rsidRPr="00812E9C">
        <w:rPr>
          <w:color w:val="auto"/>
        </w:rPr>
        <w:t>3</w:t>
      </w:r>
      <w:r w:rsidR="00C16167" w:rsidRPr="00812E9C">
        <w:rPr>
          <w:color w:val="auto"/>
        </w:rPr>
        <w:t xml:space="preserve">.2 </w:t>
      </w:r>
      <w:r w:rsidR="00965AA1" w:rsidRPr="00812E9C">
        <w:rPr>
          <w:color w:val="auto"/>
        </w:rPr>
        <w:t>[,</w:t>
      </w:r>
      <w:r w:rsidR="00C16167" w:rsidRPr="00812E9C">
        <w:rPr>
          <w:color w:val="auto"/>
        </w:rPr>
        <w:t>S</w:t>
      </w:r>
      <w:r w:rsidR="00C04B9D" w:rsidRPr="00812E9C">
        <w:rPr>
          <w:color w:val="auto"/>
        </w:rPr>
        <w:t>3</w:t>
      </w:r>
      <w:r w:rsidR="00C16167" w:rsidRPr="00812E9C">
        <w:rPr>
          <w:color w:val="auto"/>
        </w:rPr>
        <w:t>.3</w:t>
      </w:r>
      <w:r w:rsidR="00965AA1" w:rsidRPr="00812E9C">
        <w:rPr>
          <w:color w:val="auto"/>
        </w:rPr>
        <w:t xml:space="preserve"> </w:t>
      </w:r>
      <w:r w:rsidR="00BF4FF3" w:rsidRPr="00812E9C">
        <w:rPr>
          <w:color w:val="auto"/>
        </w:rPr>
        <w:t>etc.</w:t>
      </w:r>
      <w:r w:rsidR="00965AA1" w:rsidRPr="00812E9C">
        <w:rPr>
          <w:color w:val="auto"/>
        </w:rPr>
        <w:t>]</w:t>
      </w:r>
      <w:r w:rsidR="00C16167" w:rsidRPr="00812E9C">
        <w:rPr>
          <w:color w:val="auto"/>
        </w:rPr>
        <w:t xml:space="preserve"> unless otherwise </w:t>
      </w:r>
      <w:r w:rsidR="00C04B9D" w:rsidRPr="00812E9C">
        <w:rPr>
          <w:color w:val="auto"/>
        </w:rPr>
        <w:t xml:space="preserve">agreed in writing by </w:t>
      </w:r>
      <w:r w:rsidR="00317002" w:rsidRPr="00812E9C">
        <w:rPr>
          <w:color w:val="auto"/>
        </w:rPr>
        <w:t>Natural Resources Wales</w:t>
      </w:r>
      <w:r w:rsidR="00C16167" w:rsidRPr="00812E9C">
        <w:rPr>
          <w:color w:val="auto"/>
        </w:rPr>
        <w:t>.</w:t>
      </w:r>
    </w:p>
    <w:p w14:paraId="70D70395" w14:textId="77777777" w:rsidR="00C16167" w:rsidRPr="00125F66" w:rsidRDefault="00C16167">
      <w:pPr>
        <w:pStyle w:val="Heading1"/>
      </w:pPr>
      <w:bookmarkStart w:id="14" w:name="_Toc77056949"/>
      <w:bookmarkStart w:id="15" w:name="_Toc457192259"/>
      <w:bookmarkEnd w:id="13"/>
      <w:r w:rsidRPr="00125F66">
        <w:t>4</w:t>
      </w:r>
      <w:r w:rsidRPr="00125F66">
        <w:tab/>
        <w:t>Information</w:t>
      </w:r>
      <w:bookmarkEnd w:id="14"/>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lastRenderedPageBreak/>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812E9C" w:rsidRDefault="00653B90" w:rsidP="00653B90">
      <w:pPr>
        <w:pStyle w:val="Heading3"/>
        <w:numPr>
          <w:ilvl w:val="0"/>
          <w:numId w:val="0"/>
        </w:numPr>
        <w:ind w:left="709" w:hanging="709"/>
        <w:rPr>
          <w:snapToGrid w:val="0"/>
          <w:color w:val="auto"/>
        </w:rPr>
      </w:pPr>
      <w:r w:rsidRPr="00812E9C">
        <w:rPr>
          <w:snapToGrid w:val="0"/>
          <w:color w:val="auto"/>
        </w:rPr>
        <w:t>4.2.2</w:t>
      </w:r>
      <w:r w:rsidRPr="00812E9C">
        <w:rPr>
          <w:snapToGrid w:val="0"/>
          <w:color w:val="auto"/>
        </w:rPr>
        <w:tab/>
      </w:r>
      <w:r w:rsidRPr="00812E9C">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35D31E5F" w14:textId="77777777" w:rsidR="00653B90" w:rsidRPr="00812E9C" w:rsidRDefault="00653B90" w:rsidP="00653B90">
      <w:pPr>
        <w:pStyle w:val="Heading3"/>
        <w:numPr>
          <w:ilvl w:val="0"/>
          <w:numId w:val="0"/>
        </w:numPr>
        <w:ind w:left="709" w:hanging="709"/>
        <w:rPr>
          <w:color w:val="auto"/>
        </w:rPr>
      </w:pPr>
      <w:r w:rsidRPr="00812E9C">
        <w:rPr>
          <w:color w:val="auto"/>
        </w:rPr>
        <w:t>4.2.3</w:t>
      </w:r>
      <w:r w:rsidRPr="00812E9C">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7F4100B1" w14:textId="77777777" w:rsidR="00653B90" w:rsidRPr="00812E9C" w:rsidRDefault="00653B90" w:rsidP="00763462">
      <w:pPr>
        <w:pStyle w:val="Heading3nonum"/>
        <w:numPr>
          <w:ilvl w:val="0"/>
          <w:numId w:val="8"/>
        </w:numPr>
        <w:ind w:left="1418" w:hanging="709"/>
        <w:rPr>
          <w:color w:val="auto"/>
        </w:rPr>
      </w:pPr>
      <w:r w:rsidRPr="00812E9C">
        <w:rPr>
          <w:color w:val="auto"/>
        </w:rPr>
        <w:t>in respect of the parameters and emission points specified in schedule 4 table S4.1;</w:t>
      </w:r>
    </w:p>
    <w:p w14:paraId="7BC492DD" w14:textId="3A23CC5C" w:rsidR="00653B90" w:rsidRPr="00812E9C" w:rsidRDefault="00653B90" w:rsidP="00763462">
      <w:pPr>
        <w:pStyle w:val="Heading3nonum"/>
        <w:numPr>
          <w:ilvl w:val="0"/>
          <w:numId w:val="8"/>
        </w:numPr>
        <w:ind w:left="1418" w:hanging="709"/>
        <w:rPr>
          <w:color w:val="auto"/>
        </w:rPr>
      </w:pPr>
      <w:r w:rsidRPr="00812E9C">
        <w:rPr>
          <w:color w:val="auto"/>
        </w:rPr>
        <w:t>for the reporting periods specified in schedule 4 table S4.1 and using the forms specified in schedule 4 table S4.</w:t>
      </w:r>
      <w:r w:rsidR="00812E9C" w:rsidRPr="00812E9C">
        <w:rPr>
          <w:color w:val="auto"/>
        </w:rPr>
        <w:t>2</w:t>
      </w:r>
      <w:r w:rsidRPr="00812E9C">
        <w:rPr>
          <w:color w:val="auto"/>
        </w:rPr>
        <w:t>; and</w:t>
      </w:r>
    </w:p>
    <w:p w14:paraId="3F431F32" w14:textId="77777777" w:rsidR="00653B90" w:rsidRPr="00812E9C" w:rsidRDefault="00653B90" w:rsidP="00763462">
      <w:pPr>
        <w:pStyle w:val="Heading3nonum"/>
        <w:numPr>
          <w:ilvl w:val="0"/>
          <w:numId w:val="8"/>
        </w:numPr>
        <w:ind w:left="1418" w:hanging="709"/>
        <w:rPr>
          <w:color w:val="auto"/>
        </w:rPr>
      </w:pPr>
      <w:r w:rsidRPr="00812E9C">
        <w:rPr>
          <w:color w:val="auto"/>
        </w:rPr>
        <w:t>giving the information from such results and assessments as may be required by the forms specified in those tables.</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lastRenderedPageBreak/>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902C93">
      <w:pPr>
        <w:pStyle w:val="Heading4"/>
        <w:numPr>
          <w:ilvl w:val="0"/>
          <w:numId w:val="23"/>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902C93">
      <w:pPr>
        <w:pStyle w:val="Heading4"/>
        <w:numPr>
          <w:ilvl w:val="0"/>
          <w:numId w:val="23"/>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902C93">
      <w:pPr>
        <w:pStyle w:val="Heading4"/>
        <w:numPr>
          <w:ilvl w:val="0"/>
          <w:numId w:val="23"/>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902C93">
      <w:pPr>
        <w:pStyle w:val="Heading3"/>
        <w:numPr>
          <w:ilvl w:val="0"/>
          <w:numId w:val="21"/>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902C93">
      <w:pPr>
        <w:pStyle w:val="Heading3"/>
        <w:numPr>
          <w:ilvl w:val="0"/>
          <w:numId w:val="21"/>
        </w:numPr>
        <w:tabs>
          <w:tab w:val="clear" w:pos="1080"/>
          <w:tab w:val="num" w:pos="1418"/>
        </w:tabs>
        <w:ind w:left="1418" w:hanging="698"/>
      </w:pPr>
      <w:r w:rsidRPr="00125F66">
        <w:t>the notification shall contain a description of the proposed change in operation.</w:t>
      </w:r>
    </w:p>
    <w:bookmarkEnd w:id="15"/>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16" w:name="_Toc77056954"/>
      <w:bookmarkStart w:id="17" w:name="_Toc464892569"/>
      <w:bookmarkStart w:id="18" w:name="_Toc468613272"/>
      <w:bookmarkStart w:id="19" w:name="_Hlk510532140"/>
      <w:r w:rsidR="005032E3" w:rsidRPr="005032E3">
        <w:rPr>
          <w:rFonts w:ascii="Arial" w:hAnsi="Arial"/>
          <w:b/>
          <w:spacing w:val="-4"/>
          <w:sz w:val="36"/>
          <w:lang w:eastAsia="en-US"/>
        </w:rPr>
        <w:lastRenderedPageBreak/>
        <w:t>Schedule 1 - Operations</w:t>
      </w:r>
      <w:bookmarkEnd w:id="16"/>
    </w:p>
    <w:p w14:paraId="2BF592B2" w14:textId="1E026EEF" w:rsidR="005032E3" w:rsidRPr="005032E3" w:rsidRDefault="005032E3" w:rsidP="004F4D79">
      <w:pPr>
        <w:jc w:val="left"/>
        <w:rPr>
          <w:rFonts w:ascii="Arial" w:hAnsi="Arial"/>
          <w:i/>
          <w:color w:val="FF00FF"/>
          <w:sz w:val="18"/>
          <w:lang w:eastAsia="en-US"/>
        </w:rPr>
      </w:pPr>
    </w:p>
    <w:tbl>
      <w:tblPr>
        <w:tblW w:w="5000" w:type="pct"/>
        <w:tblBorders>
          <w:bottom w:val="single" w:sz="4" w:space="0" w:color="auto"/>
          <w:insideH w:val="single" w:sz="4" w:space="0" w:color="auto"/>
        </w:tblBorders>
        <w:tblLook w:val="0020" w:firstRow="1" w:lastRow="0" w:firstColumn="0" w:lastColumn="0" w:noHBand="0" w:noVBand="0"/>
      </w:tblPr>
      <w:tblGrid>
        <w:gridCol w:w="1194"/>
        <w:gridCol w:w="2993"/>
        <w:gridCol w:w="3764"/>
      </w:tblGrid>
      <w:tr w:rsidR="005032E3" w:rsidRPr="005032E3" w14:paraId="13054D0A" w14:textId="77777777" w:rsidTr="00E722E4">
        <w:trPr>
          <w:cantSplit/>
          <w:tblHeader/>
        </w:trPr>
        <w:tc>
          <w:tcPr>
            <w:tcW w:w="5000" w:type="pct"/>
            <w:gridSpan w:val="3"/>
            <w:tcBorders>
              <w:top w:val="nil"/>
              <w:left w:val="single" w:sz="4" w:space="0" w:color="auto"/>
              <w:bottom w:val="single" w:sz="4" w:space="0" w:color="auto"/>
              <w:right w:val="single" w:sz="4" w:space="0" w:color="auto"/>
            </w:tcBorders>
            <w:shd w:val="clear" w:color="auto" w:fill="000000"/>
          </w:tcPr>
          <w:bookmarkEnd w:id="17"/>
          <w:bookmarkEnd w:id="18"/>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A353A9">
        <w:trPr>
          <w:tblHeader/>
        </w:trPr>
        <w:tc>
          <w:tcPr>
            <w:tcW w:w="751" w:type="pct"/>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1882" w:type="pct"/>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2367" w:type="pct"/>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BA080C" w:rsidRPr="005032E3" w14:paraId="545CCE76" w14:textId="77777777" w:rsidTr="00B66A10">
        <w:trPr>
          <w:tblHeader/>
        </w:trPr>
        <w:tc>
          <w:tcPr>
            <w:tcW w:w="751" w:type="pct"/>
            <w:vMerge w:val="restart"/>
            <w:tcBorders>
              <w:top w:val="single" w:sz="4" w:space="0" w:color="auto"/>
              <w:left w:val="nil"/>
              <w:right w:val="single" w:sz="4" w:space="0" w:color="auto"/>
            </w:tcBorders>
            <w:shd w:val="clear" w:color="auto" w:fill="auto"/>
          </w:tcPr>
          <w:p w14:paraId="735193E4" w14:textId="33C1D008" w:rsidR="00BA080C" w:rsidRPr="00812E9C" w:rsidRDefault="00BA080C" w:rsidP="0060321A">
            <w:pPr>
              <w:keepNext/>
              <w:keepLines/>
              <w:widowControl w:val="0"/>
              <w:spacing w:before="20" w:after="20" w:line="230" w:lineRule="exact"/>
              <w:jc w:val="left"/>
              <w:outlineLvl w:val="2"/>
              <w:rPr>
                <w:rFonts w:ascii="Arial" w:hAnsi="Arial"/>
                <w:b/>
                <w:sz w:val="18"/>
                <w:lang w:eastAsia="en-US"/>
              </w:rPr>
            </w:pPr>
            <w:r w:rsidRPr="00812E9C">
              <w:rPr>
                <w:rFonts w:ascii="Arial" w:hAnsi="Arial"/>
                <w:b/>
                <w:sz w:val="18"/>
                <w:lang w:eastAsia="en-US"/>
              </w:rPr>
              <w:t>A</w:t>
            </w:r>
            <w:r>
              <w:rPr>
                <w:rFonts w:ascii="Arial" w:hAnsi="Arial"/>
                <w:b/>
                <w:sz w:val="18"/>
                <w:lang w:eastAsia="en-US"/>
              </w:rPr>
              <w:t>1</w:t>
            </w:r>
            <w:r w:rsidRPr="00812E9C">
              <w:rPr>
                <w:rFonts w:ascii="Arial" w:hAnsi="Arial"/>
                <w:b/>
                <w:sz w:val="18"/>
                <w:lang w:eastAsia="en-US"/>
              </w:rPr>
              <w:t xml:space="preserve"> </w:t>
            </w:r>
          </w:p>
          <w:p w14:paraId="32B0E51A" w14:textId="379EE261" w:rsidR="00BA080C" w:rsidRPr="00061159" w:rsidRDefault="00BA080C" w:rsidP="0060321A">
            <w:pPr>
              <w:keepNext/>
              <w:keepLines/>
              <w:widowControl w:val="0"/>
              <w:spacing w:before="20" w:after="20" w:line="230" w:lineRule="exact"/>
              <w:jc w:val="left"/>
              <w:outlineLvl w:val="2"/>
              <w:rPr>
                <w:rFonts w:ascii="Arial" w:hAnsi="Arial"/>
                <w:sz w:val="18"/>
                <w:lang w:eastAsia="en-US"/>
              </w:rPr>
            </w:pPr>
            <w:r w:rsidRPr="00812E9C">
              <w:rPr>
                <w:rFonts w:ascii="Arial" w:hAnsi="Arial"/>
                <w:sz w:val="18"/>
                <w:lang w:eastAsia="en-US"/>
              </w:rPr>
              <w:t>Open Windrow Composting</w:t>
            </w:r>
          </w:p>
        </w:tc>
        <w:tc>
          <w:tcPr>
            <w:tcW w:w="1882" w:type="pct"/>
            <w:tcBorders>
              <w:top w:val="single" w:sz="4" w:space="0" w:color="auto"/>
              <w:left w:val="single" w:sz="4" w:space="0" w:color="auto"/>
              <w:bottom w:val="single" w:sz="4" w:space="0" w:color="auto"/>
              <w:right w:val="single" w:sz="4" w:space="0" w:color="auto"/>
            </w:tcBorders>
            <w:shd w:val="clear" w:color="auto" w:fill="auto"/>
          </w:tcPr>
          <w:p w14:paraId="0DEF39F9" w14:textId="5A216801" w:rsidR="00BA080C" w:rsidRPr="00061159" w:rsidRDefault="00BA080C" w:rsidP="00812E9C">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Pr>
                <w:rFonts w:ascii="Arial" w:hAnsi="Arial"/>
                <w:b/>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2D8FBCE8" w14:textId="77777777" w:rsidR="00BA080C" w:rsidRPr="00061159" w:rsidRDefault="00BA080C" w:rsidP="00812E9C">
            <w:pPr>
              <w:keepLines/>
              <w:widowControl w:val="0"/>
              <w:spacing w:before="20" w:after="20" w:line="230" w:lineRule="exact"/>
              <w:jc w:val="left"/>
              <w:outlineLvl w:val="2"/>
              <w:rPr>
                <w:rFonts w:ascii="Arial" w:hAnsi="Arial"/>
                <w:b/>
                <w:sz w:val="18"/>
                <w:lang w:eastAsia="en-US"/>
              </w:rPr>
            </w:pPr>
          </w:p>
          <w:p w14:paraId="7E4ED3A3" w14:textId="2BE12F69" w:rsidR="00BA080C" w:rsidRPr="00061159" w:rsidRDefault="00BA080C" w:rsidP="00812E9C">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R3</w:t>
            </w:r>
            <w:r>
              <w:rPr>
                <w:rFonts w:ascii="Arial" w:hAnsi="Arial"/>
                <w:b/>
                <w:sz w:val="18"/>
                <w:lang w:eastAsia="en-US"/>
              </w:rPr>
              <w:t xml:space="preserve">: </w:t>
            </w:r>
            <w:r w:rsidRPr="00061159">
              <w:rPr>
                <w:rFonts w:ascii="Arial" w:hAnsi="Arial"/>
                <w:snapToGrid w:val="0"/>
                <w:sz w:val="18"/>
                <w:lang w:eastAsia="en-US"/>
              </w:rPr>
              <w:t>Recycling/</w:t>
            </w:r>
            <w:r>
              <w:rPr>
                <w:rFonts w:ascii="Arial" w:hAnsi="Arial"/>
                <w:snapToGrid w:val="0"/>
                <w:sz w:val="18"/>
                <w:lang w:eastAsia="en-US"/>
              </w:rPr>
              <w:t xml:space="preserve"> </w:t>
            </w:r>
            <w:r w:rsidRPr="00061159">
              <w:rPr>
                <w:rFonts w:ascii="Arial" w:hAnsi="Arial"/>
                <w:snapToGrid w:val="0"/>
                <w:sz w:val="18"/>
                <w:lang w:eastAsia="en-US"/>
              </w:rPr>
              <w:t xml:space="preserve">reclamation of organic substances which are not used as solvents </w:t>
            </w:r>
          </w:p>
          <w:p w14:paraId="4751DADB" w14:textId="77777777" w:rsidR="00BA080C" w:rsidRPr="00061159" w:rsidRDefault="00BA080C" w:rsidP="0060321A">
            <w:pPr>
              <w:keepLines/>
              <w:widowControl w:val="0"/>
              <w:spacing w:before="20" w:after="20" w:line="230" w:lineRule="exact"/>
              <w:jc w:val="left"/>
              <w:outlineLvl w:val="2"/>
              <w:rPr>
                <w:rFonts w:ascii="Arial" w:hAnsi="Arial"/>
                <w:b/>
                <w:sz w:val="18"/>
                <w:lang w:eastAsia="en-US"/>
              </w:rPr>
            </w:pPr>
          </w:p>
        </w:tc>
        <w:tc>
          <w:tcPr>
            <w:tcW w:w="2367" w:type="pct"/>
            <w:tcBorders>
              <w:top w:val="single" w:sz="4" w:space="0" w:color="auto"/>
              <w:left w:val="single" w:sz="4" w:space="0" w:color="auto"/>
              <w:bottom w:val="single" w:sz="4" w:space="0" w:color="auto"/>
              <w:right w:val="nil"/>
            </w:tcBorders>
            <w:shd w:val="clear" w:color="auto" w:fill="auto"/>
          </w:tcPr>
          <w:p w14:paraId="7846486A" w14:textId="77777777" w:rsidR="00BA080C" w:rsidRDefault="00BA080C" w:rsidP="00855880">
            <w:pPr>
              <w:pStyle w:val="Tablebody"/>
              <w:rPr>
                <w:rFonts w:cs="Arial"/>
                <w:color w:val="auto"/>
              </w:rPr>
            </w:pPr>
            <w:r w:rsidRPr="00883B64">
              <w:rPr>
                <w:rFonts w:cs="Arial"/>
                <w:color w:val="auto"/>
              </w:rPr>
              <w:t>The storage</w:t>
            </w:r>
            <w:r>
              <w:rPr>
                <w:rFonts w:cs="Arial"/>
                <w:color w:val="auto"/>
              </w:rPr>
              <w:t xml:space="preserve"> and</w:t>
            </w:r>
            <w:r w:rsidRPr="00883B64">
              <w:rPr>
                <w:rFonts w:cs="Arial"/>
                <w:color w:val="auto"/>
              </w:rPr>
              <w:t xml:space="preserve"> physical treatment </w:t>
            </w:r>
            <w:r>
              <w:rPr>
                <w:rFonts w:cs="Arial"/>
                <w:color w:val="auto"/>
              </w:rPr>
              <w:t xml:space="preserve">of </w:t>
            </w:r>
            <w:r w:rsidRPr="00883B64">
              <w:rPr>
                <w:rFonts w:cs="Arial"/>
                <w:color w:val="auto"/>
              </w:rPr>
              <w:t>wastes shall take place on an impermeable surface with a sealed drainage system.</w:t>
            </w:r>
          </w:p>
          <w:p w14:paraId="3B550BAF" w14:textId="77777777" w:rsidR="00BA080C" w:rsidRPr="00883B64" w:rsidRDefault="00BA080C" w:rsidP="00855880">
            <w:pPr>
              <w:pStyle w:val="Tablebody"/>
              <w:rPr>
                <w:rFonts w:cs="Arial"/>
                <w:color w:val="auto"/>
              </w:rPr>
            </w:pPr>
          </w:p>
          <w:p w14:paraId="48AE181C" w14:textId="27E01D08" w:rsidR="00BA080C" w:rsidRDefault="00BA080C" w:rsidP="00855880">
            <w:pPr>
              <w:pStyle w:val="Tablebody"/>
              <w:ind w:right="57"/>
              <w:rPr>
                <w:color w:val="000000"/>
              </w:rPr>
            </w:pPr>
            <w:r w:rsidRPr="00883B64">
              <w:rPr>
                <w:color w:val="000000"/>
              </w:rPr>
              <w:t xml:space="preserve">Physical treatment consisting only of: </w:t>
            </w:r>
          </w:p>
          <w:p w14:paraId="59DFB45A" w14:textId="78E9A2AF" w:rsidR="00BA080C" w:rsidRPr="00883B64" w:rsidRDefault="00BA080C" w:rsidP="00855880">
            <w:pPr>
              <w:pStyle w:val="Tablebody"/>
              <w:numPr>
                <w:ilvl w:val="0"/>
                <w:numId w:val="30"/>
              </w:numPr>
              <w:rPr>
                <w:rFonts w:cs="Arial"/>
                <w:color w:val="auto"/>
                <w:szCs w:val="18"/>
              </w:rPr>
            </w:pPr>
            <w:r w:rsidRPr="00883B64">
              <w:rPr>
                <w:rFonts w:cs="Arial"/>
                <w:color w:val="auto"/>
                <w:szCs w:val="18"/>
              </w:rPr>
              <w:t xml:space="preserve">composting </w:t>
            </w:r>
          </w:p>
          <w:p w14:paraId="7616B3CA" w14:textId="12134BD6" w:rsidR="00BA080C" w:rsidRPr="00883B64" w:rsidRDefault="00BA080C" w:rsidP="00855880">
            <w:pPr>
              <w:pStyle w:val="Tablebody"/>
              <w:numPr>
                <w:ilvl w:val="0"/>
                <w:numId w:val="30"/>
              </w:numPr>
              <w:rPr>
                <w:rFonts w:cs="Arial"/>
                <w:color w:val="auto"/>
                <w:szCs w:val="18"/>
              </w:rPr>
            </w:pPr>
            <w:r w:rsidRPr="00883B64">
              <w:rPr>
                <w:rFonts w:cs="Arial"/>
                <w:color w:val="auto"/>
                <w:szCs w:val="18"/>
              </w:rPr>
              <w:t xml:space="preserve">maturation </w:t>
            </w:r>
          </w:p>
          <w:p w14:paraId="5FFC3714" w14:textId="0726A6F9" w:rsidR="00BA080C" w:rsidRPr="00883B64" w:rsidRDefault="00BA080C" w:rsidP="00855880">
            <w:pPr>
              <w:pStyle w:val="Tablebody"/>
              <w:numPr>
                <w:ilvl w:val="0"/>
                <w:numId w:val="30"/>
              </w:numPr>
              <w:rPr>
                <w:rFonts w:cs="Arial"/>
                <w:color w:val="auto"/>
                <w:szCs w:val="18"/>
              </w:rPr>
            </w:pPr>
            <w:r w:rsidRPr="00883B64">
              <w:rPr>
                <w:rFonts w:cs="Arial"/>
                <w:color w:val="auto"/>
                <w:szCs w:val="18"/>
              </w:rPr>
              <w:t>manual separation</w:t>
            </w:r>
          </w:p>
          <w:p w14:paraId="69D9ED47" w14:textId="67FEF7A4" w:rsidR="00BA080C" w:rsidRPr="00883B64" w:rsidRDefault="00BA080C" w:rsidP="00855880">
            <w:pPr>
              <w:pStyle w:val="Tablebody"/>
              <w:numPr>
                <w:ilvl w:val="0"/>
                <w:numId w:val="30"/>
              </w:numPr>
              <w:rPr>
                <w:rFonts w:cs="Arial"/>
                <w:color w:val="auto"/>
                <w:szCs w:val="18"/>
              </w:rPr>
            </w:pPr>
            <w:r w:rsidRPr="00883B64">
              <w:rPr>
                <w:rFonts w:cs="Arial"/>
                <w:color w:val="auto"/>
                <w:szCs w:val="18"/>
              </w:rPr>
              <w:t>sorting</w:t>
            </w:r>
          </w:p>
          <w:p w14:paraId="6870B606" w14:textId="36C9B05E" w:rsidR="00BA080C" w:rsidRPr="00883B64" w:rsidRDefault="00BA080C" w:rsidP="00855880">
            <w:pPr>
              <w:pStyle w:val="Tablebody"/>
              <w:numPr>
                <w:ilvl w:val="0"/>
                <w:numId w:val="30"/>
              </w:numPr>
              <w:rPr>
                <w:rFonts w:cs="Arial"/>
                <w:color w:val="auto"/>
                <w:szCs w:val="18"/>
              </w:rPr>
            </w:pPr>
            <w:r w:rsidRPr="00883B64">
              <w:rPr>
                <w:rFonts w:cs="Arial"/>
                <w:color w:val="auto"/>
                <w:szCs w:val="18"/>
              </w:rPr>
              <w:t>shredding</w:t>
            </w:r>
          </w:p>
          <w:p w14:paraId="47040056" w14:textId="2AC72C5D" w:rsidR="00BA080C" w:rsidRPr="00883B64" w:rsidRDefault="00BA080C" w:rsidP="00855880">
            <w:pPr>
              <w:pStyle w:val="Tablebody"/>
              <w:numPr>
                <w:ilvl w:val="0"/>
                <w:numId w:val="30"/>
              </w:numPr>
              <w:rPr>
                <w:rFonts w:cs="Arial"/>
                <w:color w:val="auto"/>
                <w:szCs w:val="18"/>
              </w:rPr>
            </w:pPr>
            <w:r w:rsidRPr="00883B64">
              <w:rPr>
                <w:rFonts w:cs="Arial"/>
                <w:color w:val="auto"/>
                <w:szCs w:val="18"/>
              </w:rPr>
              <w:t>screening</w:t>
            </w:r>
          </w:p>
          <w:p w14:paraId="7F8DBC41" w14:textId="63AA5BC3" w:rsidR="00BA080C" w:rsidRDefault="00BA080C" w:rsidP="00855880">
            <w:pPr>
              <w:pStyle w:val="Tablebody"/>
              <w:numPr>
                <w:ilvl w:val="0"/>
                <w:numId w:val="30"/>
              </w:numPr>
              <w:rPr>
                <w:rFonts w:cs="Arial"/>
                <w:color w:val="auto"/>
                <w:szCs w:val="18"/>
              </w:rPr>
            </w:pPr>
            <w:r w:rsidRPr="00883B64">
              <w:rPr>
                <w:rFonts w:cs="Arial"/>
                <w:color w:val="auto"/>
                <w:szCs w:val="18"/>
              </w:rPr>
              <w:t>bagging</w:t>
            </w:r>
          </w:p>
          <w:p w14:paraId="7B7C01B8" w14:textId="77777777" w:rsidR="00BA080C" w:rsidRPr="00883B64" w:rsidRDefault="00BA080C" w:rsidP="00855880">
            <w:pPr>
              <w:pStyle w:val="Tablebody"/>
              <w:rPr>
                <w:rFonts w:cs="Arial"/>
                <w:color w:val="auto"/>
                <w:szCs w:val="18"/>
              </w:rPr>
            </w:pPr>
            <w:r w:rsidRPr="00883B64">
              <w:rPr>
                <w:rFonts w:cs="Arial"/>
                <w:color w:val="auto"/>
                <w:szCs w:val="18"/>
              </w:rPr>
              <w:t xml:space="preserve">of </w:t>
            </w:r>
            <w:r>
              <w:rPr>
                <w:rFonts w:cs="Arial"/>
                <w:color w:val="auto"/>
                <w:szCs w:val="18"/>
              </w:rPr>
              <w:t>permitted</w:t>
            </w:r>
            <w:r w:rsidRPr="00883B64">
              <w:rPr>
                <w:rFonts w:cs="Arial"/>
                <w:color w:val="auto"/>
                <w:szCs w:val="18"/>
              </w:rPr>
              <w:t xml:space="preserve"> waste for the purpose of recovery</w:t>
            </w:r>
            <w:r>
              <w:rPr>
                <w:rFonts w:cs="Arial"/>
                <w:color w:val="auto"/>
                <w:szCs w:val="18"/>
              </w:rPr>
              <w:t xml:space="preserve"> only.</w:t>
            </w:r>
          </w:p>
          <w:p w14:paraId="5F5AF6A3" w14:textId="77777777" w:rsidR="00BA080C" w:rsidRPr="00CD7584" w:rsidRDefault="00BA080C" w:rsidP="00855880">
            <w:pPr>
              <w:pStyle w:val="Tablebody"/>
              <w:rPr>
                <w:rFonts w:cs="Arial"/>
                <w:color w:val="auto"/>
              </w:rPr>
            </w:pPr>
          </w:p>
          <w:p w14:paraId="3FB4C2BA" w14:textId="4F838C82" w:rsidR="00BA080C" w:rsidRPr="00CD7584" w:rsidRDefault="00BA080C" w:rsidP="00855880">
            <w:pPr>
              <w:pStyle w:val="Tablebody"/>
              <w:rPr>
                <w:rFonts w:cs="Arial"/>
                <w:color w:val="auto"/>
              </w:rPr>
            </w:pPr>
            <w:r w:rsidRPr="00CD7584">
              <w:rPr>
                <w:rFonts w:cs="Arial"/>
                <w:color w:val="auto"/>
              </w:rPr>
              <w:t>The total quantities of wastes undergoing</w:t>
            </w:r>
            <w:r>
              <w:rPr>
                <w:rFonts w:cs="Arial"/>
                <w:color w:val="auto"/>
              </w:rPr>
              <w:t xml:space="preserve"> biological</w:t>
            </w:r>
            <w:r w:rsidRPr="00CD7584">
              <w:rPr>
                <w:rFonts w:cs="Arial"/>
                <w:color w:val="auto"/>
              </w:rPr>
              <w:t xml:space="preserve"> treatment</w:t>
            </w:r>
            <w:r>
              <w:rPr>
                <w:rFonts w:cs="Arial"/>
                <w:color w:val="auto"/>
              </w:rPr>
              <w:t xml:space="preserve"> at the whole site</w:t>
            </w:r>
            <w:r w:rsidRPr="00CD7584">
              <w:rPr>
                <w:rFonts w:cs="Arial"/>
                <w:color w:val="auto"/>
              </w:rPr>
              <w:t xml:space="preserve"> shall not exceed 75 tonnes per day.</w:t>
            </w:r>
          </w:p>
          <w:p w14:paraId="149F288C" w14:textId="77777777" w:rsidR="00BA080C" w:rsidRPr="00883B64" w:rsidRDefault="00BA080C" w:rsidP="00855880">
            <w:pPr>
              <w:pStyle w:val="Tablebody"/>
              <w:rPr>
                <w:rFonts w:cs="Arial"/>
                <w:color w:val="auto"/>
              </w:rPr>
            </w:pPr>
          </w:p>
          <w:p w14:paraId="38E34792" w14:textId="77777777" w:rsidR="00BA080C" w:rsidRDefault="00BA080C" w:rsidP="00855880">
            <w:pPr>
              <w:pStyle w:val="Tablebody"/>
              <w:rPr>
                <w:rFonts w:cs="Arial"/>
                <w:color w:val="auto"/>
              </w:rPr>
            </w:pPr>
            <w:r w:rsidRPr="00883B64">
              <w:rPr>
                <w:rFonts w:cs="Arial"/>
                <w:color w:val="auto"/>
              </w:rPr>
              <w:t>The storage, physical treatment and composting of wastes under anaerobic conditions shall be prevented</w:t>
            </w:r>
            <w:r>
              <w:rPr>
                <w:rFonts w:cs="Arial"/>
                <w:color w:val="auto"/>
                <w:lang w:val="en-US"/>
              </w:rPr>
              <w:t>.</w:t>
            </w:r>
          </w:p>
          <w:p w14:paraId="023D752C" w14:textId="77777777" w:rsidR="00BA080C" w:rsidRDefault="00BA080C" w:rsidP="00855880">
            <w:pPr>
              <w:pStyle w:val="Tablebody"/>
              <w:rPr>
                <w:rFonts w:cs="Arial"/>
                <w:color w:val="auto"/>
              </w:rPr>
            </w:pPr>
          </w:p>
          <w:p w14:paraId="0AC4D741" w14:textId="77777777" w:rsidR="00BA080C" w:rsidRDefault="00BA080C" w:rsidP="00855880">
            <w:pPr>
              <w:pStyle w:val="Tablebody"/>
              <w:rPr>
                <w:rFonts w:cs="Arial"/>
                <w:color w:val="auto"/>
              </w:rPr>
            </w:pPr>
            <w:r w:rsidRPr="00CD6C61">
              <w:rPr>
                <w:rFonts w:cs="Arial"/>
                <w:color w:val="auto"/>
              </w:rPr>
              <w:t>Sanitised waste from closed vessel composting may be stabilised with sanitised green waste.</w:t>
            </w:r>
          </w:p>
          <w:p w14:paraId="3C8289EB" w14:textId="77777777" w:rsidR="00BA080C" w:rsidRDefault="00BA080C" w:rsidP="00855880">
            <w:pPr>
              <w:pStyle w:val="Tablebody"/>
              <w:rPr>
                <w:rFonts w:cs="Arial"/>
                <w:color w:val="auto"/>
              </w:rPr>
            </w:pPr>
          </w:p>
          <w:p w14:paraId="4D7C4D4B" w14:textId="6D3E4EC6" w:rsidR="00BA080C" w:rsidRDefault="00BA080C" w:rsidP="00855880">
            <w:pPr>
              <w:pStyle w:val="Tablebody"/>
              <w:rPr>
                <w:rFonts w:cs="Arial"/>
                <w:color w:val="auto"/>
              </w:rPr>
            </w:pPr>
            <w:r>
              <w:rPr>
                <w:rFonts w:cs="Arial"/>
                <w:color w:val="auto"/>
              </w:rPr>
              <w:t>Waste types as specified in Table S2.1.</w:t>
            </w:r>
          </w:p>
          <w:p w14:paraId="2A45D72E" w14:textId="5C37386B" w:rsidR="00BA080C" w:rsidRPr="00883B64" w:rsidRDefault="00BA080C" w:rsidP="00855880">
            <w:pPr>
              <w:pStyle w:val="Tablebody"/>
              <w:rPr>
                <w:rFonts w:cs="Arial"/>
                <w:color w:val="auto"/>
              </w:rPr>
            </w:pPr>
          </w:p>
        </w:tc>
      </w:tr>
      <w:tr w:rsidR="00BA080C" w:rsidRPr="005032E3" w14:paraId="24843651" w14:textId="77777777" w:rsidTr="00B66A10">
        <w:trPr>
          <w:tblHeader/>
        </w:trPr>
        <w:tc>
          <w:tcPr>
            <w:tcW w:w="751" w:type="pct"/>
            <w:vMerge/>
            <w:tcBorders>
              <w:left w:val="nil"/>
              <w:bottom w:val="single" w:sz="4" w:space="0" w:color="auto"/>
              <w:right w:val="single" w:sz="4" w:space="0" w:color="auto"/>
            </w:tcBorders>
            <w:shd w:val="clear" w:color="auto" w:fill="auto"/>
          </w:tcPr>
          <w:p w14:paraId="29A15371" w14:textId="77777777" w:rsidR="00BA080C" w:rsidRPr="00812E9C" w:rsidRDefault="00BA080C" w:rsidP="0060321A">
            <w:pPr>
              <w:keepNext/>
              <w:keepLines/>
              <w:widowControl w:val="0"/>
              <w:spacing w:before="20" w:after="20" w:line="230" w:lineRule="exact"/>
              <w:jc w:val="left"/>
              <w:outlineLvl w:val="2"/>
              <w:rPr>
                <w:rFonts w:ascii="Arial" w:hAnsi="Arial"/>
                <w:b/>
                <w:sz w:val="18"/>
                <w:lang w:eastAsia="en-US"/>
              </w:rPr>
            </w:pPr>
          </w:p>
        </w:tc>
        <w:tc>
          <w:tcPr>
            <w:tcW w:w="1882" w:type="pct"/>
            <w:tcBorders>
              <w:top w:val="single" w:sz="4" w:space="0" w:color="auto"/>
              <w:left w:val="single" w:sz="4" w:space="0" w:color="auto"/>
              <w:bottom w:val="single" w:sz="4" w:space="0" w:color="auto"/>
              <w:right w:val="single" w:sz="4" w:space="0" w:color="auto"/>
            </w:tcBorders>
            <w:shd w:val="clear" w:color="auto" w:fill="auto"/>
          </w:tcPr>
          <w:p w14:paraId="2D0AD79D" w14:textId="214D0E15" w:rsidR="00BA080C" w:rsidRPr="00767BFB" w:rsidRDefault="00BA080C" w:rsidP="00812E9C">
            <w:pPr>
              <w:keepLines/>
              <w:widowControl w:val="0"/>
              <w:spacing w:before="20" w:after="20" w:line="230" w:lineRule="exact"/>
              <w:jc w:val="left"/>
              <w:outlineLvl w:val="2"/>
              <w:rPr>
                <w:rFonts w:ascii="Arial" w:hAnsi="Arial"/>
                <w:b/>
                <w:sz w:val="18"/>
                <w:lang w:eastAsia="en-US"/>
              </w:rPr>
            </w:pPr>
            <w:r w:rsidRPr="00767BFB">
              <w:rPr>
                <w:rFonts w:ascii="Arial" w:hAnsi="Arial" w:cs="Arial"/>
                <w:sz w:val="18"/>
                <w:szCs w:val="18"/>
              </w:rPr>
              <w:t>Discharge of integral site drainage (process effluent)</w:t>
            </w:r>
          </w:p>
        </w:tc>
        <w:tc>
          <w:tcPr>
            <w:tcW w:w="2367" w:type="pct"/>
            <w:tcBorders>
              <w:top w:val="single" w:sz="4" w:space="0" w:color="auto"/>
              <w:left w:val="single" w:sz="4" w:space="0" w:color="auto"/>
              <w:bottom w:val="single" w:sz="4" w:space="0" w:color="auto"/>
              <w:right w:val="nil"/>
            </w:tcBorders>
            <w:shd w:val="clear" w:color="auto" w:fill="auto"/>
          </w:tcPr>
          <w:p w14:paraId="13FE7968" w14:textId="7CED72D3" w:rsidR="00BA080C" w:rsidRPr="00767BFB" w:rsidRDefault="00BA080C" w:rsidP="00116419">
            <w:pPr>
              <w:pStyle w:val="Tablebody"/>
              <w:spacing w:before="60" w:after="0" w:line="240" w:lineRule="auto"/>
              <w:rPr>
                <w:rFonts w:cs="Arial"/>
                <w:color w:val="auto"/>
                <w:szCs w:val="18"/>
              </w:rPr>
            </w:pPr>
            <w:r w:rsidRPr="00767BFB">
              <w:rPr>
                <w:rFonts w:cs="Arial"/>
                <w:color w:val="auto"/>
              </w:rPr>
              <w:t>Liquids from the open windrow activity (A1) drain to a leachate storage tank and the leachate is spread to land in accordance with a suitable environmental permit, subsequent approved deployments and in accordance with the Department for Environment, Food and Rural Affairs (DEFRA) Code of Good Agricultural Practice.</w:t>
            </w:r>
          </w:p>
        </w:tc>
      </w:tr>
    </w:tbl>
    <w:p w14:paraId="134592DD" w14:textId="1B949BC2" w:rsidR="00A353A9" w:rsidRDefault="00A353A9"/>
    <w:p w14:paraId="2F282643" w14:textId="77777777" w:rsidR="00A353A9" w:rsidRDefault="00A353A9">
      <w:pPr>
        <w:jc w:val="left"/>
      </w:pPr>
      <w:r>
        <w:br w:type="page"/>
      </w:r>
    </w:p>
    <w:tbl>
      <w:tblPr>
        <w:tblW w:w="4994" w:type="pct"/>
        <w:tblInd w:w="5" w:type="dxa"/>
        <w:tblBorders>
          <w:bottom w:val="single" w:sz="4" w:space="0" w:color="auto"/>
          <w:insideH w:val="single" w:sz="4" w:space="0" w:color="auto"/>
        </w:tblBorders>
        <w:tblLook w:val="0020" w:firstRow="1" w:lastRow="0" w:firstColumn="0" w:lastColumn="0" w:noHBand="0" w:noVBand="0"/>
      </w:tblPr>
      <w:tblGrid>
        <w:gridCol w:w="1194"/>
        <w:gridCol w:w="2993"/>
        <w:gridCol w:w="3764"/>
      </w:tblGrid>
      <w:tr w:rsidR="007573F2" w:rsidRPr="005032E3" w14:paraId="5B02A66F" w14:textId="77777777" w:rsidTr="000628A1">
        <w:trPr>
          <w:tblHeader/>
        </w:trPr>
        <w:tc>
          <w:tcPr>
            <w:tcW w:w="751" w:type="pct"/>
            <w:vMerge w:val="restart"/>
            <w:tcBorders>
              <w:top w:val="single" w:sz="4" w:space="0" w:color="auto"/>
              <w:left w:val="nil"/>
              <w:right w:val="single" w:sz="4" w:space="0" w:color="auto"/>
            </w:tcBorders>
            <w:shd w:val="clear" w:color="auto" w:fill="auto"/>
          </w:tcPr>
          <w:p w14:paraId="49179C7C" w14:textId="77777777" w:rsidR="007573F2" w:rsidRPr="00767BFB" w:rsidRDefault="007573F2" w:rsidP="00E722E4">
            <w:pPr>
              <w:keepNext/>
              <w:keepLines/>
              <w:widowControl w:val="0"/>
              <w:spacing w:before="20" w:after="20" w:line="230" w:lineRule="exact"/>
              <w:jc w:val="left"/>
              <w:outlineLvl w:val="2"/>
              <w:rPr>
                <w:rFonts w:ascii="Arial" w:hAnsi="Arial"/>
                <w:b/>
                <w:sz w:val="18"/>
                <w:lang w:eastAsia="en-US"/>
              </w:rPr>
            </w:pPr>
            <w:r w:rsidRPr="00767BFB">
              <w:rPr>
                <w:rFonts w:ascii="Arial" w:hAnsi="Arial"/>
                <w:b/>
                <w:sz w:val="18"/>
                <w:lang w:eastAsia="en-US"/>
              </w:rPr>
              <w:lastRenderedPageBreak/>
              <w:t>A2</w:t>
            </w:r>
          </w:p>
          <w:p w14:paraId="4EC63B50" w14:textId="7136861E" w:rsidR="007573F2" w:rsidRPr="00767BFB" w:rsidRDefault="007573F2" w:rsidP="00E722E4">
            <w:pPr>
              <w:keepNext/>
              <w:keepLines/>
              <w:widowControl w:val="0"/>
              <w:spacing w:before="20" w:after="20" w:line="230" w:lineRule="exact"/>
              <w:jc w:val="left"/>
              <w:outlineLvl w:val="2"/>
              <w:rPr>
                <w:rFonts w:ascii="Arial" w:hAnsi="Arial"/>
                <w:b/>
                <w:sz w:val="18"/>
                <w:lang w:eastAsia="en-US"/>
              </w:rPr>
            </w:pPr>
            <w:r w:rsidRPr="00767BFB">
              <w:rPr>
                <w:rFonts w:ascii="Arial" w:hAnsi="Arial"/>
                <w:sz w:val="18"/>
                <w:lang w:eastAsia="en-US"/>
              </w:rPr>
              <w:t>Waste Transfer Station with Treatment</w:t>
            </w:r>
          </w:p>
        </w:tc>
        <w:tc>
          <w:tcPr>
            <w:tcW w:w="1882" w:type="pct"/>
            <w:tcBorders>
              <w:top w:val="single" w:sz="4" w:space="0" w:color="auto"/>
              <w:left w:val="single" w:sz="4" w:space="0" w:color="auto"/>
              <w:bottom w:val="single" w:sz="4" w:space="0" w:color="auto"/>
              <w:right w:val="single" w:sz="4" w:space="0" w:color="auto"/>
            </w:tcBorders>
            <w:shd w:val="clear" w:color="auto" w:fill="auto"/>
          </w:tcPr>
          <w:p w14:paraId="164F1D62" w14:textId="2447F0F7" w:rsidR="007E6C83" w:rsidRPr="00767BFB" w:rsidRDefault="007E6C83" w:rsidP="007E6C83">
            <w:pPr>
              <w:keepLines/>
              <w:widowControl w:val="0"/>
              <w:spacing w:before="20" w:after="20" w:line="230" w:lineRule="exact"/>
              <w:jc w:val="left"/>
              <w:outlineLvl w:val="2"/>
              <w:rPr>
                <w:rFonts w:ascii="Arial" w:hAnsi="Arial"/>
                <w:snapToGrid w:val="0"/>
                <w:sz w:val="18"/>
                <w:lang w:eastAsia="en-US"/>
              </w:rPr>
            </w:pPr>
            <w:r w:rsidRPr="00767BFB">
              <w:rPr>
                <w:rFonts w:ascii="Arial" w:hAnsi="Arial"/>
                <w:b/>
                <w:sz w:val="18"/>
                <w:lang w:eastAsia="en-US"/>
              </w:rPr>
              <w:t xml:space="preserve">R13: </w:t>
            </w:r>
            <w:r w:rsidRPr="00767BFB">
              <w:rPr>
                <w:rFonts w:ascii="Arial" w:hAnsi="Arial"/>
                <w:snapToGrid w:val="0"/>
                <w:sz w:val="18"/>
                <w:lang w:eastAsia="en-US"/>
              </w:rPr>
              <w:t>Storage of waste pending any of the operations numbered R1 to R12 (excluding temporary storage, pending collection, on the site where it is produced)</w:t>
            </w:r>
          </w:p>
          <w:p w14:paraId="76F3FD02" w14:textId="77777777" w:rsidR="007E6C83" w:rsidRPr="00767BFB" w:rsidRDefault="007E6C83" w:rsidP="007E6C83">
            <w:pPr>
              <w:keepLines/>
              <w:widowControl w:val="0"/>
              <w:spacing w:before="20" w:after="20" w:line="230" w:lineRule="exact"/>
              <w:jc w:val="left"/>
              <w:outlineLvl w:val="2"/>
              <w:rPr>
                <w:rFonts w:ascii="Arial" w:hAnsi="Arial"/>
                <w:snapToGrid w:val="0"/>
                <w:sz w:val="18"/>
                <w:lang w:eastAsia="en-US"/>
              </w:rPr>
            </w:pPr>
          </w:p>
          <w:p w14:paraId="0A62175E" w14:textId="0A76532B" w:rsidR="007E6C83" w:rsidRPr="00767BFB" w:rsidRDefault="007E6C83" w:rsidP="007E6C83">
            <w:pPr>
              <w:keepLines/>
              <w:widowControl w:val="0"/>
              <w:spacing w:before="20" w:after="20" w:line="230" w:lineRule="exact"/>
              <w:jc w:val="left"/>
              <w:outlineLvl w:val="2"/>
              <w:rPr>
                <w:rFonts w:ascii="Arial" w:hAnsi="Arial"/>
                <w:b/>
                <w:sz w:val="18"/>
                <w:lang w:eastAsia="en-US"/>
              </w:rPr>
            </w:pPr>
            <w:r w:rsidRPr="00767BFB">
              <w:rPr>
                <w:rFonts w:ascii="Arial" w:hAnsi="Arial"/>
                <w:b/>
                <w:sz w:val="18"/>
                <w:lang w:eastAsia="en-US"/>
              </w:rPr>
              <w:t>D14:</w:t>
            </w:r>
            <w:r w:rsidR="00D90D32" w:rsidRPr="00767BFB">
              <w:rPr>
                <w:rFonts w:ascii="Arial" w:hAnsi="Arial"/>
                <w:b/>
                <w:sz w:val="18"/>
                <w:lang w:eastAsia="en-US"/>
              </w:rPr>
              <w:t xml:space="preserve"> </w:t>
            </w:r>
            <w:r w:rsidRPr="00767BFB">
              <w:rPr>
                <w:rFonts w:ascii="Arial" w:hAnsi="Arial"/>
                <w:sz w:val="18"/>
                <w:lang w:eastAsia="en-US"/>
              </w:rPr>
              <w:t>Repackaging prior to submission to any of the operations numbered D1 to D13</w:t>
            </w:r>
          </w:p>
          <w:p w14:paraId="70272885" w14:textId="77777777" w:rsidR="007E6C83" w:rsidRPr="00767BFB" w:rsidRDefault="007E6C83" w:rsidP="007E6C83">
            <w:pPr>
              <w:keepLines/>
              <w:widowControl w:val="0"/>
              <w:spacing w:before="20" w:after="20" w:line="230" w:lineRule="exact"/>
              <w:jc w:val="left"/>
              <w:outlineLvl w:val="2"/>
              <w:rPr>
                <w:rFonts w:ascii="Arial" w:hAnsi="Arial"/>
                <w:b/>
                <w:sz w:val="18"/>
                <w:lang w:eastAsia="en-US"/>
              </w:rPr>
            </w:pPr>
          </w:p>
          <w:p w14:paraId="294A5913" w14:textId="77777777" w:rsidR="007E6C83" w:rsidRPr="00767BFB" w:rsidRDefault="007E6C83" w:rsidP="007E6C83">
            <w:pPr>
              <w:keepLines/>
              <w:widowControl w:val="0"/>
              <w:spacing w:before="20" w:after="20" w:line="230" w:lineRule="exact"/>
              <w:jc w:val="left"/>
              <w:outlineLvl w:val="2"/>
              <w:rPr>
                <w:rFonts w:ascii="Arial" w:hAnsi="Arial"/>
                <w:sz w:val="18"/>
                <w:lang w:eastAsia="en-US"/>
              </w:rPr>
            </w:pPr>
            <w:r w:rsidRPr="00767BFB">
              <w:rPr>
                <w:rFonts w:ascii="Arial" w:hAnsi="Arial"/>
                <w:b/>
                <w:sz w:val="18"/>
                <w:lang w:eastAsia="en-US"/>
              </w:rPr>
              <w:t xml:space="preserve">D15: </w:t>
            </w:r>
            <w:r w:rsidRPr="00767BFB">
              <w:rPr>
                <w:rFonts w:ascii="Arial" w:hAnsi="Arial"/>
                <w:sz w:val="18"/>
                <w:lang w:eastAsia="en-US"/>
              </w:rPr>
              <w:t xml:space="preserve">Storage pending any of the operations numbered D1 to D14 (excluding temporary storage pending collection on the site where it is produced). </w:t>
            </w:r>
          </w:p>
          <w:p w14:paraId="2B6D2C74" w14:textId="77777777" w:rsidR="007E6C83" w:rsidRPr="00767BFB" w:rsidRDefault="007E6C83" w:rsidP="00A353A9">
            <w:pPr>
              <w:keepLines/>
              <w:widowControl w:val="0"/>
              <w:spacing w:before="20" w:after="20" w:line="230" w:lineRule="exact"/>
              <w:jc w:val="left"/>
              <w:outlineLvl w:val="2"/>
              <w:rPr>
                <w:rFonts w:ascii="Arial" w:hAnsi="Arial"/>
                <w:b/>
                <w:sz w:val="18"/>
                <w:lang w:eastAsia="en-US"/>
              </w:rPr>
            </w:pPr>
          </w:p>
          <w:p w14:paraId="5B7BD5CB" w14:textId="0C30139D" w:rsidR="007573F2" w:rsidRPr="00767BFB" w:rsidRDefault="007573F2" w:rsidP="00A353A9">
            <w:pPr>
              <w:keepLines/>
              <w:widowControl w:val="0"/>
              <w:spacing w:before="20" w:after="20" w:line="230" w:lineRule="exact"/>
              <w:jc w:val="left"/>
              <w:outlineLvl w:val="2"/>
              <w:rPr>
                <w:rFonts w:ascii="Arial" w:hAnsi="Arial"/>
                <w:sz w:val="18"/>
                <w:lang w:eastAsia="en-US"/>
              </w:rPr>
            </w:pPr>
            <w:r w:rsidRPr="00767BFB">
              <w:rPr>
                <w:rFonts w:ascii="Arial" w:hAnsi="Arial"/>
                <w:b/>
                <w:sz w:val="18"/>
                <w:lang w:eastAsia="en-US"/>
              </w:rPr>
              <w:t xml:space="preserve">R3: </w:t>
            </w:r>
            <w:r w:rsidRPr="00767BFB">
              <w:rPr>
                <w:rFonts w:ascii="Arial" w:hAnsi="Arial"/>
                <w:sz w:val="18"/>
                <w:lang w:eastAsia="en-US"/>
              </w:rPr>
              <w:t>Recycling/reclamation of organic substances which are not used as solvents (including composting and other biological transformation processes)</w:t>
            </w:r>
          </w:p>
          <w:p w14:paraId="2AF36F46" w14:textId="77777777" w:rsidR="007573F2" w:rsidRPr="00767BFB" w:rsidRDefault="007573F2" w:rsidP="00A353A9">
            <w:pPr>
              <w:keepLines/>
              <w:widowControl w:val="0"/>
              <w:spacing w:before="20" w:after="20" w:line="230" w:lineRule="exact"/>
              <w:jc w:val="left"/>
              <w:outlineLvl w:val="2"/>
              <w:rPr>
                <w:rFonts w:ascii="Arial" w:hAnsi="Arial"/>
                <w:b/>
                <w:sz w:val="18"/>
                <w:lang w:eastAsia="en-US"/>
              </w:rPr>
            </w:pPr>
          </w:p>
          <w:p w14:paraId="38C5C36F" w14:textId="1A181A5E" w:rsidR="007573F2" w:rsidRPr="00767BFB" w:rsidRDefault="007573F2" w:rsidP="00A353A9">
            <w:pPr>
              <w:keepLines/>
              <w:widowControl w:val="0"/>
              <w:spacing w:before="20" w:after="20" w:line="230" w:lineRule="exact"/>
              <w:jc w:val="left"/>
              <w:outlineLvl w:val="2"/>
              <w:rPr>
                <w:rFonts w:ascii="Arial" w:hAnsi="Arial"/>
                <w:sz w:val="18"/>
                <w:lang w:eastAsia="en-US"/>
              </w:rPr>
            </w:pPr>
            <w:r w:rsidRPr="00767BFB">
              <w:rPr>
                <w:rFonts w:ascii="Arial" w:hAnsi="Arial"/>
                <w:b/>
                <w:sz w:val="18"/>
                <w:lang w:eastAsia="en-US"/>
              </w:rPr>
              <w:t xml:space="preserve">R4 </w:t>
            </w:r>
            <w:r w:rsidRPr="00767BFB">
              <w:rPr>
                <w:rFonts w:ascii="Arial" w:hAnsi="Arial"/>
                <w:sz w:val="18"/>
                <w:lang w:eastAsia="en-US"/>
              </w:rPr>
              <w:t>Recycling/reclamation of metals and metal compounds</w:t>
            </w:r>
          </w:p>
          <w:p w14:paraId="29B8387B" w14:textId="77777777" w:rsidR="007573F2" w:rsidRPr="00767BFB" w:rsidRDefault="007573F2" w:rsidP="00A353A9">
            <w:pPr>
              <w:keepLines/>
              <w:widowControl w:val="0"/>
              <w:spacing w:before="20" w:after="20" w:line="230" w:lineRule="exact"/>
              <w:jc w:val="left"/>
              <w:outlineLvl w:val="2"/>
              <w:rPr>
                <w:rFonts w:ascii="Arial" w:hAnsi="Arial"/>
                <w:b/>
                <w:sz w:val="18"/>
                <w:lang w:eastAsia="en-US"/>
              </w:rPr>
            </w:pPr>
          </w:p>
          <w:p w14:paraId="1FAD7C8F" w14:textId="78614FD7" w:rsidR="007573F2" w:rsidRPr="00767BFB" w:rsidRDefault="007573F2" w:rsidP="00A353A9">
            <w:pPr>
              <w:keepLines/>
              <w:widowControl w:val="0"/>
              <w:spacing w:before="20" w:after="20" w:line="230" w:lineRule="exact"/>
              <w:jc w:val="left"/>
              <w:outlineLvl w:val="2"/>
              <w:rPr>
                <w:rFonts w:ascii="Arial" w:hAnsi="Arial"/>
                <w:sz w:val="18"/>
                <w:lang w:eastAsia="en-US"/>
              </w:rPr>
            </w:pPr>
            <w:r w:rsidRPr="00767BFB">
              <w:rPr>
                <w:rFonts w:ascii="Arial" w:hAnsi="Arial"/>
                <w:b/>
                <w:sz w:val="18"/>
                <w:lang w:eastAsia="en-US"/>
              </w:rPr>
              <w:t>R5:</w:t>
            </w:r>
            <w:r w:rsidR="00D90D32" w:rsidRPr="00767BFB">
              <w:rPr>
                <w:rFonts w:ascii="Arial" w:hAnsi="Arial"/>
                <w:b/>
                <w:sz w:val="18"/>
                <w:lang w:eastAsia="en-US"/>
              </w:rPr>
              <w:t xml:space="preserve"> </w:t>
            </w:r>
            <w:r w:rsidRPr="00767BFB">
              <w:rPr>
                <w:rFonts w:ascii="Arial" w:hAnsi="Arial"/>
                <w:sz w:val="18"/>
                <w:lang w:eastAsia="en-US"/>
              </w:rPr>
              <w:t>Recycling/reclamation of other inorganic materials</w:t>
            </w:r>
          </w:p>
          <w:p w14:paraId="7F1A410B" w14:textId="4CF31001" w:rsidR="007573F2" w:rsidRPr="00767BFB" w:rsidRDefault="007573F2" w:rsidP="00E722E4">
            <w:pPr>
              <w:keepLines/>
              <w:widowControl w:val="0"/>
              <w:spacing w:before="20" w:after="20" w:line="230" w:lineRule="exact"/>
              <w:jc w:val="left"/>
              <w:outlineLvl w:val="2"/>
              <w:rPr>
                <w:rFonts w:ascii="Arial" w:hAnsi="Arial"/>
                <w:b/>
                <w:sz w:val="18"/>
                <w:lang w:eastAsia="en-US"/>
              </w:rPr>
            </w:pPr>
          </w:p>
          <w:p w14:paraId="23B9E3FC" w14:textId="093E284C" w:rsidR="007573F2" w:rsidRPr="00767BFB" w:rsidRDefault="007573F2" w:rsidP="00E722E4">
            <w:pPr>
              <w:keepLines/>
              <w:widowControl w:val="0"/>
              <w:spacing w:before="20" w:after="20" w:line="230" w:lineRule="exact"/>
              <w:jc w:val="left"/>
              <w:outlineLvl w:val="2"/>
              <w:rPr>
                <w:rFonts w:ascii="Arial" w:hAnsi="Arial"/>
                <w:b/>
                <w:sz w:val="18"/>
                <w:lang w:eastAsia="en-US"/>
              </w:rPr>
            </w:pPr>
            <w:r w:rsidRPr="00767BFB">
              <w:rPr>
                <w:rFonts w:ascii="Arial" w:hAnsi="Arial"/>
                <w:b/>
                <w:sz w:val="18"/>
                <w:lang w:eastAsia="en-US"/>
              </w:rPr>
              <w:t xml:space="preserve">D9: </w:t>
            </w:r>
            <w:r w:rsidRPr="00767BFB">
              <w:rPr>
                <w:rFonts w:ascii="Arial" w:hAnsi="Arial"/>
                <w:sz w:val="18"/>
                <w:lang w:eastAsia="en-US"/>
              </w:rPr>
              <w:t>Physico-chemical treatment not specified elsewhere in this Annex which results in final compounds or mixtures which are discarded by means of any of the operations numbered D1 to D12 (e.g. evaporation, drying, calcination, etc.)</w:t>
            </w:r>
          </w:p>
          <w:p w14:paraId="25DE4DFF" w14:textId="1C51B5BC" w:rsidR="007573F2" w:rsidRPr="00767BFB" w:rsidRDefault="007573F2" w:rsidP="007E6C83">
            <w:pPr>
              <w:keepLines/>
              <w:widowControl w:val="0"/>
              <w:spacing w:before="20" w:after="20" w:line="230" w:lineRule="exact"/>
              <w:jc w:val="left"/>
              <w:outlineLvl w:val="2"/>
              <w:rPr>
                <w:rFonts w:ascii="Arial" w:hAnsi="Arial"/>
                <w:b/>
                <w:sz w:val="18"/>
                <w:lang w:eastAsia="en-US"/>
              </w:rPr>
            </w:pPr>
          </w:p>
        </w:tc>
        <w:tc>
          <w:tcPr>
            <w:tcW w:w="2367" w:type="pct"/>
            <w:tcBorders>
              <w:top w:val="single" w:sz="4" w:space="0" w:color="auto"/>
              <w:left w:val="single" w:sz="4" w:space="0" w:color="auto"/>
              <w:bottom w:val="single" w:sz="4" w:space="0" w:color="auto"/>
              <w:right w:val="nil"/>
            </w:tcBorders>
            <w:shd w:val="clear" w:color="auto" w:fill="auto"/>
          </w:tcPr>
          <w:p w14:paraId="54940864" w14:textId="14A47DE6" w:rsidR="007573F2" w:rsidRPr="00767BFB" w:rsidRDefault="007573F2" w:rsidP="00855880">
            <w:pPr>
              <w:pStyle w:val="Tablebody"/>
              <w:rPr>
                <w:color w:val="auto"/>
              </w:rPr>
            </w:pPr>
            <w:r w:rsidRPr="00767BFB">
              <w:rPr>
                <w:color w:val="auto"/>
              </w:rPr>
              <w:t>All waste shall be stored on an impermeable surface with sealed drainage.</w:t>
            </w:r>
          </w:p>
          <w:p w14:paraId="057EA56B" w14:textId="669CAA93" w:rsidR="004F6EE0" w:rsidRPr="00767BFB" w:rsidRDefault="004F6EE0" w:rsidP="00855880">
            <w:pPr>
              <w:pStyle w:val="Tablebody"/>
              <w:rPr>
                <w:color w:val="auto"/>
              </w:rPr>
            </w:pPr>
          </w:p>
          <w:p w14:paraId="2348A5CA" w14:textId="72E8349F" w:rsidR="004F6EE0" w:rsidRPr="00767BFB" w:rsidRDefault="00D879CD" w:rsidP="00855880">
            <w:pPr>
              <w:pStyle w:val="Tablebody"/>
              <w:rPr>
                <w:color w:val="auto"/>
              </w:rPr>
            </w:pPr>
            <w:r w:rsidRPr="00767BFB">
              <w:rPr>
                <w:color w:val="auto"/>
              </w:rPr>
              <w:t>Glass waste (19 12 05 and 20 01 02)</w:t>
            </w:r>
            <w:r w:rsidR="004F6EE0" w:rsidRPr="00767BFB">
              <w:rPr>
                <w:color w:val="auto"/>
              </w:rPr>
              <w:t xml:space="preserve"> may be stored </w:t>
            </w:r>
            <w:r w:rsidRPr="00767BFB">
              <w:rPr>
                <w:color w:val="auto"/>
              </w:rPr>
              <w:t>outside</w:t>
            </w:r>
            <w:r w:rsidR="004F6EE0" w:rsidRPr="00767BFB">
              <w:rPr>
                <w:color w:val="auto"/>
              </w:rPr>
              <w:t xml:space="preserve">, or inside the building. All other waste must be </w:t>
            </w:r>
            <w:r w:rsidRPr="00767BFB">
              <w:rPr>
                <w:color w:val="auto"/>
              </w:rPr>
              <w:t>stored</w:t>
            </w:r>
            <w:r w:rsidR="004F6EE0" w:rsidRPr="00767BFB">
              <w:rPr>
                <w:color w:val="auto"/>
              </w:rPr>
              <w:t xml:space="preserve"> </w:t>
            </w:r>
            <w:r w:rsidRPr="00767BFB">
              <w:rPr>
                <w:color w:val="auto"/>
              </w:rPr>
              <w:t>inside</w:t>
            </w:r>
            <w:r w:rsidR="004F6EE0" w:rsidRPr="00767BFB">
              <w:rPr>
                <w:color w:val="auto"/>
              </w:rPr>
              <w:t xml:space="preserve"> </w:t>
            </w:r>
            <w:r w:rsidRPr="00767BFB">
              <w:rPr>
                <w:color w:val="auto"/>
              </w:rPr>
              <w:t>the</w:t>
            </w:r>
            <w:r w:rsidR="004F6EE0" w:rsidRPr="00767BFB">
              <w:rPr>
                <w:color w:val="auto"/>
              </w:rPr>
              <w:t xml:space="preserve"> building.</w:t>
            </w:r>
          </w:p>
          <w:p w14:paraId="7B1FE8C0" w14:textId="12310B68" w:rsidR="008A3F00" w:rsidRPr="00767BFB" w:rsidRDefault="008A3F00" w:rsidP="00855880">
            <w:pPr>
              <w:pStyle w:val="Tablebody"/>
              <w:rPr>
                <w:color w:val="auto"/>
              </w:rPr>
            </w:pPr>
          </w:p>
          <w:p w14:paraId="5D5A750A" w14:textId="40629597" w:rsidR="008A3F00" w:rsidRPr="00767BFB" w:rsidRDefault="008A3F00" w:rsidP="008A3F00">
            <w:pPr>
              <w:pStyle w:val="Tablebody"/>
              <w:rPr>
                <w:color w:val="auto"/>
              </w:rPr>
            </w:pPr>
            <w:r w:rsidRPr="00767BFB">
              <w:rPr>
                <w:color w:val="auto"/>
              </w:rPr>
              <w:t>All waste shall be treated within a building, on an impermeable surface with sealed drainage.</w:t>
            </w:r>
          </w:p>
          <w:p w14:paraId="4E12B6AC" w14:textId="77777777" w:rsidR="007573F2" w:rsidRPr="00767BFB" w:rsidRDefault="007573F2" w:rsidP="00855880">
            <w:pPr>
              <w:pStyle w:val="Tablebody"/>
              <w:rPr>
                <w:color w:val="auto"/>
              </w:rPr>
            </w:pPr>
          </w:p>
          <w:p w14:paraId="61A95F78" w14:textId="41BC41A6" w:rsidR="007573F2" w:rsidRPr="00767BFB" w:rsidRDefault="007573F2" w:rsidP="009024EA">
            <w:pPr>
              <w:pStyle w:val="Tablebody"/>
              <w:rPr>
                <w:color w:val="auto"/>
              </w:rPr>
            </w:pPr>
            <w:r w:rsidRPr="00767BFB">
              <w:rPr>
                <w:color w:val="auto"/>
              </w:rPr>
              <w:t>Treatment operations shall be limited to manual and/or mechanical:</w:t>
            </w:r>
          </w:p>
          <w:p w14:paraId="1B5835C7" w14:textId="4E9F2101" w:rsidR="007573F2" w:rsidRPr="00767BFB" w:rsidRDefault="007573F2" w:rsidP="009024EA">
            <w:pPr>
              <w:pStyle w:val="Tablebody"/>
              <w:numPr>
                <w:ilvl w:val="0"/>
                <w:numId w:val="37"/>
              </w:numPr>
              <w:rPr>
                <w:color w:val="auto"/>
              </w:rPr>
            </w:pPr>
            <w:r w:rsidRPr="00767BFB">
              <w:rPr>
                <w:color w:val="auto"/>
              </w:rPr>
              <w:t>sorting;</w:t>
            </w:r>
          </w:p>
          <w:p w14:paraId="2374E758" w14:textId="4198E854" w:rsidR="007573F2" w:rsidRPr="00767BFB" w:rsidRDefault="007573F2" w:rsidP="007573F2">
            <w:pPr>
              <w:pStyle w:val="Tablebody"/>
              <w:numPr>
                <w:ilvl w:val="0"/>
                <w:numId w:val="37"/>
              </w:numPr>
              <w:rPr>
                <w:color w:val="auto"/>
              </w:rPr>
            </w:pPr>
            <w:r w:rsidRPr="00767BFB">
              <w:rPr>
                <w:color w:val="auto"/>
              </w:rPr>
              <w:t>separation;</w:t>
            </w:r>
          </w:p>
          <w:p w14:paraId="4B755E1D" w14:textId="77777777" w:rsidR="00052BD7" w:rsidRPr="00767BFB" w:rsidRDefault="007573F2" w:rsidP="000628A1">
            <w:pPr>
              <w:pStyle w:val="Tablebody"/>
              <w:numPr>
                <w:ilvl w:val="0"/>
                <w:numId w:val="37"/>
              </w:numPr>
              <w:rPr>
                <w:color w:val="auto"/>
              </w:rPr>
            </w:pPr>
            <w:r w:rsidRPr="00767BFB">
              <w:rPr>
                <w:color w:val="auto"/>
              </w:rPr>
              <w:t xml:space="preserve">baling; </w:t>
            </w:r>
          </w:p>
          <w:p w14:paraId="45EF739A" w14:textId="4C3242A4" w:rsidR="007573F2" w:rsidRPr="00767BFB" w:rsidRDefault="00052BD7" w:rsidP="000628A1">
            <w:pPr>
              <w:pStyle w:val="Tablebody"/>
              <w:numPr>
                <w:ilvl w:val="0"/>
                <w:numId w:val="37"/>
              </w:numPr>
              <w:rPr>
                <w:color w:val="auto"/>
              </w:rPr>
            </w:pPr>
            <w:r w:rsidRPr="00767BFB">
              <w:rPr>
                <w:color w:val="auto"/>
              </w:rPr>
              <w:t xml:space="preserve">compaction; </w:t>
            </w:r>
            <w:r w:rsidR="007573F2" w:rsidRPr="00767BFB">
              <w:rPr>
                <w:color w:val="auto"/>
              </w:rPr>
              <w:t>and</w:t>
            </w:r>
          </w:p>
          <w:p w14:paraId="02695AE0" w14:textId="2D0FB4FD" w:rsidR="007573F2" w:rsidRPr="00767BFB" w:rsidRDefault="007573F2" w:rsidP="00855880">
            <w:pPr>
              <w:pStyle w:val="Tablebody"/>
              <w:numPr>
                <w:ilvl w:val="0"/>
                <w:numId w:val="37"/>
              </w:numPr>
              <w:rPr>
                <w:color w:val="auto"/>
              </w:rPr>
            </w:pPr>
            <w:r w:rsidRPr="00767BFB">
              <w:rPr>
                <w:color w:val="auto"/>
              </w:rPr>
              <w:t>bulking up for onwards transfer</w:t>
            </w:r>
          </w:p>
          <w:p w14:paraId="1ECFE984" w14:textId="77777777" w:rsidR="007573F2" w:rsidRPr="00767BFB" w:rsidRDefault="007573F2" w:rsidP="00855880">
            <w:pPr>
              <w:pStyle w:val="Tablebody"/>
              <w:rPr>
                <w:color w:val="auto"/>
              </w:rPr>
            </w:pPr>
            <w:r w:rsidRPr="00767BFB">
              <w:rPr>
                <w:color w:val="auto"/>
              </w:rPr>
              <w:t>of permitted waste for the purpose of recovery and/or disposal.</w:t>
            </w:r>
          </w:p>
          <w:p w14:paraId="293E31E4" w14:textId="0AF21DF9" w:rsidR="007573F2" w:rsidRPr="00767BFB" w:rsidRDefault="007573F2" w:rsidP="00855880">
            <w:pPr>
              <w:pStyle w:val="Tablebody"/>
              <w:rPr>
                <w:color w:val="auto"/>
              </w:rPr>
            </w:pPr>
          </w:p>
          <w:p w14:paraId="59B4634F" w14:textId="77777777" w:rsidR="007573F2" w:rsidRPr="00767BFB" w:rsidRDefault="007573F2" w:rsidP="005D5D66">
            <w:pPr>
              <w:pStyle w:val="Tablebody"/>
              <w:rPr>
                <w:color w:val="auto"/>
              </w:rPr>
            </w:pPr>
            <w:r w:rsidRPr="00767BFB">
              <w:rPr>
                <w:color w:val="auto"/>
              </w:rPr>
              <w:t>There shall be no treatment of:</w:t>
            </w:r>
          </w:p>
          <w:p w14:paraId="7852B46C" w14:textId="36E512AB" w:rsidR="007573F2" w:rsidRPr="00767BFB" w:rsidRDefault="007573F2" w:rsidP="009024EA">
            <w:pPr>
              <w:pStyle w:val="Tablebody"/>
              <w:numPr>
                <w:ilvl w:val="0"/>
                <w:numId w:val="37"/>
              </w:numPr>
              <w:rPr>
                <w:color w:val="auto"/>
              </w:rPr>
            </w:pPr>
            <w:r w:rsidRPr="00767BFB">
              <w:rPr>
                <w:color w:val="auto"/>
              </w:rPr>
              <w:t>waste batteries and/or accumulators</w:t>
            </w:r>
          </w:p>
          <w:p w14:paraId="0D09EB50" w14:textId="252639E4" w:rsidR="007573F2" w:rsidRPr="00767BFB" w:rsidRDefault="007573F2" w:rsidP="009024EA">
            <w:pPr>
              <w:pStyle w:val="Tablebody"/>
              <w:numPr>
                <w:ilvl w:val="0"/>
                <w:numId w:val="37"/>
              </w:numPr>
              <w:rPr>
                <w:color w:val="auto"/>
              </w:rPr>
            </w:pPr>
            <w:r w:rsidRPr="00767BFB">
              <w:rPr>
                <w:color w:val="auto"/>
              </w:rPr>
              <w:t>waste electronic and electrical equipment (WEEE)</w:t>
            </w:r>
          </w:p>
          <w:p w14:paraId="46879F38" w14:textId="7768F255" w:rsidR="005A69F8" w:rsidRPr="00767BFB" w:rsidRDefault="005A69F8" w:rsidP="009024EA">
            <w:pPr>
              <w:pStyle w:val="Tablebody"/>
              <w:numPr>
                <w:ilvl w:val="0"/>
                <w:numId w:val="37"/>
              </w:numPr>
              <w:rPr>
                <w:color w:val="auto"/>
              </w:rPr>
            </w:pPr>
            <w:r w:rsidRPr="00767BFB">
              <w:rPr>
                <w:color w:val="auto"/>
              </w:rPr>
              <w:t>textiles</w:t>
            </w:r>
          </w:p>
          <w:p w14:paraId="08B7F3EB" w14:textId="77777777" w:rsidR="007573F2" w:rsidRPr="00767BFB" w:rsidRDefault="007573F2" w:rsidP="005D5D66">
            <w:pPr>
              <w:pStyle w:val="Tablebody"/>
              <w:rPr>
                <w:color w:val="auto"/>
              </w:rPr>
            </w:pPr>
            <w:r w:rsidRPr="00767BFB">
              <w:rPr>
                <w:color w:val="auto"/>
              </w:rPr>
              <w:t>other than bulking up for onward transfer.</w:t>
            </w:r>
          </w:p>
          <w:p w14:paraId="05749E52" w14:textId="2111A104" w:rsidR="007573F2" w:rsidRPr="00767BFB" w:rsidRDefault="007573F2" w:rsidP="00855880">
            <w:pPr>
              <w:pStyle w:val="Tablebody"/>
              <w:rPr>
                <w:color w:val="auto"/>
              </w:rPr>
            </w:pPr>
          </w:p>
          <w:p w14:paraId="2BC6D68D" w14:textId="2A385D4A" w:rsidR="008A3F00" w:rsidRPr="00767BFB" w:rsidRDefault="008A3F00" w:rsidP="00855880">
            <w:pPr>
              <w:pStyle w:val="Tablebody"/>
              <w:rPr>
                <w:color w:val="auto"/>
              </w:rPr>
            </w:pPr>
            <w:r w:rsidRPr="00767BFB">
              <w:rPr>
                <w:color w:val="auto"/>
              </w:rPr>
              <w:t>Biodegradable kitchen and cante</w:t>
            </w:r>
            <w:r w:rsidR="00052BD7" w:rsidRPr="00767BFB">
              <w:rPr>
                <w:color w:val="auto"/>
              </w:rPr>
              <w:t>en waste (20 01 08) shall be sto</w:t>
            </w:r>
            <w:r w:rsidRPr="00767BFB">
              <w:rPr>
                <w:color w:val="auto"/>
              </w:rPr>
              <w:t>red within a building within a secure, sealed,</w:t>
            </w:r>
            <w:r w:rsidR="00052BD7" w:rsidRPr="00767BFB">
              <w:rPr>
                <w:color w:val="auto"/>
              </w:rPr>
              <w:t xml:space="preserve"> </w:t>
            </w:r>
            <w:r w:rsidRPr="00767BFB">
              <w:rPr>
                <w:color w:val="auto"/>
              </w:rPr>
              <w:t>and lidded container.</w:t>
            </w:r>
          </w:p>
          <w:p w14:paraId="55B738A4" w14:textId="77777777" w:rsidR="008A3F00" w:rsidRPr="00767BFB" w:rsidRDefault="008A3F00" w:rsidP="00855880">
            <w:pPr>
              <w:pStyle w:val="Tablebody"/>
              <w:rPr>
                <w:color w:val="auto"/>
              </w:rPr>
            </w:pPr>
          </w:p>
          <w:p w14:paraId="70558043" w14:textId="344434AE" w:rsidR="007573F2" w:rsidRPr="00767BFB" w:rsidRDefault="007573F2" w:rsidP="00855880">
            <w:pPr>
              <w:pStyle w:val="Tablebody"/>
              <w:rPr>
                <w:color w:val="auto"/>
              </w:rPr>
            </w:pPr>
            <w:r w:rsidRPr="00767BFB">
              <w:rPr>
                <w:color w:val="auto"/>
              </w:rPr>
              <w:t>Batteries shall be stored in containers with an impermeable, acid resistant base and a lid to prevent ingress of surface water.</w:t>
            </w:r>
          </w:p>
          <w:p w14:paraId="6B849E28" w14:textId="77777777" w:rsidR="007573F2" w:rsidRPr="00767BFB" w:rsidRDefault="007573F2" w:rsidP="00855880">
            <w:pPr>
              <w:pStyle w:val="Tablebody"/>
              <w:rPr>
                <w:color w:val="auto"/>
              </w:rPr>
            </w:pPr>
          </w:p>
          <w:p w14:paraId="5C62F29F" w14:textId="520CC681" w:rsidR="007573F2" w:rsidRPr="00767BFB" w:rsidRDefault="007573F2" w:rsidP="00855880">
            <w:pPr>
              <w:pStyle w:val="Tablebody"/>
              <w:rPr>
                <w:rFonts w:cs="Arial"/>
                <w:color w:val="auto"/>
              </w:rPr>
            </w:pPr>
            <w:r w:rsidRPr="00767BFB">
              <w:rPr>
                <w:rFonts w:cs="Arial"/>
                <w:color w:val="auto"/>
              </w:rPr>
              <w:t>Waste types as specified in Table S2.2</w:t>
            </w:r>
          </w:p>
        </w:tc>
      </w:tr>
      <w:tr w:rsidR="007573F2" w:rsidRPr="005032E3" w14:paraId="0415AD7C" w14:textId="77777777" w:rsidTr="000628A1">
        <w:trPr>
          <w:tblHeader/>
        </w:trPr>
        <w:tc>
          <w:tcPr>
            <w:tcW w:w="751" w:type="pct"/>
            <w:vMerge/>
            <w:tcBorders>
              <w:left w:val="nil"/>
              <w:right w:val="single" w:sz="4" w:space="0" w:color="auto"/>
            </w:tcBorders>
            <w:shd w:val="clear" w:color="auto" w:fill="auto"/>
          </w:tcPr>
          <w:p w14:paraId="097DAC15" w14:textId="77777777" w:rsidR="007573F2" w:rsidRPr="009024EA" w:rsidRDefault="007573F2" w:rsidP="00E722E4">
            <w:pPr>
              <w:keepNext/>
              <w:keepLines/>
              <w:widowControl w:val="0"/>
              <w:spacing w:before="20" w:after="20" w:line="230" w:lineRule="exact"/>
              <w:jc w:val="left"/>
              <w:outlineLvl w:val="2"/>
              <w:rPr>
                <w:rFonts w:ascii="Arial" w:hAnsi="Arial"/>
                <w:b/>
                <w:sz w:val="18"/>
                <w:lang w:eastAsia="en-US"/>
              </w:rPr>
            </w:pPr>
          </w:p>
        </w:tc>
        <w:tc>
          <w:tcPr>
            <w:tcW w:w="1882" w:type="pct"/>
            <w:tcBorders>
              <w:top w:val="single" w:sz="4" w:space="0" w:color="auto"/>
              <w:left w:val="single" w:sz="4" w:space="0" w:color="auto"/>
              <w:right w:val="single" w:sz="4" w:space="0" w:color="auto"/>
            </w:tcBorders>
            <w:shd w:val="clear" w:color="auto" w:fill="auto"/>
          </w:tcPr>
          <w:p w14:paraId="353F5841" w14:textId="4DF6027A" w:rsidR="007C0AA1" w:rsidRPr="00767BFB" w:rsidRDefault="007C0AA1" w:rsidP="00A353A9">
            <w:pPr>
              <w:keepLines/>
              <w:widowControl w:val="0"/>
              <w:spacing w:before="20" w:after="20" w:line="230" w:lineRule="exact"/>
              <w:jc w:val="left"/>
              <w:outlineLvl w:val="2"/>
              <w:rPr>
                <w:rFonts w:ascii="Arial" w:hAnsi="Arial"/>
                <w:b/>
                <w:sz w:val="18"/>
                <w:lang w:eastAsia="en-US"/>
              </w:rPr>
            </w:pPr>
            <w:r w:rsidRPr="00767BFB">
              <w:rPr>
                <w:rFonts w:ascii="Arial" w:hAnsi="Arial" w:cs="Arial"/>
                <w:sz w:val="18"/>
                <w:szCs w:val="18"/>
              </w:rPr>
              <w:t>Discharge of integral site drainage (process effluent)</w:t>
            </w:r>
          </w:p>
        </w:tc>
        <w:tc>
          <w:tcPr>
            <w:tcW w:w="2367" w:type="pct"/>
            <w:tcBorders>
              <w:top w:val="single" w:sz="4" w:space="0" w:color="auto"/>
              <w:left w:val="single" w:sz="4" w:space="0" w:color="auto"/>
              <w:right w:val="nil"/>
            </w:tcBorders>
            <w:shd w:val="clear" w:color="auto" w:fill="auto"/>
          </w:tcPr>
          <w:p w14:paraId="1674951A" w14:textId="77777777" w:rsidR="007C0AA1" w:rsidRPr="00767BFB" w:rsidRDefault="007C0AA1" w:rsidP="007C0AA1">
            <w:pPr>
              <w:pStyle w:val="Tablebody"/>
              <w:spacing w:before="60" w:after="0" w:line="240" w:lineRule="auto"/>
              <w:rPr>
                <w:rStyle w:val="change"/>
                <w:rFonts w:cs="Arial"/>
                <w:color w:val="auto"/>
                <w:szCs w:val="18"/>
              </w:rPr>
            </w:pPr>
            <w:bookmarkStart w:id="20" w:name="_Hlk8203760"/>
            <w:r w:rsidRPr="00767BFB">
              <w:rPr>
                <w:rStyle w:val="change"/>
                <w:rFonts w:cs="Arial"/>
                <w:color w:val="auto"/>
                <w:szCs w:val="18"/>
              </w:rPr>
              <w:t>Drainage consisting of:</w:t>
            </w:r>
          </w:p>
          <w:p w14:paraId="1188CF94" w14:textId="77777777" w:rsidR="007C0AA1" w:rsidRPr="00767BFB" w:rsidRDefault="007C0AA1" w:rsidP="007C0AA1">
            <w:pPr>
              <w:pStyle w:val="Tablebody"/>
              <w:numPr>
                <w:ilvl w:val="0"/>
                <w:numId w:val="41"/>
              </w:numPr>
              <w:spacing w:before="60" w:after="0" w:line="240" w:lineRule="auto"/>
              <w:rPr>
                <w:rStyle w:val="change"/>
                <w:rFonts w:cs="Arial"/>
                <w:color w:val="auto"/>
                <w:szCs w:val="18"/>
              </w:rPr>
            </w:pPr>
            <w:r w:rsidRPr="00767BFB">
              <w:rPr>
                <w:rStyle w:val="change"/>
                <w:rFonts w:cs="Arial"/>
                <w:color w:val="auto"/>
                <w:szCs w:val="18"/>
              </w:rPr>
              <w:t>clean, rainfall dependant drainage from areas of the site not used in connection with the storage and/or treatment of waste is directed two soakaways to the north and south of the transfer station building.</w:t>
            </w:r>
          </w:p>
          <w:p w14:paraId="48901F08" w14:textId="111F3AEA" w:rsidR="007C0AA1" w:rsidRPr="00767BFB" w:rsidRDefault="007C0AA1" w:rsidP="007C0AA1">
            <w:pPr>
              <w:pStyle w:val="Tablebody"/>
              <w:numPr>
                <w:ilvl w:val="0"/>
                <w:numId w:val="41"/>
              </w:numPr>
              <w:spacing w:before="60" w:after="0" w:line="240" w:lineRule="auto"/>
              <w:rPr>
                <w:rStyle w:val="change"/>
                <w:rFonts w:cs="Arial"/>
                <w:color w:val="auto"/>
                <w:szCs w:val="18"/>
              </w:rPr>
            </w:pPr>
            <w:r w:rsidRPr="00767BFB">
              <w:rPr>
                <w:rStyle w:val="change"/>
                <w:rFonts w:cs="Arial"/>
                <w:color w:val="auto"/>
                <w:szCs w:val="18"/>
              </w:rPr>
              <w:t>run-off from the impermeable surface from external areas of the site used to store waste is collected via a sealed sump system and tankered off site to a suitably authorised facility.</w:t>
            </w:r>
          </w:p>
          <w:p w14:paraId="5C034D92" w14:textId="77777777" w:rsidR="007C0AA1" w:rsidRPr="00767BFB" w:rsidRDefault="007C0AA1" w:rsidP="007C0AA1">
            <w:pPr>
              <w:pStyle w:val="Tablebody"/>
              <w:spacing w:before="60" w:after="0" w:line="240" w:lineRule="auto"/>
              <w:ind w:left="360"/>
              <w:rPr>
                <w:color w:val="auto"/>
              </w:rPr>
            </w:pPr>
          </w:p>
          <w:p w14:paraId="5A29790C" w14:textId="05C3C7D0" w:rsidR="007C0AA1" w:rsidRPr="00767BFB" w:rsidRDefault="007C0AA1" w:rsidP="007C0AA1">
            <w:pPr>
              <w:pStyle w:val="Tablebody"/>
              <w:rPr>
                <w:color w:val="auto"/>
              </w:rPr>
            </w:pPr>
            <w:r w:rsidRPr="00767BFB">
              <w:rPr>
                <w:color w:val="auto"/>
                <w:szCs w:val="18"/>
              </w:rPr>
              <w:t>No visible oil or grease shall be present in the discharge.</w:t>
            </w:r>
            <w:bookmarkEnd w:id="20"/>
          </w:p>
        </w:tc>
      </w:tr>
    </w:tbl>
    <w:p w14:paraId="324740D2" w14:textId="77777777" w:rsidR="00E722E4" w:rsidRDefault="00E722E4"/>
    <w:bookmarkEnd w:id="19"/>
    <w:p w14:paraId="47BCAE82" w14:textId="18E28878" w:rsidR="0060321A" w:rsidRDefault="0060321A"/>
    <w:p w14:paraId="459A1F50" w14:textId="021AE354" w:rsidR="008B6DAC" w:rsidRDefault="008B6DAC">
      <w:pPr>
        <w:jc w:val="left"/>
      </w:pPr>
      <w:r>
        <w:br w:type="page"/>
      </w: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686"/>
        <w:gridCol w:w="3159"/>
        <w:gridCol w:w="1116"/>
      </w:tblGrid>
      <w:tr w:rsidR="005032E3" w:rsidRPr="000D4BB8" w14:paraId="4A9EB1A3" w14:textId="77777777" w:rsidTr="00C973D4">
        <w:trPr>
          <w:cantSplit/>
          <w:tblHeader/>
        </w:trPr>
        <w:tc>
          <w:tcPr>
            <w:tcW w:w="5000" w:type="pct"/>
            <w:gridSpan w:val="3"/>
            <w:shd w:val="clear" w:color="auto" w:fill="000000"/>
          </w:tcPr>
          <w:p w14:paraId="7DF8BE05" w14:textId="77777777" w:rsidR="005032E3" w:rsidRPr="000D4BB8" w:rsidRDefault="005032E3" w:rsidP="000D4BB8">
            <w:pPr>
              <w:keepNext/>
              <w:keepLines/>
              <w:widowControl w:val="0"/>
              <w:spacing w:before="20" w:after="20" w:line="230" w:lineRule="exact"/>
              <w:jc w:val="left"/>
              <w:outlineLvl w:val="2"/>
              <w:rPr>
                <w:rFonts w:ascii="Arial" w:hAnsi="Arial" w:cs="Arial"/>
                <w:b/>
                <w:bCs/>
                <w:color w:val="FFFFFF" w:themeColor="background1"/>
                <w:sz w:val="18"/>
                <w:szCs w:val="18"/>
                <w:lang w:eastAsia="en-US"/>
              </w:rPr>
            </w:pPr>
            <w:r w:rsidRPr="000D4BB8">
              <w:rPr>
                <w:rFonts w:ascii="Arial" w:hAnsi="Arial" w:cs="Arial"/>
                <w:b/>
                <w:bCs/>
                <w:color w:val="FFFFFF" w:themeColor="background1"/>
                <w:sz w:val="18"/>
                <w:szCs w:val="18"/>
                <w:lang w:eastAsia="en-US"/>
              </w:rPr>
              <w:lastRenderedPageBreak/>
              <w:t>Table S1.2 Operating techniques</w:t>
            </w:r>
          </w:p>
        </w:tc>
      </w:tr>
      <w:tr w:rsidR="005032E3" w:rsidRPr="000D4BB8" w14:paraId="2127779E" w14:textId="77777777" w:rsidTr="00767BFB">
        <w:trPr>
          <w:cantSplit/>
          <w:tblHeader/>
        </w:trPr>
        <w:tc>
          <w:tcPr>
            <w:tcW w:w="2315" w:type="pct"/>
          </w:tcPr>
          <w:p w14:paraId="4511A2BD" w14:textId="77777777" w:rsidR="005032E3" w:rsidRPr="000D4BB8" w:rsidRDefault="005032E3" w:rsidP="000D4BB8">
            <w:pPr>
              <w:keepNext/>
              <w:keepLines/>
              <w:widowControl w:val="0"/>
              <w:spacing w:before="20" w:after="20" w:line="230" w:lineRule="exact"/>
              <w:jc w:val="left"/>
              <w:outlineLvl w:val="2"/>
              <w:rPr>
                <w:rFonts w:ascii="Arial" w:hAnsi="Arial" w:cs="Arial"/>
                <w:b/>
                <w:color w:val="000000"/>
                <w:sz w:val="18"/>
                <w:szCs w:val="18"/>
                <w:lang w:eastAsia="en-US"/>
              </w:rPr>
            </w:pPr>
            <w:r w:rsidRPr="000D4BB8">
              <w:rPr>
                <w:rFonts w:ascii="Arial" w:hAnsi="Arial" w:cs="Arial"/>
                <w:b/>
                <w:color w:val="000000"/>
                <w:sz w:val="18"/>
                <w:szCs w:val="18"/>
                <w:lang w:eastAsia="en-US"/>
              </w:rPr>
              <w:t>Description</w:t>
            </w:r>
          </w:p>
        </w:tc>
        <w:tc>
          <w:tcPr>
            <w:tcW w:w="1984" w:type="pct"/>
          </w:tcPr>
          <w:p w14:paraId="509D1569" w14:textId="77777777" w:rsidR="005032E3" w:rsidRPr="000D4BB8" w:rsidRDefault="005032E3" w:rsidP="000D4BB8">
            <w:pPr>
              <w:keepNext/>
              <w:keepLines/>
              <w:widowControl w:val="0"/>
              <w:spacing w:before="20" w:after="20" w:line="230" w:lineRule="exact"/>
              <w:jc w:val="left"/>
              <w:outlineLvl w:val="2"/>
              <w:rPr>
                <w:rFonts w:ascii="Arial" w:hAnsi="Arial" w:cs="Arial"/>
                <w:b/>
                <w:color w:val="000000"/>
                <w:sz w:val="18"/>
                <w:szCs w:val="18"/>
                <w:lang w:eastAsia="en-US"/>
              </w:rPr>
            </w:pPr>
            <w:r w:rsidRPr="000D4BB8">
              <w:rPr>
                <w:rFonts w:ascii="Arial" w:hAnsi="Arial" w:cs="Arial"/>
                <w:b/>
                <w:color w:val="000000"/>
                <w:sz w:val="18"/>
                <w:szCs w:val="18"/>
                <w:lang w:eastAsia="en-US"/>
              </w:rPr>
              <w:t>Parts</w:t>
            </w:r>
          </w:p>
        </w:tc>
        <w:tc>
          <w:tcPr>
            <w:tcW w:w="701" w:type="pct"/>
          </w:tcPr>
          <w:p w14:paraId="354B3470" w14:textId="77777777" w:rsidR="005032E3" w:rsidRPr="000D4BB8" w:rsidRDefault="005032E3" w:rsidP="000D4BB8">
            <w:pPr>
              <w:keepNext/>
              <w:keepLines/>
              <w:widowControl w:val="0"/>
              <w:spacing w:before="20" w:after="20" w:line="230" w:lineRule="exact"/>
              <w:jc w:val="left"/>
              <w:outlineLvl w:val="2"/>
              <w:rPr>
                <w:rFonts w:ascii="Arial" w:hAnsi="Arial" w:cs="Arial"/>
                <w:b/>
                <w:color w:val="000000"/>
                <w:sz w:val="18"/>
                <w:szCs w:val="18"/>
                <w:lang w:eastAsia="en-US"/>
              </w:rPr>
            </w:pPr>
            <w:r w:rsidRPr="000D4BB8">
              <w:rPr>
                <w:rFonts w:ascii="Arial" w:hAnsi="Arial" w:cs="Arial"/>
                <w:b/>
                <w:color w:val="000000"/>
                <w:sz w:val="18"/>
                <w:szCs w:val="18"/>
                <w:lang w:eastAsia="en-US"/>
              </w:rPr>
              <w:t>Date Received</w:t>
            </w:r>
          </w:p>
        </w:tc>
      </w:tr>
      <w:tr w:rsidR="00812E9C" w:rsidRPr="000D4BB8" w14:paraId="2452CEC4" w14:textId="77777777" w:rsidTr="00767BFB">
        <w:trPr>
          <w:cantSplit/>
        </w:trPr>
        <w:tc>
          <w:tcPr>
            <w:tcW w:w="2315" w:type="pct"/>
          </w:tcPr>
          <w:p w14:paraId="3009003C" w14:textId="43C2EDCE"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Technical Guidance Document: ‘How to comply with your environmental permit’</w:t>
            </w:r>
          </w:p>
        </w:tc>
        <w:tc>
          <w:tcPr>
            <w:tcW w:w="1984" w:type="pct"/>
          </w:tcPr>
          <w:p w14:paraId="645ADD2E" w14:textId="2829C3AA"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0CE41052" w14:textId="654423B4"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0D4BB8" w:rsidRPr="000D4BB8" w14:paraId="149A4F34" w14:textId="77777777" w:rsidTr="00767BFB">
        <w:trPr>
          <w:cantSplit/>
        </w:trPr>
        <w:tc>
          <w:tcPr>
            <w:tcW w:w="2315" w:type="pct"/>
          </w:tcPr>
          <w:p w14:paraId="5486796F" w14:textId="7CCF7008" w:rsidR="000D4BB8" w:rsidRPr="00BB6F10" w:rsidRDefault="000D4BB8"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 xml:space="preserve">Sector Guidance Note IPPC S5.06: Guidance for the Recovery and Disposal of Hazardous and </w:t>
            </w:r>
            <w:r w:rsidR="00D90D32" w:rsidRPr="00BB6F10">
              <w:rPr>
                <w:rFonts w:ascii="Arial" w:hAnsi="Arial" w:cs="Arial"/>
                <w:sz w:val="18"/>
                <w:szCs w:val="18"/>
                <w:lang w:eastAsia="en-US"/>
              </w:rPr>
              <w:t>Non-Hazardous</w:t>
            </w:r>
            <w:r w:rsidRPr="00BB6F10">
              <w:rPr>
                <w:rFonts w:ascii="Arial" w:hAnsi="Arial" w:cs="Arial"/>
                <w:sz w:val="18"/>
                <w:szCs w:val="18"/>
                <w:lang w:eastAsia="en-US"/>
              </w:rPr>
              <w:t xml:space="preserve"> Waste</w:t>
            </w:r>
          </w:p>
        </w:tc>
        <w:tc>
          <w:tcPr>
            <w:tcW w:w="1984" w:type="pct"/>
          </w:tcPr>
          <w:p w14:paraId="45ED8000" w14:textId="089A6C04" w:rsidR="000D4BB8" w:rsidRPr="00BB6F10" w:rsidRDefault="000D4BB8"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43545053" w14:textId="272E83B0" w:rsidR="000D4BB8" w:rsidRPr="00BB6F10" w:rsidRDefault="000D4BB8"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812E9C" w:rsidRPr="000D4BB8" w14:paraId="58E32E0D" w14:textId="77777777" w:rsidTr="00767BFB">
        <w:trPr>
          <w:cantSplit/>
        </w:trPr>
        <w:tc>
          <w:tcPr>
            <w:tcW w:w="2315" w:type="pct"/>
          </w:tcPr>
          <w:p w14:paraId="194E32E3" w14:textId="26FE6D3E"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rPr>
              <w:t>The composting industry code of practice (Association for Organics Recycling) 2005</w:t>
            </w:r>
          </w:p>
        </w:tc>
        <w:tc>
          <w:tcPr>
            <w:tcW w:w="1984" w:type="pct"/>
          </w:tcPr>
          <w:p w14:paraId="6802E4B6" w14:textId="3544F7B7"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520D0770" w14:textId="31DFF110"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812E9C" w:rsidRPr="000D4BB8" w14:paraId="2C04FC33" w14:textId="77777777" w:rsidTr="00767BFB">
        <w:trPr>
          <w:cantSplit/>
        </w:trPr>
        <w:tc>
          <w:tcPr>
            <w:tcW w:w="2315" w:type="pct"/>
          </w:tcPr>
          <w:p w14:paraId="27C3B3D1" w14:textId="09B199C6"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rPr>
              <w:t>Industry guide for prevention and control of odours at biowaste processing facilities (Association for Organics Recycling) 2007</w:t>
            </w:r>
          </w:p>
        </w:tc>
        <w:tc>
          <w:tcPr>
            <w:tcW w:w="1984" w:type="pct"/>
          </w:tcPr>
          <w:p w14:paraId="19D62DAC" w14:textId="63C58F2A"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48A2E3AB" w14:textId="2D123180"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812E9C" w:rsidRPr="000D4BB8" w14:paraId="0F661ACC" w14:textId="77777777" w:rsidTr="00767BFB">
        <w:trPr>
          <w:cantSplit/>
        </w:trPr>
        <w:tc>
          <w:tcPr>
            <w:tcW w:w="2315" w:type="pct"/>
          </w:tcPr>
          <w:p w14:paraId="207F1EF2" w14:textId="7D6507E2"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rPr>
              <w:t>Quality Protocol for Compost (Waste and Resources Action Program/Environment Agency)</w:t>
            </w:r>
          </w:p>
        </w:tc>
        <w:tc>
          <w:tcPr>
            <w:tcW w:w="1984" w:type="pct"/>
          </w:tcPr>
          <w:p w14:paraId="47D2DBBE" w14:textId="7A37396E"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7F44D9D7" w14:textId="33A3270D"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812E9C" w:rsidRPr="000D4BB8" w14:paraId="7D453F83" w14:textId="77777777" w:rsidTr="00767BFB">
        <w:trPr>
          <w:cantSplit/>
        </w:trPr>
        <w:tc>
          <w:tcPr>
            <w:tcW w:w="2315" w:type="pct"/>
          </w:tcPr>
          <w:p w14:paraId="61908361" w14:textId="27EC69D5"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rPr>
              <w:t>Guidance on the evaluation of bioaerosol risk assessments for composting facilities (Environment Agency)</w:t>
            </w:r>
          </w:p>
        </w:tc>
        <w:tc>
          <w:tcPr>
            <w:tcW w:w="1984" w:type="pct"/>
          </w:tcPr>
          <w:p w14:paraId="000CFC2E" w14:textId="6A2A0884"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0D331F52" w14:textId="6995A07E"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812E9C" w:rsidRPr="000D4BB8" w14:paraId="1C270495" w14:textId="77777777" w:rsidTr="00767BFB">
        <w:trPr>
          <w:cantSplit/>
        </w:trPr>
        <w:tc>
          <w:tcPr>
            <w:tcW w:w="2315" w:type="pct"/>
          </w:tcPr>
          <w:p w14:paraId="593BAEAE" w14:textId="33A4C641"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rPr>
              <w:t>Standardised protocol for the monitoring of bioaerosols at open composting facilities (Association for Organics Recycling) 2009</w:t>
            </w:r>
          </w:p>
        </w:tc>
        <w:tc>
          <w:tcPr>
            <w:tcW w:w="1984" w:type="pct"/>
          </w:tcPr>
          <w:p w14:paraId="61A9418B" w14:textId="5203AA76"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354466C3" w14:textId="71AF45E8" w:rsidR="00812E9C" w:rsidRPr="00BB6F10" w:rsidRDefault="00812E9C"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56472B" w:rsidRPr="000D4BB8" w14:paraId="5CCF9265" w14:textId="77777777" w:rsidTr="00767BFB">
        <w:trPr>
          <w:cantSplit/>
        </w:trPr>
        <w:tc>
          <w:tcPr>
            <w:tcW w:w="2315" w:type="pct"/>
          </w:tcPr>
          <w:p w14:paraId="0F0E5DC3" w14:textId="73D99884" w:rsidR="0056472B" w:rsidRPr="00BB6F10" w:rsidRDefault="0056472B" w:rsidP="0056472B">
            <w:pPr>
              <w:keepLines/>
              <w:widowControl w:val="0"/>
              <w:spacing w:before="20" w:after="20" w:line="230" w:lineRule="exact"/>
              <w:jc w:val="left"/>
              <w:outlineLvl w:val="2"/>
              <w:rPr>
                <w:rFonts w:ascii="Arial" w:hAnsi="Arial" w:cs="Arial"/>
                <w:sz w:val="18"/>
                <w:szCs w:val="18"/>
              </w:rPr>
            </w:pPr>
            <w:r w:rsidRPr="00BB6F10">
              <w:rPr>
                <w:rFonts w:ascii="Arial" w:hAnsi="Arial" w:cs="Arial"/>
                <w:sz w:val="18"/>
                <w:szCs w:val="18"/>
                <w:lang w:eastAsia="en-US"/>
              </w:rPr>
              <w:t>Fire prevention and mitigation plan guidance - Waste</w:t>
            </w:r>
          </w:p>
        </w:tc>
        <w:tc>
          <w:tcPr>
            <w:tcW w:w="1984" w:type="pct"/>
          </w:tcPr>
          <w:p w14:paraId="352FB6BD" w14:textId="7DBCFAAF" w:rsidR="0056472B" w:rsidRPr="00BB6F10" w:rsidRDefault="0056472B" w:rsidP="0056472B">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028253A5" w14:textId="55E9F9CB" w:rsidR="0056472B" w:rsidRPr="00BB6F10" w:rsidRDefault="0056472B" w:rsidP="0056472B">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99029E" w:rsidRPr="000D4BB8" w14:paraId="7CC4734F" w14:textId="77777777" w:rsidTr="00767BFB">
        <w:trPr>
          <w:cantSplit/>
        </w:trPr>
        <w:tc>
          <w:tcPr>
            <w:tcW w:w="2315" w:type="pct"/>
          </w:tcPr>
          <w:p w14:paraId="640659E2" w14:textId="7853E1E7" w:rsidR="0099029E" w:rsidRPr="00BB6F10" w:rsidRDefault="0099029E" w:rsidP="0099029E">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 xml:space="preserve">Fire prevention and mitigation plan- </w:t>
            </w:r>
            <w:r w:rsidRPr="00BB6F10">
              <w:rPr>
                <w:rFonts w:ascii="Arial" w:hAnsi="Arial"/>
                <w:sz w:val="18"/>
                <w:lang w:eastAsia="en-US"/>
              </w:rPr>
              <w:t>for the A1 Open Windrow Composting activity only</w:t>
            </w:r>
          </w:p>
        </w:tc>
        <w:tc>
          <w:tcPr>
            <w:tcW w:w="1984" w:type="pct"/>
          </w:tcPr>
          <w:p w14:paraId="62B32417" w14:textId="450E40BF" w:rsidR="0099029E" w:rsidRPr="00BB6F10" w:rsidRDefault="0099029E" w:rsidP="0099029E">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r w:rsidRPr="00BB6F10">
              <w:rPr>
                <w:rFonts w:ascii="Arial" w:hAnsi="Arial" w:cs="Arial"/>
                <w:sz w:val="18"/>
                <w:szCs w:val="18"/>
                <w:lang w:eastAsia="en-US"/>
              </w:rPr>
              <w:tab/>
            </w:r>
          </w:p>
        </w:tc>
        <w:tc>
          <w:tcPr>
            <w:tcW w:w="701" w:type="pct"/>
          </w:tcPr>
          <w:p w14:paraId="0D7C8344" w14:textId="4ED6B388" w:rsidR="0099029E" w:rsidRPr="00BB6F10" w:rsidRDefault="0099029E" w:rsidP="0099029E">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In line with IPC 1</w:t>
            </w:r>
          </w:p>
        </w:tc>
      </w:tr>
      <w:tr w:rsidR="000D4BB8" w:rsidRPr="000D4BB8" w14:paraId="7E7E71F9" w14:textId="77777777" w:rsidTr="00767BFB">
        <w:trPr>
          <w:cantSplit/>
        </w:trPr>
        <w:tc>
          <w:tcPr>
            <w:tcW w:w="2315" w:type="pct"/>
            <w:vMerge w:val="restart"/>
          </w:tcPr>
          <w:p w14:paraId="243774D3" w14:textId="126D6C64" w:rsidR="000D4BB8" w:rsidRPr="00BB6F10" w:rsidRDefault="000D4BB8" w:rsidP="000D4BB8">
            <w:pPr>
              <w:pStyle w:val="Tablebody"/>
              <w:rPr>
                <w:rFonts w:cs="Arial"/>
                <w:color w:val="auto"/>
                <w:szCs w:val="18"/>
              </w:rPr>
            </w:pPr>
            <w:r w:rsidRPr="00BB6F10">
              <w:rPr>
                <w:rFonts w:cs="Arial"/>
                <w:color w:val="auto"/>
                <w:szCs w:val="18"/>
              </w:rPr>
              <w:t>Response to informal request for additional information sent on 17 December 2013.</w:t>
            </w:r>
          </w:p>
          <w:p w14:paraId="78CEB4CB" w14:textId="7970222C" w:rsidR="000D4BB8" w:rsidRPr="00BB6F10" w:rsidRDefault="00FF4396" w:rsidP="00BB6F10">
            <w:pPr>
              <w:pStyle w:val="Tablebody"/>
              <w:rPr>
                <w:rFonts w:cs="Arial"/>
                <w:color w:val="auto"/>
                <w:szCs w:val="18"/>
              </w:rPr>
            </w:pPr>
            <w:r w:rsidRPr="00BB6F10">
              <w:rPr>
                <w:rFonts w:cs="Arial"/>
                <w:color w:val="auto"/>
                <w:szCs w:val="18"/>
              </w:rPr>
              <w:t xml:space="preserve">(Application </w:t>
            </w:r>
            <w:r w:rsidR="0099029E" w:rsidRPr="00BB6F10">
              <w:rPr>
                <w:rFonts w:cs="Arial"/>
                <w:color w:val="auto"/>
                <w:szCs w:val="18"/>
              </w:rPr>
              <w:t>EPR/BP3095SR/V005)</w:t>
            </w:r>
          </w:p>
        </w:tc>
        <w:tc>
          <w:tcPr>
            <w:tcW w:w="1984" w:type="pct"/>
          </w:tcPr>
          <w:p w14:paraId="76A21090" w14:textId="77777777" w:rsidR="000D4BB8" w:rsidRPr="00BB6F10" w:rsidRDefault="000D4BB8" w:rsidP="000D4BB8">
            <w:pPr>
              <w:pStyle w:val="Tablebody"/>
              <w:rPr>
                <w:rFonts w:cs="Arial"/>
                <w:color w:val="auto"/>
                <w:szCs w:val="18"/>
              </w:rPr>
            </w:pPr>
            <w:r w:rsidRPr="00BB6F10">
              <w:rPr>
                <w:rFonts w:cs="Arial"/>
                <w:color w:val="auto"/>
                <w:szCs w:val="18"/>
              </w:rPr>
              <w:t>Email confirmation that:</w:t>
            </w:r>
          </w:p>
          <w:p w14:paraId="53F02848" w14:textId="77777777" w:rsidR="000D4BB8" w:rsidRPr="00BB6F10" w:rsidRDefault="000D4BB8" w:rsidP="00902C93">
            <w:pPr>
              <w:pStyle w:val="Tablebody"/>
              <w:numPr>
                <w:ilvl w:val="0"/>
                <w:numId w:val="29"/>
              </w:numPr>
              <w:rPr>
                <w:rFonts w:cs="Arial"/>
                <w:color w:val="auto"/>
                <w:szCs w:val="18"/>
              </w:rPr>
            </w:pPr>
            <w:r w:rsidRPr="00BB6F10">
              <w:rPr>
                <w:rFonts w:cs="Arial"/>
                <w:color w:val="auto"/>
                <w:szCs w:val="18"/>
              </w:rPr>
              <w:t>Windrows will have aisle space of approx. 2 metres.</w:t>
            </w:r>
          </w:p>
          <w:p w14:paraId="2CFACFA6" w14:textId="1D229D10" w:rsidR="000D4BB8" w:rsidRPr="00BB6F10" w:rsidRDefault="000D4BB8" w:rsidP="00902C93">
            <w:pPr>
              <w:pStyle w:val="Tablebody"/>
              <w:numPr>
                <w:ilvl w:val="0"/>
                <w:numId w:val="29"/>
              </w:numPr>
              <w:rPr>
                <w:rFonts w:cs="Arial"/>
                <w:color w:val="auto"/>
                <w:szCs w:val="18"/>
              </w:rPr>
            </w:pPr>
            <w:r w:rsidRPr="00BB6F10">
              <w:rPr>
                <w:rFonts w:cs="Arial"/>
                <w:color w:val="auto"/>
                <w:szCs w:val="18"/>
              </w:rPr>
              <w:t>The base of the windrow will be compost oversize to allow aeration through windrow.</w:t>
            </w:r>
          </w:p>
        </w:tc>
        <w:tc>
          <w:tcPr>
            <w:tcW w:w="701" w:type="pct"/>
          </w:tcPr>
          <w:p w14:paraId="2CFCEF8B" w14:textId="3BF9D5C0" w:rsidR="000D4BB8" w:rsidRPr="00BB6F10" w:rsidRDefault="000D4BB8"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rPr>
              <w:t>18/12/13</w:t>
            </w:r>
          </w:p>
        </w:tc>
      </w:tr>
      <w:tr w:rsidR="00DF330E" w:rsidRPr="000D4BB8" w14:paraId="2BE21FFD" w14:textId="77777777" w:rsidTr="00767BFB">
        <w:trPr>
          <w:cantSplit/>
          <w:trHeight w:val="784"/>
        </w:trPr>
        <w:tc>
          <w:tcPr>
            <w:tcW w:w="2315" w:type="pct"/>
            <w:vMerge/>
          </w:tcPr>
          <w:p w14:paraId="4ED3E2E5" w14:textId="77777777" w:rsidR="00DF330E" w:rsidRPr="00BB6F10" w:rsidRDefault="00DF330E" w:rsidP="000D4BB8">
            <w:pPr>
              <w:keepLines/>
              <w:widowControl w:val="0"/>
              <w:spacing w:before="20" w:after="20" w:line="230" w:lineRule="exact"/>
              <w:jc w:val="left"/>
              <w:outlineLvl w:val="2"/>
              <w:rPr>
                <w:rFonts w:ascii="Arial" w:hAnsi="Arial" w:cs="Arial"/>
                <w:sz w:val="18"/>
                <w:szCs w:val="18"/>
                <w:lang w:eastAsia="en-US"/>
              </w:rPr>
            </w:pPr>
          </w:p>
        </w:tc>
        <w:tc>
          <w:tcPr>
            <w:tcW w:w="1984" w:type="pct"/>
          </w:tcPr>
          <w:p w14:paraId="44709BA7" w14:textId="516591ED" w:rsidR="00DF330E" w:rsidRPr="00BB6F10" w:rsidRDefault="00DF330E" w:rsidP="000D4BB8">
            <w:pPr>
              <w:keepLines/>
              <w:widowControl w:val="0"/>
              <w:spacing w:before="20" w:after="20" w:line="230" w:lineRule="exact"/>
              <w:jc w:val="left"/>
              <w:outlineLvl w:val="2"/>
              <w:rPr>
                <w:rFonts w:ascii="Arial" w:hAnsi="Arial" w:cs="Arial"/>
                <w:sz w:val="18"/>
                <w:szCs w:val="18"/>
              </w:rPr>
            </w:pPr>
            <w:r w:rsidRPr="00BB6F10">
              <w:rPr>
                <w:rFonts w:ascii="Arial" w:hAnsi="Arial" w:cs="Arial"/>
                <w:sz w:val="18"/>
                <w:szCs w:val="18"/>
              </w:rPr>
              <w:t>Environmental risk assessment (Revision V1) dated 14 May 2014 (document reference CCL04). Sections:</w:t>
            </w:r>
          </w:p>
          <w:p w14:paraId="31B44C00" w14:textId="43A7A599" w:rsidR="00DF330E" w:rsidRPr="00BB6F10" w:rsidRDefault="00DF330E" w:rsidP="00DF330E">
            <w:pPr>
              <w:pStyle w:val="ListParagraph"/>
              <w:keepLines/>
              <w:widowControl w:val="0"/>
              <w:numPr>
                <w:ilvl w:val="0"/>
                <w:numId w:val="29"/>
              </w:numPr>
              <w:spacing w:before="20" w:after="20" w:line="230" w:lineRule="exact"/>
              <w:jc w:val="left"/>
              <w:outlineLvl w:val="2"/>
              <w:rPr>
                <w:rFonts w:ascii="Arial" w:hAnsi="Arial" w:cs="Arial"/>
                <w:sz w:val="18"/>
                <w:szCs w:val="18"/>
              </w:rPr>
            </w:pPr>
            <w:r w:rsidRPr="00BB6F10">
              <w:rPr>
                <w:rFonts w:ascii="Arial" w:hAnsi="Arial" w:cs="Arial"/>
                <w:sz w:val="18"/>
                <w:szCs w:val="18"/>
              </w:rPr>
              <w:t>All</w:t>
            </w:r>
          </w:p>
        </w:tc>
        <w:tc>
          <w:tcPr>
            <w:tcW w:w="701" w:type="pct"/>
            <w:vMerge w:val="restart"/>
          </w:tcPr>
          <w:p w14:paraId="0594DF00" w14:textId="77777777" w:rsidR="00DF330E" w:rsidRPr="00BB6F10" w:rsidRDefault="00DF330E" w:rsidP="000D4BB8">
            <w:pPr>
              <w:pStyle w:val="Tablebody"/>
              <w:rPr>
                <w:rFonts w:cs="Arial"/>
                <w:color w:val="auto"/>
                <w:szCs w:val="18"/>
              </w:rPr>
            </w:pPr>
            <w:r w:rsidRPr="00BB6F10">
              <w:rPr>
                <w:rFonts w:cs="Arial"/>
                <w:color w:val="auto"/>
                <w:szCs w:val="18"/>
              </w:rPr>
              <w:t>23/06/14</w:t>
            </w:r>
          </w:p>
          <w:p w14:paraId="6CD4698C" w14:textId="77777777" w:rsidR="00DF330E" w:rsidRPr="00BB6F10" w:rsidRDefault="00DF330E" w:rsidP="000D4BB8">
            <w:pPr>
              <w:keepLines/>
              <w:widowControl w:val="0"/>
              <w:spacing w:before="20" w:after="20" w:line="230" w:lineRule="exact"/>
              <w:jc w:val="left"/>
              <w:outlineLvl w:val="2"/>
              <w:rPr>
                <w:rFonts w:ascii="Arial" w:hAnsi="Arial" w:cs="Arial"/>
                <w:sz w:val="18"/>
                <w:szCs w:val="18"/>
                <w:lang w:eastAsia="en-US"/>
              </w:rPr>
            </w:pPr>
          </w:p>
        </w:tc>
      </w:tr>
      <w:tr w:rsidR="00BB6F10" w:rsidRPr="00BB6F10" w14:paraId="79A6700D" w14:textId="77777777" w:rsidTr="00767BFB">
        <w:trPr>
          <w:cantSplit/>
          <w:trHeight w:val="3755"/>
        </w:trPr>
        <w:tc>
          <w:tcPr>
            <w:tcW w:w="2315" w:type="pct"/>
            <w:vMerge/>
            <w:tcBorders>
              <w:bottom w:val="single" w:sz="4" w:space="0" w:color="auto"/>
            </w:tcBorders>
          </w:tcPr>
          <w:p w14:paraId="0DEDECDF" w14:textId="77777777" w:rsidR="000D4BB8" w:rsidRPr="00BB6F10" w:rsidRDefault="000D4BB8" w:rsidP="000D4BB8">
            <w:pPr>
              <w:keepLines/>
              <w:widowControl w:val="0"/>
              <w:spacing w:before="20" w:after="20" w:line="230" w:lineRule="exact"/>
              <w:jc w:val="left"/>
              <w:outlineLvl w:val="2"/>
              <w:rPr>
                <w:rFonts w:ascii="Arial" w:hAnsi="Arial" w:cs="Arial"/>
                <w:color w:val="FF0000"/>
                <w:sz w:val="18"/>
                <w:szCs w:val="18"/>
                <w:lang w:eastAsia="en-US"/>
              </w:rPr>
            </w:pPr>
          </w:p>
        </w:tc>
        <w:tc>
          <w:tcPr>
            <w:tcW w:w="1984" w:type="pct"/>
            <w:tcBorders>
              <w:bottom w:val="single" w:sz="4" w:space="0" w:color="auto"/>
            </w:tcBorders>
          </w:tcPr>
          <w:p w14:paraId="1F2317B7" w14:textId="691E2031" w:rsidR="000D4BB8" w:rsidRPr="00BB6F10" w:rsidRDefault="000D4BB8" w:rsidP="000D4BB8">
            <w:pPr>
              <w:pStyle w:val="Tablebody"/>
              <w:rPr>
                <w:rFonts w:cs="Arial"/>
                <w:color w:val="auto"/>
                <w:szCs w:val="18"/>
              </w:rPr>
            </w:pPr>
            <w:r w:rsidRPr="00BB6F10">
              <w:rPr>
                <w:rFonts w:cs="Arial"/>
                <w:color w:val="auto"/>
                <w:szCs w:val="18"/>
              </w:rPr>
              <w:t>Site specific bioaerosol risk assessment (revision V1) dated 25 April 2014 (document reference CCL05). Listed sections only:</w:t>
            </w:r>
          </w:p>
          <w:p w14:paraId="1F19325D" w14:textId="406B8EB5" w:rsidR="000D4BB8" w:rsidRPr="00BB6F10" w:rsidRDefault="000D4BB8" w:rsidP="00902C93">
            <w:pPr>
              <w:pStyle w:val="ListParagraph"/>
              <w:keepLines/>
              <w:widowControl w:val="0"/>
              <w:numPr>
                <w:ilvl w:val="0"/>
                <w:numId w:val="29"/>
              </w:numPr>
              <w:spacing w:before="20" w:after="20" w:line="230" w:lineRule="exact"/>
              <w:jc w:val="left"/>
              <w:outlineLvl w:val="2"/>
              <w:rPr>
                <w:rFonts w:ascii="Arial" w:hAnsi="Arial" w:cs="Arial"/>
                <w:sz w:val="18"/>
                <w:szCs w:val="18"/>
              </w:rPr>
            </w:pPr>
            <w:r w:rsidRPr="00BB6F10">
              <w:rPr>
                <w:rFonts w:ascii="Arial" w:hAnsi="Arial" w:cs="Arial"/>
                <w:sz w:val="18"/>
                <w:szCs w:val="18"/>
              </w:rPr>
              <w:t xml:space="preserve">4.0 Site description and </w:t>
            </w:r>
            <w:r w:rsidR="00D90D32" w:rsidRPr="00BB6F10">
              <w:rPr>
                <w:rFonts w:ascii="Arial" w:hAnsi="Arial" w:cs="Arial"/>
                <w:sz w:val="18"/>
                <w:szCs w:val="18"/>
              </w:rPr>
              <w:t>information (</w:t>
            </w:r>
            <w:r w:rsidRPr="00BB6F10">
              <w:rPr>
                <w:rFonts w:ascii="Arial" w:hAnsi="Arial" w:cs="Arial"/>
                <w:sz w:val="18"/>
                <w:szCs w:val="18"/>
              </w:rPr>
              <w:t>including Table 2a – Feedstock variation and management controls)</w:t>
            </w:r>
          </w:p>
          <w:p w14:paraId="3A4C5927" w14:textId="3452248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Open/closed windrow sanitisation</w:t>
            </w:r>
          </w:p>
          <w:p w14:paraId="3E9D8F6C"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5.6 Risks from shredding waste</w:t>
            </w:r>
          </w:p>
          <w:p w14:paraId="3D93EB97"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5.7 Risks from windrow formation</w:t>
            </w:r>
          </w:p>
          <w:p w14:paraId="6EC1D306"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5.8 Risks from turning waste</w:t>
            </w:r>
          </w:p>
          <w:p w14:paraId="1CC97ED9"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 xml:space="preserve">5.9 Risks from screening waste </w:t>
            </w:r>
          </w:p>
          <w:p w14:paraId="7914136F"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5.10 Risks from product storage</w:t>
            </w:r>
          </w:p>
          <w:p w14:paraId="123A89E7"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7.0 Risk mitigation measures</w:t>
            </w:r>
          </w:p>
          <w:p w14:paraId="7BA4F1DD" w14:textId="3862EB10" w:rsidR="000D4BB8" w:rsidRPr="00BB6F10" w:rsidRDefault="000D4BB8" w:rsidP="00902C93">
            <w:pPr>
              <w:pStyle w:val="ListParagraph"/>
              <w:numPr>
                <w:ilvl w:val="0"/>
                <w:numId w:val="29"/>
              </w:numPr>
              <w:spacing w:before="20" w:after="20" w:line="230" w:lineRule="exact"/>
              <w:jc w:val="left"/>
              <w:rPr>
                <w:rFonts w:ascii="Arial" w:hAnsi="Arial" w:cs="Arial"/>
                <w:sz w:val="18"/>
                <w:szCs w:val="18"/>
                <w:lang w:eastAsia="en-US"/>
              </w:rPr>
            </w:pPr>
            <w:r w:rsidRPr="00BB6F10">
              <w:rPr>
                <w:rFonts w:ascii="Arial" w:hAnsi="Arial" w:cs="Arial"/>
                <w:sz w:val="18"/>
                <w:szCs w:val="18"/>
              </w:rPr>
              <w:t>7.1 Measures the site will take to reduce bioaerosol release and control emissions</w:t>
            </w:r>
          </w:p>
        </w:tc>
        <w:tc>
          <w:tcPr>
            <w:tcW w:w="701" w:type="pct"/>
            <w:vMerge/>
            <w:tcBorders>
              <w:bottom w:val="single" w:sz="4" w:space="0" w:color="auto"/>
            </w:tcBorders>
          </w:tcPr>
          <w:p w14:paraId="01DF96BD" w14:textId="77777777" w:rsidR="000D4BB8" w:rsidRPr="00BB6F10" w:rsidRDefault="000D4BB8" w:rsidP="000D4BB8">
            <w:pPr>
              <w:keepLines/>
              <w:widowControl w:val="0"/>
              <w:spacing w:before="20" w:after="20" w:line="230" w:lineRule="exact"/>
              <w:jc w:val="left"/>
              <w:outlineLvl w:val="2"/>
              <w:rPr>
                <w:rFonts w:ascii="Arial" w:hAnsi="Arial" w:cs="Arial"/>
                <w:sz w:val="18"/>
                <w:szCs w:val="18"/>
                <w:lang w:eastAsia="en-US"/>
              </w:rPr>
            </w:pPr>
          </w:p>
        </w:tc>
      </w:tr>
      <w:tr w:rsidR="00BB6F10" w:rsidRPr="00BB6F10" w14:paraId="5F05D3E2" w14:textId="77777777" w:rsidTr="00767BFB">
        <w:trPr>
          <w:cantSplit/>
          <w:trHeight w:val="1328"/>
        </w:trPr>
        <w:tc>
          <w:tcPr>
            <w:tcW w:w="2315" w:type="pct"/>
            <w:vMerge/>
            <w:tcBorders>
              <w:bottom w:val="single" w:sz="4" w:space="0" w:color="auto"/>
            </w:tcBorders>
          </w:tcPr>
          <w:p w14:paraId="025F0EB1" w14:textId="77777777" w:rsidR="000D4BB8" w:rsidRPr="00BB6F10" w:rsidRDefault="000D4BB8" w:rsidP="000D4BB8">
            <w:pPr>
              <w:keepLines/>
              <w:widowControl w:val="0"/>
              <w:spacing w:before="20" w:after="20" w:line="230" w:lineRule="exact"/>
              <w:jc w:val="left"/>
              <w:outlineLvl w:val="2"/>
              <w:rPr>
                <w:rFonts w:ascii="Arial" w:hAnsi="Arial" w:cs="Arial"/>
                <w:color w:val="FF0000"/>
                <w:sz w:val="18"/>
                <w:szCs w:val="18"/>
                <w:lang w:eastAsia="en-US"/>
              </w:rPr>
            </w:pPr>
          </w:p>
        </w:tc>
        <w:tc>
          <w:tcPr>
            <w:tcW w:w="1984" w:type="pct"/>
            <w:tcBorders>
              <w:bottom w:val="single" w:sz="4" w:space="0" w:color="auto"/>
            </w:tcBorders>
          </w:tcPr>
          <w:p w14:paraId="5C8991B8" w14:textId="17C3CD5F" w:rsidR="000D4BB8" w:rsidRPr="00BB6F10" w:rsidRDefault="000D4BB8" w:rsidP="000D4BB8">
            <w:pPr>
              <w:pStyle w:val="Tablebody"/>
              <w:rPr>
                <w:rFonts w:cs="Arial"/>
                <w:color w:val="auto"/>
                <w:szCs w:val="18"/>
              </w:rPr>
            </w:pPr>
            <w:r w:rsidRPr="00BB6F10">
              <w:rPr>
                <w:rFonts w:cs="Arial"/>
                <w:color w:val="auto"/>
                <w:szCs w:val="18"/>
              </w:rPr>
              <w:t>Drainage management plan (revision V1) dated 20 June 2014 (document reference CCL08). Listed sections only:</w:t>
            </w:r>
          </w:p>
          <w:p w14:paraId="78842EF0" w14:textId="77777777" w:rsidR="000D4BB8" w:rsidRPr="00BB6F10" w:rsidRDefault="000D4BB8" w:rsidP="00902C93">
            <w:pPr>
              <w:pStyle w:val="ListParagraph"/>
              <w:keepLines/>
              <w:widowControl w:val="0"/>
              <w:numPr>
                <w:ilvl w:val="0"/>
                <w:numId w:val="29"/>
              </w:numPr>
              <w:spacing w:before="20" w:after="20" w:line="230" w:lineRule="exact"/>
              <w:jc w:val="left"/>
              <w:outlineLvl w:val="2"/>
              <w:rPr>
                <w:rFonts w:ascii="Arial" w:hAnsi="Arial" w:cs="Arial"/>
                <w:sz w:val="18"/>
                <w:szCs w:val="18"/>
              </w:rPr>
            </w:pPr>
            <w:r w:rsidRPr="00BB6F10">
              <w:rPr>
                <w:rFonts w:ascii="Arial" w:hAnsi="Arial" w:cs="Arial"/>
                <w:sz w:val="18"/>
                <w:szCs w:val="18"/>
              </w:rPr>
              <w:t>3.3.3 New tank details</w:t>
            </w:r>
          </w:p>
          <w:p w14:paraId="0209B4F6"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3.3.4 Monitoring</w:t>
            </w:r>
          </w:p>
          <w:p w14:paraId="496FF9F0"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3.5 Disposal</w:t>
            </w:r>
          </w:p>
          <w:p w14:paraId="13C34A76" w14:textId="668CB4B4" w:rsidR="000D4BB8" w:rsidRPr="00BB6F10" w:rsidRDefault="000D4BB8" w:rsidP="00902C93">
            <w:pPr>
              <w:pStyle w:val="ListParagraph"/>
              <w:numPr>
                <w:ilvl w:val="0"/>
                <w:numId w:val="29"/>
              </w:numPr>
              <w:spacing w:before="20" w:after="20" w:line="230" w:lineRule="exact"/>
              <w:jc w:val="left"/>
              <w:rPr>
                <w:rFonts w:ascii="Arial" w:hAnsi="Arial" w:cs="Arial"/>
                <w:sz w:val="18"/>
                <w:szCs w:val="18"/>
                <w:lang w:eastAsia="en-US"/>
              </w:rPr>
            </w:pPr>
            <w:r w:rsidRPr="00BB6F10">
              <w:rPr>
                <w:rFonts w:ascii="Arial" w:hAnsi="Arial" w:cs="Arial"/>
                <w:sz w:val="18"/>
                <w:szCs w:val="18"/>
              </w:rPr>
              <w:t>3.6 Maintenance</w:t>
            </w:r>
          </w:p>
        </w:tc>
        <w:tc>
          <w:tcPr>
            <w:tcW w:w="701" w:type="pct"/>
            <w:vMerge/>
            <w:tcBorders>
              <w:bottom w:val="single" w:sz="4" w:space="0" w:color="auto"/>
            </w:tcBorders>
          </w:tcPr>
          <w:p w14:paraId="460C4026" w14:textId="77777777" w:rsidR="000D4BB8" w:rsidRPr="00BB6F10" w:rsidRDefault="000D4BB8" w:rsidP="000D4BB8">
            <w:pPr>
              <w:keepLines/>
              <w:widowControl w:val="0"/>
              <w:spacing w:before="20" w:after="20" w:line="230" w:lineRule="exact"/>
              <w:jc w:val="left"/>
              <w:outlineLvl w:val="2"/>
              <w:rPr>
                <w:rFonts w:ascii="Arial" w:hAnsi="Arial" w:cs="Arial"/>
                <w:sz w:val="18"/>
                <w:szCs w:val="18"/>
                <w:lang w:eastAsia="en-US"/>
              </w:rPr>
            </w:pPr>
          </w:p>
        </w:tc>
      </w:tr>
      <w:tr w:rsidR="000D4BB8" w:rsidRPr="000D4BB8" w14:paraId="3E11FEBB" w14:textId="77777777" w:rsidTr="00767BFB">
        <w:trPr>
          <w:cantSplit/>
          <w:trHeight w:val="2499"/>
        </w:trPr>
        <w:tc>
          <w:tcPr>
            <w:tcW w:w="2315" w:type="pct"/>
            <w:vMerge/>
          </w:tcPr>
          <w:p w14:paraId="55D4C3CD" w14:textId="77777777" w:rsidR="000D4BB8" w:rsidRPr="00BB6F10" w:rsidRDefault="000D4BB8" w:rsidP="000D4BB8">
            <w:pPr>
              <w:keepLines/>
              <w:widowControl w:val="0"/>
              <w:spacing w:before="20" w:after="20" w:line="230" w:lineRule="exact"/>
              <w:jc w:val="left"/>
              <w:outlineLvl w:val="2"/>
              <w:rPr>
                <w:rFonts w:ascii="Arial" w:hAnsi="Arial" w:cs="Arial"/>
                <w:color w:val="FF0000"/>
                <w:sz w:val="18"/>
                <w:szCs w:val="18"/>
                <w:lang w:eastAsia="en-US"/>
              </w:rPr>
            </w:pPr>
          </w:p>
        </w:tc>
        <w:tc>
          <w:tcPr>
            <w:tcW w:w="1984" w:type="pct"/>
          </w:tcPr>
          <w:p w14:paraId="24FF6F96" w14:textId="4B19A83B" w:rsidR="000D4BB8" w:rsidRPr="00BB6F10" w:rsidRDefault="000D4BB8" w:rsidP="000D4BB8">
            <w:pPr>
              <w:pStyle w:val="Tablebody"/>
              <w:rPr>
                <w:rFonts w:cs="Arial"/>
                <w:color w:val="auto"/>
                <w:szCs w:val="18"/>
              </w:rPr>
            </w:pPr>
            <w:r w:rsidRPr="00BB6F10">
              <w:rPr>
                <w:rFonts w:cs="Arial"/>
                <w:color w:val="auto"/>
                <w:szCs w:val="18"/>
              </w:rPr>
              <w:t>Management system (Issue 01) dated 17 December 2014 (document reference CCL02). Listed sections only:</w:t>
            </w:r>
          </w:p>
          <w:p w14:paraId="44F0101F" w14:textId="77777777" w:rsidR="000D4BB8" w:rsidRPr="00BB6F10" w:rsidRDefault="000D4BB8" w:rsidP="00902C93">
            <w:pPr>
              <w:pStyle w:val="ListParagraph"/>
              <w:keepLines/>
              <w:widowControl w:val="0"/>
              <w:numPr>
                <w:ilvl w:val="0"/>
                <w:numId w:val="29"/>
              </w:numPr>
              <w:spacing w:before="20" w:after="20" w:line="230" w:lineRule="exact"/>
              <w:jc w:val="left"/>
              <w:outlineLvl w:val="2"/>
              <w:rPr>
                <w:rFonts w:ascii="Arial" w:hAnsi="Arial" w:cs="Arial"/>
                <w:sz w:val="18"/>
                <w:szCs w:val="18"/>
              </w:rPr>
            </w:pPr>
            <w:r w:rsidRPr="00BB6F10">
              <w:rPr>
                <w:rFonts w:ascii="Arial" w:hAnsi="Arial" w:cs="Arial"/>
                <w:sz w:val="18"/>
                <w:szCs w:val="18"/>
              </w:rPr>
              <w:t>2.5.1 Physical restrictions</w:t>
            </w:r>
          </w:p>
          <w:p w14:paraId="48A75AB7"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5.9 Current operations</w:t>
            </w:r>
          </w:p>
          <w:p w14:paraId="319FF758"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5.11 Open Windrow Composting (Stabilisation of food and green)</w:t>
            </w:r>
          </w:p>
          <w:p w14:paraId="60E0A689"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5.13 Proposed Operations</w:t>
            </w:r>
          </w:p>
          <w:p w14:paraId="31EDCA93"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5.15 Open Windrow Composting (Sanitisation of green only)</w:t>
            </w:r>
          </w:p>
          <w:p w14:paraId="0A8139BB" w14:textId="77777777" w:rsidR="000D4BB8" w:rsidRPr="00BB6F10" w:rsidRDefault="000D4BB8" w:rsidP="00902C93">
            <w:pPr>
              <w:pStyle w:val="ListParagraph"/>
              <w:numPr>
                <w:ilvl w:val="0"/>
                <w:numId w:val="29"/>
              </w:numPr>
              <w:spacing w:before="20" w:after="20" w:line="230" w:lineRule="exact"/>
              <w:jc w:val="left"/>
              <w:rPr>
                <w:rFonts w:ascii="Arial" w:hAnsi="Arial" w:cs="Arial"/>
                <w:sz w:val="18"/>
                <w:szCs w:val="18"/>
              </w:rPr>
            </w:pPr>
            <w:r w:rsidRPr="00BB6F10">
              <w:rPr>
                <w:rFonts w:ascii="Arial" w:hAnsi="Arial" w:cs="Arial"/>
                <w:sz w:val="18"/>
                <w:szCs w:val="18"/>
              </w:rPr>
              <w:t>5.16 Open Windrow Composting (Stabilisation of food and green)</w:t>
            </w:r>
          </w:p>
          <w:p w14:paraId="5E68668A" w14:textId="3257B7DA" w:rsidR="000D4BB8" w:rsidRPr="00BB6F10" w:rsidRDefault="000D4BB8" w:rsidP="00902C93">
            <w:pPr>
              <w:pStyle w:val="ListParagraph"/>
              <w:numPr>
                <w:ilvl w:val="0"/>
                <w:numId w:val="29"/>
              </w:numPr>
              <w:spacing w:before="20" w:after="20" w:line="230" w:lineRule="exact"/>
              <w:jc w:val="left"/>
              <w:rPr>
                <w:rFonts w:ascii="Arial" w:hAnsi="Arial" w:cs="Arial"/>
                <w:sz w:val="18"/>
                <w:szCs w:val="18"/>
                <w:lang w:eastAsia="en-US"/>
              </w:rPr>
            </w:pPr>
            <w:r w:rsidRPr="00BB6F10">
              <w:rPr>
                <w:rFonts w:ascii="Arial" w:hAnsi="Arial" w:cs="Arial"/>
                <w:sz w:val="18"/>
                <w:szCs w:val="18"/>
              </w:rPr>
              <w:t>5.18 Operations Employed</w:t>
            </w:r>
          </w:p>
        </w:tc>
        <w:tc>
          <w:tcPr>
            <w:tcW w:w="701" w:type="pct"/>
          </w:tcPr>
          <w:p w14:paraId="66329884" w14:textId="47C95535" w:rsidR="000D4BB8" w:rsidRPr="00BB6F10" w:rsidRDefault="000D4BB8" w:rsidP="000D4BB8">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rPr>
              <w:t>17/12/14</w:t>
            </w:r>
          </w:p>
        </w:tc>
      </w:tr>
      <w:tr w:rsidR="000C6921" w:rsidRPr="000D4BB8" w14:paraId="30B9D412" w14:textId="77777777" w:rsidTr="00767BFB">
        <w:trPr>
          <w:cantSplit/>
          <w:trHeight w:val="406"/>
        </w:trPr>
        <w:tc>
          <w:tcPr>
            <w:tcW w:w="2315" w:type="pct"/>
            <w:vMerge w:val="restart"/>
          </w:tcPr>
          <w:p w14:paraId="09CDBE97" w14:textId="4A160B3F" w:rsidR="000C6921" w:rsidRPr="00767BFB" w:rsidRDefault="000C6921" w:rsidP="0099029E">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Response to Schedule 5 Notice dated 29/03/19</w:t>
            </w:r>
          </w:p>
          <w:p w14:paraId="1FE40573" w14:textId="35154EA5" w:rsidR="000C6921" w:rsidRPr="00767BFB" w:rsidRDefault="000C6921" w:rsidP="0099029E">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(Application EPR/BP3095SR/V007)</w:t>
            </w:r>
          </w:p>
        </w:tc>
        <w:tc>
          <w:tcPr>
            <w:tcW w:w="1984" w:type="pct"/>
          </w:tcPr>
          <w:p w14:paraId="7D2890C6" w14:textId="733F3F93" w:rsidR="000C6921" w:rsidRPr="00767BFB" w:rsidRDefault="000C6921" w:rsidP="00E11036">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Doc 06 - CCL Odour Management Plan (OMP).</w:t>
            </w:r>
          </w:p>
          <w:p w14:paraId="09B1E319" w14:textId="2BA3F641" w:rsidR="000C6921" w:rsidRPr="00767BFB" w:rsidRDefault="001571DA" w:rsidP="00E11036">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w:t>
            </w:r>
            <w:r w:rsidR="000C6921" w:rsidRPr="00767BFB">
              <w:rPr>
                <w:rFonts w:ascii="Arial" w:hAnsi="Arial" w:cs="Arial"/>
                <w:sz w:val="18"/>
                <w:szCs w:val="18"/>
                <w:lang w:eastAsia="en-US"/>
              </w:rPr>
              <w:t>ll</w:t>
            </w:r>
            <w:r w:rsidRPr="00767BFB">
              <w:rPr>
                <w:rFonts w:ascii="Arial" w:hAnsi="Arial" w:cs="Arial"/>
                <w:sz w:val="18"/>
                <w:szCs w:val="18"/>
                <w:lang w:eastAsia="en-US"/>
              </w:rPr>
              <w:t xml:space="preserve"> sections</w:t>
            </w:r>
          </w:p>
        </w:tc>
        <w:tc>
          <w:tcPr>
            <w:tcW w:w="701" w:type="pct"/>
          </w:tcPr>
          <w:p w14:paraId="0861F327" w14:textId="1FF3454E" w:rsidR="000C6921" w:rsidRPr="00767BFB" w:rsidRDefault="000C6921" w:rsidP="00E11036">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18/04/19</w:t>
            </w:r>
          </w:p>
        </w:tc>
      </w:tr>
      <w:tr w:rsidR="00CA75F8" w:rsidRPr="000D4BB8" w14:paraId="059719FC" w14:textId="77777777" w:rsidTr="00767BFB">
        <w:trPr>
          <w:cantSplit/>
          <w:trHeight w:val="43"/>
        </w:trPr>
        <w:tc>
          <w:tcPr>
            <w:tcW w:w="2315" w:type="pct"/>
            <w:vMerge/>
            <w:tcBorders>
              <w:bottom w:val="single" w:sz="4" w:space="0" w:color="auto"/>
            </w:tcBorders>
          </w:tcPr>
          <w:p w14:paraId="6D7C96F7" w14:textId="77777777" w:rsidR="00CA75F8" w:rsidRPr="00767BFB" w:rsidRDefault="00CA75F8" w:rsidP="00A42901">
            <w:pPr>
              <w:keepLines/>
              <w:widowControl w:val="0"/>
              <w:spacing w:before="20" w:after="20" w:line="230" w:lineRule="exact"/>
              <w:jc w:val="left"/>
              <w:outlineLvl w:val="2"/>
              <w:rPr>
                <w:rFonts w:ascii="Arial" w:hAnsi="Arial" w:cs="Arial"/>
                <w:sz w:val="18"/>
                <w:szCs w:val="18"/>
                <w:lang w:eastAsia="en-US"/>
              </w:rPr>
            </w:pPr>
          </w:p>
        </w:tc>
        <w:tc>
          <w:tcPr>
            <w:tcW w:w="1984" w:type="pct"/>
            <w:tcBorders>
              <w:bottom w:val="single" w:sz="4" w:space="0" w:color="auto"/>
            </w:tcBorders>
          </w:tcPr>
          <w:p w14:paraId="65145AFE" w14:textId="24FACD21" w:rsidR="00CA75F8" w:rsidRPr="00767BFB" w:rsidRDefault="00CA75F8" w:rsidP="00A4290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 xml:space="preserve">Doc 03 - CCL ERA Environmental Risk Assessment (ERA). </w:t>
            </w:r>
          </w:p>
          <w:p w14:paraId="5FB87066" w14:textId="4882FC18" w:rsidR="00CA75F8" w:rsidRPr="00767BFB" w:rsidRDefault="001571DA" w:rsidP="00F03FEC">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w:t>
            </w:r>
            <w:r w:rsidR="00CA75F8" w:rsidRPr="00767BFB">
              <w:rPr>
                <w:rFonts w:ascii="Arial" w:hAnsi="Arial" w:cs="Arial"/>
                <w:sz w:val="18"/>
                <w:szCs w:val="18"/>
                <w:lang w:eastAsia="en-US"/>
              </w:rPr>
              <w:t>ll</w:t>
            </w:r>
            <w:r w:rsidRPr="00767BFB">
              <w:rPr>
                <w:rFonts w:ascii="Arial" w:hAnsi="Arial" w:cs="Arial"/>
                <w:sz w:val="18"/>
                <w:szCs w:val="18"/>
                <w:lang w:eastAsia="en-US"/>
              </w:rPr>
              <w:t xml:space="preserve"> sections</w:t>
            </w:r>
          </w:p>
        </w:tc>
        <w:tc>
          <w:tcPr>
            <w:tcW w:w="701" w:type="pct"/>
          </w:tcPr>
          <w:p w14:paraId="41BCDDD5" w14:textId="5FF8B69E" w:rsidR="00CA75F8" w:rsidRPr="00767BFB" w:rsidRDefault="00CA75F8" w:rsidP="00A4290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30/04/19</w:t>
            </w:r>
          </w:p>
        </w:tc>
      </w:tr>
      <w:tr w:rsidR="00CA75F8" w:rsidRPr="000D4BB8" w14:paraId="56A29818" w14:textId="77777777" w:rsidTr="00767BFB">
        <w:trPr>
          <w:cantSplit/>
        </w:trPr>
        <w:tc>
          <w:tcPr>
            <w:tcW w:w="2315" w:type="pct"/>
            <w:vMerge/>
          </w:tcPr>
          <w:p w14:paraId="06E8836A" w14:textId="77777777" w:rsidR="00CA75F8" w:rsidRPr="00767BFB" w:rsidRDefault="00CA75F8" w:rsidP="00A42901">
            <w:pPr>
              <w:keepLines/>
              <w:widowControl w:val="0"/>
              <w:spacing w:before="20" w:after="20" w:line="230" w:lineRule="exact"/>
              <w:jc w:val="left"/>
              <w:outlineLvl w:val="2"/>
              <w:rPr>
                <w:rFonts w:ascii="Arial" w:hAnsi="Arial" w:cs="Arial"/>
                <w:sz w:val="18"/>
                <w:szCs w:val="18"/>
                <w:lang w:eastAsia="en-US"/>
              </w:rPr>
            </w:pPr>
          </w:p>
        </w:tc>
        <w:tc>
          <w:tcPr>
            <w:tcW w:w="1984" w:type="pct"/>
          </w:tcPr>
          <w:p w14:paraId="1B30D702" w14:textId="0E6D0EB4" w:rsidR="00CA75F8" w:rsidRPr="00767BFB" w:rsidRDefault="00CA75F8" w:rsidP="00CA75F8">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 xml:space="preserve">Doc 04 - CCL Environmental Management System (EMS). </w:t>
            </w:r>
            <w:r w:rsidR="001571DA" w:rsidRPr="00767BFB">
              <w:rPr>
                <w:rFonts w:ascii="Arial" w:hAnsi="Arial" w:cs="Arial"/>
                <w:sz w:val="18"/>
                <w:szCs w:val="18"/>
                <w:lang w:eastAsia="en-US"/>
              </w:rPr>
              <w:t>Listed sections only:</w:t>
            </w:r>
            <w:r w:rsidRPr="00767BFB">
              <w:rPr>
                <w:rFonts w:ascii="Arial" w:hAnsi="Arial" w:cs="Arial"/>
                <w:sz w:val="18"/>
                <w:szCs w:val="18"/>
                <w:lang w:eastAsia="en-US"/>
              </w:rPr>
              <w:t xml:space="preserve"> </w:t>
            </w:r>
          </w:p>
          <w:p w14:paraId="3BB51CB4" w14:textId="77777777" w:rsidR="00CA75F8" w:rsidRPr="00767BFB" w:rsidRDefault="00CA75F8" w:rsidP="00CA75F8">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4.2 Drainage and Containment System</w:t>
            </w:r>
          </w:p>
          <w:p w14:paraId="2E1AE8FA" w14:textId="60DF1491" w:rsidR="00CA75F8" w:rsidRPr="00767BFB" w:rsidRDefault="00CA75F8" w:rsidP="00CA75F8">
            <w:pPr>
              <w:pStyle w:val="ListParagraph"/>
              <w:numPr>
                <w:ilvl w:val="0"/>
                <w:numId w:val="29"/>
              </w:numPr>
              <w:jc w:val="left"/>
              <w:rPr>
                <w:rFonts w:ascii="Arial" w:hAnsi="Arial" w:cs="Arial"/>
                <w:sz w:val="18"/>
                <w:szCs w:val="18"/>
                <w:lang w:eastAsia="en-US"/>
              </w:rPr>
            </w:pPr>
            <w:r w:rsidRPr="00767BFB">
              <w:rPr>
                <w:rFonts w:ascii="Arial" w:hAnsi="Arial" w:cs="Arial"/>
                <w:sz w:val="18"/>
                <w:szCs w:val="18"/>
                <w:lang w:eastAsia="en-US"/>
              </w:rPr>
              <w:t>4.3 Contaminant / Rejected Load Storage</w:t>
            </w:r>
          </w:p>
          <w:p w14:paraId="6924FB94" w14:textId="691D9FB9" w:rsidR="00CA75F8" w:rsidRPr="00767BFB" w:rsidRDefault="00CA75F8" w:rsidP="0072724A">
            <w:pPr>
              <w:pStyle w:val="ListParagraph"/>
              <w:numPr>
                <w:ilvl w:val="0"/>
                <w:numId w:val="29"/>
              </w:numPr>
              <w:jc w:val="left"/>
              <w:rPr>
                <w:rFonts w:ascii="Arial" w:hAnsi="Arial" w:cs="Arial"/>
                <w:sz w:val="18"/>
                <w:szCs w:val="18"/>
                <w:lang w:eastAsia="en-US"/>
              </w:rPr>
            </w:pPr>
            <w:r w:rsidRPr="00767BFB">
              <w:rPr>
                <w:rFonts w:ascii="Arial" w:hAnsi="Arial" w:cs="Arial"/>
                <w:sz w:val="18"/>
                <w:szCs w:val="18"/>
                <w:lang w:eastAsia="en-US"/>
              </w:rPr>
              <w:t>5.3 Receipt of contamination within loads</w:t>
            </w:r>
          </w:p>
          <w:p w14:paraId="30855F7D" w14:textId="39175BEB" w:rsidR="00CA75F8" w:rsidRPr="00767BFB" w:rsidRDefault="00CA75F8" w:rsidP="00CA75F8">
            <w:pPr>
              <w:pStyle w:val="ListParagraph"/>
              <w:numPr>
                <w:ilvl w:val="0"/>
                <w:numId w:val="29"/>
              </w:numPr>
              <w:rPr>
                <w:rFonts w:ascii="Arial" w:hAnsi="Arial" w:cs="Arial"/>
                <w:sz w:val="18"/>
                <w:szCs w:val="18"/>
                <w:lang w:eastAsia="en-US"/>
              </w:rPr>
            </w:pPr>
            <w:r w:rsidRPr="00767BFB">
              <w:rPr>
                <w:rFonts w:ascii="Arial" w:hAnsi="Arial" w:cs="Arial"/>
                <w:sz w:val="18"/>
                <w:szCs w:val="18"/>
                <w:lang w:eastAsia="en-US"/>
              </w:rPr>
              <w:t>5.4 Waste Contamination</w:t>
            </w:r>
          </w:p>
          <w:p w14:paraId="26509167" w14:textId="7D8F8917" w:rsidR="00CA75F8" w:rsidRPr="00767BFB" w:rsidRDefault="00CA75F8" w:rsidP="00CA75F8">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 xml:space="preserve">5.6.1 </w:t>
            </w:r>
            <w:r w:rsidR="00D90D32" w:rsidRPr="00767BFB">
              <w:rPr>
                <w:rFonts w:ascii="Arial" w:hAnsi="Arial" w:cs="Arial"/>
                <w:sz w:val="18"/>
                <w:szCs w:val="18"/>
                <w:lang w:eastAsia="en-US"/>
              </w:rPr>
              <w:t>Critical</w:t>
            </w:r>
            <w:r w:rsidRPr="00767BFB">
              <w:rPr>
                <w:rFonts w:ascii="Arial" w:hAnsi="Arial" w:cs="Arial"/>
                <w:sz w:val="18"/>
                <w:szCs w:val="18"/>
                <w:lang w:eastAsia="en-US"/>
              </w:rPr>
              <w:t xml:space="preserve"> Limits</w:t>
            </w:r>
          </w:p>
          <w:p w14:paraId="210632E8" w14:textId="47731DF1" w:rsidR="00CA75F8" w:rsidRPr="00767BFB" w:rsidRDefault="00CA75F8" w:rsidP="00CA75F8">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5.6.2 Corrective Actions</w:t>
            </w:r>
          </w:p>
        </w:tc>
        <w:tc>
          <w:tcPr>
            <w:tcW w:w="701" w:type="pct"/>
          </w:tcPr>
          <w:p w14:paraId="05DBA701" w14:textId="252EB01B" w:rsidR="00CA75F8" w:rsidRPr="00767BFB" w:rsidRDefault="00CA75F8" w:rsidP="00A4290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07/05/19</w:t>
            </w:r>
          </w:p>
        </w:tc>
      </w:tr>
      <w:tr w:rsidR="000C6921" w:rsidRPr="000D4BB8" w14:paraId="4C1B996B" w14:textId="77777777" w:rsidTr="00767BFB">
        <w:trPr>
          <w:cantSplit/>
        </w:trPr>
        <w:tc>
          <w:tcPr>
            <w:tcW w:w="2315" w:type="pct"/>
            <w:vMerge/>
          </w:tcPr>
          <w:p w14:paraId="42DDCFDC" w14:textId="77777777" w:rsidR="000C6921" w:rsidRPr="00767BFB" w:rsidRDefault="000C6921" w:rsidP="00A42901">
            <w:pPr>
              <w:keepLines/>
              <w:widowControl w:val="0"/>
              <w:spacing w:before="20" w:after="20" w:line="230" w:lineRule="exact"/>
              <w:jc w:val="left"/>
              <w:outlineLvl w:val="2"/>
              <w:rPr>
                <w:rFonts w:ascii="Arial" w:hAnsi="Arial" w:cs="Arial"/>
                <w:sz w:val="18"/>
                <w:szCs w:val="18"/>
                <w:lang w:eastAsia="en-US"/>
              </w:rPr>
            </w:pPr>
          </w:p>
        </w:tc>
        <w:tc>
          <w:tcPr>
            <w:tcW w:w="1984" w:type="pct"/>
          </w:tcPr>
          <w:p w14:paraId="205A3B5A" w14:textId="77777777" w:rsidR="001571DA" w:rsidRPr="00767BFB" w:rsidRDefault="001571DA" w:rsidP="001571DA">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Waste Transfer Station</w:t>
            </w:r>
          </w:p>
          <w:p w14:paraId="40A3AD08" w14:textId="77777777" w:rsidR="001571DA" w:rsidRPr="00767BFB" w:rsidRDefault="001571DA" w:rsidP="001571DA">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Fire Mitigation &amp; Management Plan</w:t>
            </w:r>
          </w:p>
          <w:p w14:paraId="1607D1CD" w14:textId="24355A69" w:rsidR="000C6921" w:rsidRPr="00767BFB" w:rsidRDefault="001571DA" w:rsidP="001571DA">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ISSUE 01- Version 5f.</w:t>
            </w:r>
          </w:p>
          <w:p w14:paraId="527C0476" w14:textId="0B09285F" w:rsidR="001571DA" w:rsidRPr="00767BFB" w:rsidRDefault="001571DA" w:rsidP="001571DA">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All sections</w:t>
            </w:r>
          </w:p>
        </w:tc>
        <w:tc>
          <w:tcPr>
            <w:tcW w:w="701" w:type="pct"/>
          </w:tcPr>
          <w:p w14:paraId="7AC3FF07" w14:textId="4F9F5D64" w:rsidR="000C6921" w:rsidRPr="00767BFB" w:rsidRDefault="001571DA" w:rsidP="00A4290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09/07/19</w:t>
            </w:r>
          </w:p>
        </w:tc>
      </w:tr>
    </w:tbl>
    <w:p w14:paraId="703F61B2" w14:textId="77777777" w:rsidR="0013631B" w:rsidRPr="005032E3" w:rsidRDefault="0013631B" w:rsidP="005032E3">
      <w:pPr>
        <w:keepLines/>
        <w:widowControl w:val="0"/>
        <w:spacing w:before="120" w:line="270" w:lineRule="exact"/>
        <w:jc w:val="left"/>
        <w:outlineLvl w:val="2"/>
        <w:rPr>
          <w:rFonts w:ascii="Arial" w:hAnsi="Arial"/>
          <w:color w:val="000000"/>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4655"/>
        <w:gridCol w:w="2294"/>
      </w:tblGrid>
      <w:tr w:rsidR="005032E3" w:rsidRPr="005032E3" w14:paraId="001CC723" w14:textId="77777777" w:rsidTr="0060321A">
        <w:trPr>
          <w:cantSplit/>
          <w:tblHeader/>
        </w:trPr>
        <w:tc>
          <w:tcPr>
            <w:tcW w:w="5000" w:type="pct"/>
            <w:gridSpan w:val="3"/>
            <w:tcBorders>
              <w:top w:val="nil"/>
              <w:left w:val="nil"/>
              <w:bottom w:val="single" w:sz="4" w:space="0" w:color="auto"/>
            </w:tcBorders>
            <w:shd w:val="clear" w:color="auto" w:fill="000000"/>
          </w:tcPr>
          <w:p w14:paraId="2690125A" w14:textId="77777777" w:rsidR="005032E3" w:rsidRPr="000D4BB8" w:rsidRDefault="005032E3" w:rsidP="005032E3">
            <w:pPr>
              <w:keepNext/>
              <w:keepLines/>
              <w:widowControl w:val="0"/>
              <w:spacing w:before="20" w:after="20" w:line="230" w:lineRule="exact"/>
              <w:jc w:val="left"/>
              <w:outlineLvl w:val="2"/>
              <w:rPr>
                <w:rFonts w:ascii="Arial" w:hAnsi="Arial"/>
                <w:b/>
                <w:bCs/>
                <w:sz w:val="18"/>
                <w:lang w:eastAsia="en-US"/>
              </w:rPr>
            </w:pPr>
            <w:r w:rsidRPr="000D4BB8">
              <w:rPr>
                <w:rFonts w:ascii="Arial" w:hAnsi="Arial"/>
                <w:b/>
                <w:bCs/>
                <w:sz w:val="18"/>
                <w:lang w:eastAsia="en-US"/>
              </w:rPr>
              <w:lastRenderedPageBreak/>
              <w:t>Table S1.3 Improvement programme requirements</w:t>
            </w:r>
          </w:p>
        </w:tc>
      </w:tr>
      <w:tr w:rsidR="005032E3" w:rsidRPr="005032E3" w14:paraId="3F0972A0" w14:textId="77777777" w:rsidTr="009B01F7">
        <w:trPr>
          <w:cantSplit/>
          <w:tblHeader/>
        </w:trPr>
        <w:tc>
          <w:tcPr>
            <w:tcW w:w="637" w:type="pct"/>
            <w:tcBorders>
              <w:top w:val="single" w:sz="4" w:space="0" w:color="auto"/>
              <w:left w:val="nil"/>
              <w:bottom w:val="single" w:sz="4" w:space="0" w:color="auto"/>
              <w:right w:val="single" w:sz="4" w:space="0" w:color="auto"/>
            </w:tcBorders>
          </w:tcPr>
          <w:p w14:paraId="6B104548" w14:textId="77777777" w:rsidR="005032E3" w:rsidRPr="000D4BB8" w:rsidRDefault="005032E3" w:rsidP="005032E3">
            <w:pPr>
              <w:keepNext/>
              <w:keepLines/>
              <w:widowControl w:val="0"/>
              <w:spacing w:before="20" w:after="20" w:line="230" w:lineRule="exact"/>
              <w:jc w:val="left"/>
              <w:outlineLvl w:val="2"/>
              <w:rPr>
                <w:rFonts w:ascii="Arial" w:hAnsi="Arial"/>
                <w:b/>
                <w:sz w:val="18"/>
                <w:lang w:eastAsia="en-US"/>
              </w:rPr>
            </w:pPr>
            <w:r w:rsidRPr="000D4BB8">
              <w:rPr>
                <w:rFonts w:ascii="Arial" w:hAnsi="Arial"/>
                <w:b/>
                <w:sz w:val="18"/>
                <w:lang w:eastAsia="en-US"/>
              </w:rPr>
              <w:t>Reference</w:t>
            </w:r>
          </w:p>
        </w:tc>
        <w:tc>
          <w:tcPr>
            <w:tcW w:w="2923" w:type="pct"/>
            <w:tcBorders>
              <w:top w:val="single" w:sz="4" w:space="0" w:color="auto"/>
              <w:left w:val="single" w:sz="4" w:space="0" w:color="auto"/>
              <w:bottom w:val="single" w:sz="4" w:space="0" w:color="auto"/>
              <w:right w:val="single" w:sz="4" w:space="0" w:color="auto"/>
            </w:tcBorders>
          </w:tcPr>
          <w:p w14:paraId="6A3EC481" w14:textId="77777777" w:rsidR="005032E3" w:rsidRPr="000D4BB8" w:rsidRDefault="005032E3" w:rsidP="005032E3">
            <w:pPr>
              <w:keepNext/>
              <w:keepLines/>
              <w:widowControl w:val="0"/>
              <w:spacing w:before="20" w:after="20" w:line="230" w:lineRule="exact"/>
              <w:jc w:val="left"/>
              <w:outlineLvl w:val="2"/>
              <w:rPr>
                <w:rFonts w:ascii="Arial" w:hAnsi="Arial"/>
                <w:b/>
                <w:sz w:val="18"/>
                <w:lang w:eastAsia="en-US"/>
              </w:rPr>
            </w:pPr>
            <w:r w:rsidRPr="000D4BB8">
              <w:rPr>
                <w:rFonts w:ascii="Arial" w:hAnsi="Arial"/>
                <w:b/>
                <w:sz w:val="18"/>
                <w:lang w:eastAsia="en-US"/>
              </w:rPr>
              <w:t>Requirement</w:t>
            </w:r>
          </w:p>
        </w:tc>
        <w:tc>
          <w:tcPr>
            <w:tcW w:w="1440" w:type="pct"/>
            <w:tcBorders>
              <w:top w:val="single" w:sz="4" w:space="0" w:color="auto"/>
              <w:left w:val="single" w:sz="4" w:space="0" w:color="auto"/>
              <w:bottom w:val="single" w:sz="4" w:space="0" w:color="auto"/>
              <w:right w:val="nil"/>
            </w:tcBorders>
          </w:tcPr>
          <w:p w14:paraId="05057FEE" w14:textId="77777777" w:rsidR="005032E3" w:rsidRPr="000D4BB8" w:rsidRDefault="005032E3" w:rsidP="005032E3">
            <w:pPr>
              <w:keepNext/>
              <w:keepLines/>
              <w:widowControl w:val="0"/>
              <w:spacing w:before="20" w:after="20" w:line="230" w:lineRule="exact"/>
              <w:jc w:val="left"/>
              <w:outlineLvl w:val="2"/>
              <w:rPr>
                <w:rFonts w:ascii="Arial" w:hAnsi="Arial"/>
                <w:b/>
                <w:sz w:val="18"/>
                <w:lang w:eastAsia="en-US"/>
              </w:rPr>
            </w:pPr>
            <w:r w:rsidRPr="000D4BB8">
              <w:rPr>
                <w:rFonts w:ascii="Arial" w:hAnsi="Arial"/>
                <w:b/>
                <w:sz w:val="18"/>
                <w:lang w:eastAsia="en-US"/>
              </w:rPr>
              <w:t>Date</w:t>
            </w:r>
          </w:p>
        </w:tc>
      </w:tr>
      <w:tr w:rsidR="00647120" w:rsidRPr="005032E3" w14:paraId="0232B822" w14:textId="77777777" w:rsidTr="009B01F7">
        <w:trPr>
          <w:cantSplit/>
        </w:trPr>
        <w:tc>
          <w:tcPr>
            <w:tcW w:w="637" w:type="pct"/>
            <w:tcBorders>
              <w:top w:val="single" w:sz="4" w:space="0" w:color="auto"/>
              <w:left w:val="nil"/>
              <w:bottom w:val="single" w:sz="4" w:space="0" w:color="auto"/>
              <w:right w:val="single" w:sz="4" w:space="0" w:color="auto"/>
            </w:tcBorders>
          </w:tcPr>
          <w:p w14:paraId="4D91930F" w14:textId="10D8DCC2" w:rsidR="00647120" w:rsidRPr="00767BFB" w:rsidRDefault="00647120" w:rsidP="009B01F7">
            <w:pPr>
              <w:keepLines/>
              <w:widowControl w:val="0"/>
              <w:spacing w:before="20" w:after="20" w:line="230" w:lineRule="exact"/>
              <w:jc w:val="left"/>
              <w:outlineLvl w:val="2"/>
              <w:rPr>
                <w:rFonts w:ascii="Arial" w:hAnsi="Arial"/>
                <w:sz w:val="18"/>
                <w:lang w:eastAsia="en-US"/>
              </w:rPr>
            </w:pPr>
            <w:r w:rsidRPr="00767BFB">
              <w:rPr>
                <w:rFonts w:ascii="Arial" w:hAnsi="Arial"/>
                <w:sz w:val="18"/>
                <w:lang w:eastAsia="en-US"/>
              </w:rPr>
              <w:t>IPC</w:t>
            </w:r>
            <w:r w:rsidR="000D4BB8" w:rsidRPr="00767BFB">
              <w:rPr>
                <w:rFonts w:ascii="Arial" w:hAnsi="Arial"/>
                <w:sz w:val="18"/>
                <w:lang w:eastAsia="en-US"/>
              </w:rPr>
              <w:t xml:space="preserve"> 1</w:t>
            </w:r>
          </w:p>
        </w:tc>
        <w:tc>
          <w:tcPr>
            <w:tcW w:w="2923" w:type="pct"/>
            <w:tcBorders>
              <w:top w:val="single" w:sz="4" w:space="0" w:color="auto"/>
              <w:left w:val="single" w:sz="4" w:space="0" w:color="auto"/>
              <w:bottom w:val="single" w:sz="4" w:space="0" w:color="auto"/>
              <w:right w:val="single" w:sz="4" w:space="0" w:color="auto"/>
            </w:tcBorders>
          </w:tcPr>
          <w:p w14:paraId="35C878A4" w14:textId="3A21C8EA" w:rsidR="00647120" w:rsidRPr="00767BFB" w:rsidRDefault="00647120" w:rsidP="009B01F7">
            <w:pPr>
              <w:keepLines/>
              <w:widowControl w:val="0"/>
              <w:spacing w:before="20" w:after="20" w:line="230" w:lineRule="exact"/>
              <w:jc w:val="left"/>
              <w:outlineLvl w:val="2"/>
              <w:rPr>
                <w:rFonts w:ascii="Arial" w:hAnsi="Arial"/>
                <w:sz w:val="18"/>
                <w:lang w:eastAsia="en-US"/>
              </w:rPr>
            </w:pPr>
            <w:r w:rsidRPr="00767BFB">
              <w:rPr>
                <w:rFonts w:ascii="Arial" w:hAnsi="Arial"/>
                <w:sz w:val="18"/>
                <w:lang w:eastAsia="en-US"/>
              </w:rPr>
              <w:t xml:space="preserve">The operator shall submit a written </w:t>
            </w:r>
            <w:r w:rsidR="00E722E4" w:rsidRPr="00767BFB">
              <w:rPr>
                <w:rFonts w:ascii="Arial" w:hAnsi="Arial"/>
                <w:sz w:val="18"/>
                <w:lang w:eastAsia="en-US"/>
              </w:rPr>
              <w:t>f</w:t>
            </w:r>
            <w:r w:rsidRPr="00767BFB">
              <w:rPr>
                <w:rFonts w:ascii="Arial" w:hAnsi="Arial"/>
                <w:sz w:val="18"/>
                <w:lang w:eastAsia="en-US"/>
              </w:rPr>
              <w:t xml:space="preserve">ire prevention and mitigation plan </w:t>
            </w:r>
            <w:r w:rsidR="0056346A" w:rsidRPr="00767BFB">
              <w:rPr>
                <w:rFonts w:ascii="Arial" w:hAnsi="Arial"/>
                <w:sz w:val="18"/>
                <w:lang w:eastAsia="en-US"/>
              </w:rPr>
              <w:t xml:space="preserve">(for the A1 Open Windrow Composting activity only) </w:t>
            </w:r>
            <w:r w:rsidRPr="00767BFB">
              <w:rPr>
                <w:rFonts w:ascii="Arial" w:hAnsi="Arial"/>
                <w:sz w:val="18"/>
                <w:lang w:eastAsia="en-US"/>
              </w:rPr>
              <w:t>to Natural Resources Wales for approval.</w:t>
            </w:r>
          </w:p>
          <w:p w14:paraId="66C8F83A" w14:textId="77777777" w:rsidR="00647120" w:rsidRPr="00767BFB" w:rsidRDefault="00647120" w:rsidP="009B01F7">
            <w:pPr>
              <w:keepLines/>
              <w:widowControl w:val="0"/>
              <w:spacing w:before="20" w:after="20" w:line="230" w:lineRule="exact"/>
              <w:jc w:val="left"/>
              <w:outlineLvl w:val="2"/>
              <w:rPr>
                <w:rFonts w:ascii="Arial" w:hAnsi="Arial"/>
                <w:sz w:val="18"/>
                <w:lang w:eastAsia="en-US"/>
              </w:rPr>
            </w:pPr>
          </w:p>
          <w:p w14:paraId="64C378A5" w14:textId="64882BA0" w:rsidR="00647120" w:rsidRPr="00767BFB" w:rsidRDefault="00647120" w:rsidP="009B01F7">
            <w:pPr>
              <w:keepLines/>
              <w:widowControl w:val="0"/>
              <w:spacing w:before="20" w:after="20" w:line="230" w:lineRule="exact"/>
              <w:jc w:val="left"/>
              <w:outlineLvl w:val="2"/>
              <w:rPr>
                <w:rFonts w:ascii="Arial" w:hAnsi="Arial"/>
                <w:sz w:val="18"/>
                <w:lang w:eastAsia="en-US"/>
              </w:rPr>
            </w:pPr>
            <w:r w:rsidRPr="00767BFB">
              <w:rPr>
                <w:rFonts w:ascii="Arial" w:hAnsi="Arial"/>
                <w:sz w:val="18"/>
                <w:lang w:eastAsia="en-US"/>
              </w:rPr>
              <w:t xml:space="preserve">The </w:t>
            </w:r>
            <w:r w:rsidR="00E722E4" w:rsidRPr="00767BFB">
              <w:rPr>
                <w:rFonts w:ascii="Arial" w:hAnsi="Arial"/>
                <w:sz w:val="18"/>
                <w:lang w:eastAsia="en-US"/>
              </w:rPr>
              <w:t>f</w:t>
            </w:r>
            <w:r w:rsidRPr="00767BFB">
              <w:rPr>
                <w:rFonts w:ascii="Arial" w:hAnsi="Arial"/>
                <w:sz w:val="18"/>
                <w:lang w:eastAsia="en-US"/>
              </w:rPr>
              <w:t>ire prevention and mitigation plan must be produced in line with the standards set out in Fire prevention and mitigation plan guidance – Waste.</w:t>
            </w:r>
          </w:p>
        </w:tc>
        <w:tc>
          <w:tcPr>
            <w:tcW w:w="1440" w:type="pct"/>
            <w:tcBorders>
              <w:top w:val="single" w:sz="4" w:space="0" w:color="auto"/>
              <w:left w:val="single" w:sz="4" w:space="0" w:color="auto"/>
              <w:bottom w:val="single" w:sz="4" w:space="0" w:color="auto"/>
              <w:right w:val="nil"/>
            </w:tcBorders>
          </w:tcPr>
          <w:p w14:paraId="39F835BF" w14:textId="13E94F0F" w:rsidR="00647120" w:rsidRPr="00767BFB" w:rsidRDefault="00647120" w:rsidP="009B01F7">
            <w:pPr>
              <w:keepLines/>
              <w:widowControl w:val="0"/>
              <w:spacing w:before="20" w:after="20" w:line="230" w:lineRule="exact"/>
              <w:jc w:val="left"/>
              <w:outlineLvl w:val="2"/>
              <w:rPr>
                <w:rFonts w:ascii="Arial" w:hAnsi="Arial"/>
                <w:sz w:val="18"/>
                <w:lang w:eastAsia="en-US"/>
              </w:rPr>
            </w:pPr>
            <w:r w:rsidRPr="00767BFB">
              <w:rPr>
                <w:rFonts w:ascii="Arial" w:hAnsi="Arial"/>
                <w:sz w:val="18"/>
                <w:lang w:eastAsia="en-US"/>
              </w:rPr>
              <w:t xml:space="preserve">3 months after issue </w:t>
            </w:r>
            <w:r w:rsidR="00B605D8" w:rsidRPr="00767BFB">
              <w:rPr>
                <w:rFonts w:ascii="Arial" w:hAnsi="Arial"/>
                <w:sz w:val="18"/>
                <w:lang w:eastAsia="en-US"/>
              </w:rPr>
              <w:t xml:space="preserve">of EPR/BP3095SR/V006 </w:t>
            </w:r>
            <w:r w:rsidRPr="00767BFB">
              <w:rPr>
                <w:rFonts w:ascii="Arial" w:hAnsi="Arial"/>
                <w:sz w:val="18"/>
                <w:lang w:eastAsia="en-US"/>
              </w:rPr>
              <w:t>or otherwise agreed in writing with Natural Resources Wales</w:t>
            </w:r>
          </w:p>
        </w:tc>
      </w:tr>
    </w:tbl>
    <w:p w14:paraId="50097DF7" w14:textId="1451167B" w:rsidR="0060321A" w:rsidRDefault="0060321A" w:rsidP="005032E3">
      <w:pPr>
        <w:keepNext/>
        <w:keepLines/>
        <w:widowControl w:val="0"/>
        <w:tabs>
          <w:tab w:val="left" w:pos="284"/>
        </w:tabs>
        <w:spacing w:before="60" w:line="270" w:lineRule="exact"/>
        <w:jc w:val="left"/>
        <w:outlineLvl w:val="3"/>
        <w:rPr>
          <w:rFonts w:ascii="Arial" w:hAnsi="Arial"/>
          <w:i/>
          <w:strike/>
          <w:sz w:val="18"/>
          <w:lang w:eastAsia="en-US"/>
        </w:rPr>
      </w:pPr>
    </w:p>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2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7"/>
        <w:gridCol w:w="6829"/>
      </w:tblGrid>
      <w:tr w:rsidR="006C6BC2" w:rsidRPr="00424731" w14:paraId="4F6A6F3D" w14:textId="77777777" w:rsidTr="003653DC">
        <w:trPr>
          <w:cantSplit/>
          <w:tblHeader/>
        </w:trPr>
        <w:tc>
          <w:tcPr>
            <w:tcW w:w="5000" w:type="pct"/>
            <w:gridSpan w:val="2"/>
            <w:tcBorders>
              <w:bottom w:val="single" w:sz="4" w:space="0" w:color="auto"/>
            </w:tcBorders>
            <w:shd w:val="clear" w:color="auto" w:fill="000000"/>
          </w:tcPr>
          <w:p w14:paraId="4236E7E1" w14:textId="0FAE2721" w:rsidR="00A67B08" w:rsidRPr="00424731" w:rsidRDefault="00A67B08" w:rsidP="00424731">
            <w:pPr>
              <w:keepNext/>
              <w:keepLines/>
              <w:widowControl w:val="0"/>
              <w:spacing w:before="20" w:after="20" w:line="230" w:lineRule="exact"/>
              <w:jc w:val="left"/>
              <w:outlineLvl w:val="2"/>
              <w:rPr>
                <w:rFonts w:ascii="Arial" w:hAnsi="Arial" w:cs="Arial"/>
                <w:b/>
                <w:bCs/>
                <w:sz w:val="18"/>
                <w:szCs w:val="18"/>
                <w:lang w:val="en-US" w:eastAsia="en-US"/>
              </w:rPr>
            </w:pPr>
            <w:r w:rsidRPr="00424731">
              <w:rPr>
                <w:rFonts w:ascii="Arial" w:hAnsi="Arial" w:cs="Arial"/>
                <w:b/>
                <w:bCs/>
                <w:sz w:val="18"/>
                <w:szCs w:val="18"/>
                <w:lang w:eastAsia="en-US"/>
              </w:rPr>
              <w:t>Table S2.</w:t>
            </w:r>
            <w:r w:rsidR="008A6F04" w:rsidRPr="00424731">
              <w:rPr>
                <w:rFonts w:ascii="Arial" w:hAnsi="Arial" w:cs="Arial"/>
                <w:b/>
                <w:bCs/>
                <w:sz w:val="18"/>
                <w:szCs w:val="18"/>
                <w:lang w:eastAsia="en-US"/>
              </w:rPr>
              <w:t>1</w:t>
            </w:r>
            <w:r w:rsidRPr="00424731">
              <w:rPr>
                <w:rFonts w:ascii="Arial" w:hAnsi="Arial" w:cs="Arial"/>
                <w:b/>
                <w:bCs/>
                <w:sz w:val="18"/>
                <w:szCs w:val="18"/>
                <w:lang w:eastAsia="en-US"/>
              </w:rPr>
              <w:t xml:space="preserve"> Permitted waste types and quantities for </w:t>
            </w:r>
            <w:r w:rsidR="000D4BB8" w:rsidRPr="00424731">
              <w:rPr>
                <w:rFonts w:ascii="Arial" w:hAnsi="Arial" w:cs="Arial"/>
                <w:b/>
                <w:bCs/>
                <w:sz w:val="18"/>
                <w:szCs w:val="18"/>
                <w:lang w:eastAsia="en-US"/>
              </w:rPr>
              <w:t>open windrow composting</w:t>
            </w:r>
          </w:p>
        </w:tc>
      </w:tr>
      <w:tr w:rsidR="009A1BD8" w:rsidRPr="00424731" w14:paraId="67818665" w14:textId="77777777" w:rsidTr="003653DC">
        <w:trPr>
          <w:cantSplit/>
          <w:tblHeader/>
        </w:trPr>
        <w:tc>
          <w:tcPr>
            <w:tcW w:w="730" w:type="pct"/>
            <w:tcBorders>
              <w:left w:val="nil"/>
              <w:right w:val="single" w:sz="4" w:space="0" w:color="auto"/>
            </w:tcBorders>
          </w:tcPr>
          <w:p w14:paraId="413A6275" w14:textId="77777777" w:rsidR="00A67B08" w:rsidRPr="00424731" w:rsidRDefault="00A67B08" w:rsidP="00424731">
            <w:pPr>
              <w:keepLines/>
              <w:widowControl w:val="0"/>
              <w:spacing w:before="20" w:after="20" w:line="230" w:lineRule="exact"/>
              <w:jc w:val="left"/>
              <w:outlineLvl w:val="2"/>
              <w:rPr>
                <w:rFonts w:ascii="Arial" w:hAnsi="Arial" w:cs="Arial"/>
                <w:sz w:val="18"/>
                <w:szCs w:val="18"/>
                <w:lang w:eastAsia="en-US"/>
              </w:rPr>
            </w:pPr>
            <w:r w:rsidRPr="00424731">
              <w:rPr>
                <w:rFonts w:ascii="Arial" w:hAnsi="Arial" w:cs="Arial"/>
                <w:b/>
                <w:sz w:val="18"/>
                <w:szCs w:val="18"/>
              </w:rPr>
              <w:t>Maximum quantity</w:t>
            </w:r>
          </w:p>
        </w:tc>
        <w:tc>
          <w:tcPr>
            <w:tcW w:w="4270" w:type="pct"/>
            <w:tcBorders>
              <w:left w:val="single" w:sz="4" w:space="0" w:color="auto"/>
              <w:right w:val="nil"/>
            </w:tcBorders>
          </w:tcPr>
          <w:p w14:paraId="77E00089" w14:textId="40F83E05" w:rsidR="00A67B08" w:rsidRPr="00424731" w:rsidRDefault="00C15162" w:rsidP="00424731">
            <w:pPr>
              <w:keepLines/>
              <w:widowControl w:val="0"/>
              <w:spacing w:before="20" w:after="20" w:line="230" w:lineRule="exact"/>
              <w:jc w:val="left"/>
              <w:outlineLvl w:val="2"/>
              <w:rPr>
                <w:rFonts w:ascii="Arial" w:hAnsi="Arial" w:cs="Arial"/>
                <w:i/>
                <w:sz w:val="18"/>
                <w:szCs w:val="18"/>
                <w:lang w:eastAsia="en-US"/>
              </w:rPr>
            </w:pPr>
            <w:r w:rsidRPr="00424731">
              <w:rPr>
                <w:rFonts w:ascii="Arial" w:hAnsi="Arial" w:cs="Arial"/>
                <w:sz w:val="18"/>
                <w:szCs w:val="18"/>
              </w:rPr>
              <w:t xml:space="preserve">The maximum quantity of waste to be accepted on site shall not exceed </w:t>
            </w:r>
            <w:r w:rsidR="00184860" w:rsidRPr="00184860">
              <w:rPr>
                <w:rFonts w:ascii="Arial" w:hAnsi="Arial" w:cs="Arial"/>
                <w:sz w:val="18"/>
                <w:szCs w:val="18"/>
              </w:rPr>
              <w:t>3</w:t>
            </w:r>
            <w:r w:rsidR="00A353A9" w:rsidRPr="00184860">
              <w:rPr>
                <w:rFonts w:ascii="Arial" w:hAnsi="Arial" w:cs="Arial"/>
                <w:sz w:val="18"/>
                <w:szCs w:val="18"/>
              </w:rPr>
              <w:t>5</w:t>
            </w:r>
            <w:r w:rsidRPr="00184860">
              <w:rPr>
                <w:rFonts w:ascii="Arial" w:hAnsi="Arial" w:cs="Arial"/>
                <w:sz w:val="18"/>
                <w:szCs w:val="18"/>
              </w:rPr>
              <w:t>,000</w:t>
            </w:r>
            <w:r w:rsidRPr="00424731">
              <w:rPr>
                <w:rFonts w:ascii="Arial" w:hAnsi="Arial" w:cs="Arial"/>
                <w:sz w:val="18"/>
                <w:szCs w:val="18"/>
              </w:rPr>
              <w:t xml:space="preserve"> tonnes per year.</w:t>
            </w:r>
          </w:p>
        </w:tc>
      </w:tr>
      <w:tr w:rsidR="009A1BD8" w:rsidRPr="00424731" w14:paraId="0C747BC6" w14:textId="77777777" w:rsidTr="003653DC">
        <w:trPr>
          <w:cantSplit/>
          <w:tblHeader/>
        </w:trPr>
        <w:tc>
          <w:tcPr>
            <w:tcW w:w="730" w:type="pct"/>
            <w:tcBorders>
              <w:left w:val="nil"/>
              <w:right w:val="single" w:sz="4" w:space="0" w:color="auto"/>
            </w:tcBorders>
          </w:tcPr>
          <w:p w14:paraId="7FF13469" w14:textId="5DEEE6B4" w:rsidR="00A67B08" w:rsidRPr="00424731" w:rsidRDefault="00A67B08" w:rsidP="00424731">
            <w:pPr>
              <w:pStyle w:val="Tablebody"/>
              <w:rPr>
                <w:rFonts w:cs="Arial"/>
                <w:b/>
                <w:color w:val="auto"/>
                <w:szCs w:val="18"/>
              </w:rPr>
            </w:pPr>
            <w:r w:rsidRPr="00424731">
              <w:rPr>
                <w:rFonts w:cs="Arial"/>
                <w:b/>
                <w:color w:val="auto"/>
                <w:szCs w:val="18"/>
              </w:rPr>
              <w:t>Exclusions</w:t>
            </w:r>
          </w:p>
        </w:tc>
        <w:tc>
          <w:tcPr>
            <w:tcW w:w="4270" w:type="pct"/>
            <w:tcBorders>
              <w:left w:val="single" w:sz="4" w:space="0" w:color="auto"/>
              <w:right w:val="nil"/>
            </w:tcBorders>
          </w:tcPr>
          <w:p w14:paraId="57FE8687" w14:textId="77777777" w:rsidR="006C6BC2" w:rsidRPr="00424731" w:rsidRDefault="006C6BC2" w:rsidP="00424731">
            <w:pPr>
              <w:pStyle w:val="Tablebody"/>
              <w:rPr>
                <w:rFonts w:cs="Arial"/>
                <w:color w:val="auto"/>
                <w:szCs w:val="18"/>
              </w:rPr>
            </w:pPr>
            <w:r w:rsidRPr="00424731">
              <w:rPr>
                <w:rFonts w:cs="Arial"/>
                <w:color w:val="auto"/>
                <w:szCs w:val="18"/>
              </w:rPr>
              <w:t>Notwithstanding the waste types set out in this table, wastes having any of the following characteristics shall not be accepted:</w:t>
            </w:r>
          </w:p>
          <w:p w14:paraId="65F5EE90"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lang w:val="en-US"/>
              </w:rPr>
              <w:t>Catering waste and other wastes containing animal by products covered by the Animal By-Products Regulations</w:t>
            </w:r>
            <w:r w:rsidRPr="00424731">
              <w:rPr>
                <w:rFonts w:cs="Arial"/>
                <w:color w:val="auto"/>
                <w:szCs w:val="18"/>
                <w:vertAlign w:val="superscript"/>
                <w:lang w:val="en-US"/>
              </w:rPr>
              <w:t>2</w:t>
            </w:r>
            <w:r w:rsidRPr="00424731">
              <w:rPr>
                <w:rFonts w:cs="Arial"/>
                <w:color w:val="auto"/>
                <w:szCs w:val="18"/>
                <w:lang w:val="en-US"/>
              </w:rPr>
              <w:t xml:space="preserve"> (except waste code 02 01 06);</w:t>
            </w:r>
          </w:p>
          <w:p w14:paraId="26CDF144"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Wastes consisting solely or mainly of dusts (except sawdust), powders or loose fibres</w:t>
            </w:r>
          </w:p>
          <w:p w14:paraId="45AD8735"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Hazardous wastes</w:t>
            </w:r>
          </w:p>
          <w:p w14:paraId="2D28DD5D"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Wastes containing treated wood</w:t>
            </w:r>
          </w:p>
          <w:p w14:paraId="13C0FBD9"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Wastes containing wood-preserving agents or other biocides</w:t>
            </w:r>
          </w:p>
          <w:p w14:paraId="2E618969"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Wastes containing persistent organic pollutants</w:t>
            </w:r>
          </w:p>
          <w:p w14:paraId="03486C6E" w14:textId="34760318" w:rsidR="00A67B08" w:rsidRPr="00424731" w:rsidRDefault="000D4BB8" w:rsidP="00424731">
            <w:pPr>
              <w:pStyle w:val="Tablebody"/>
              <w:numPr>
                <w:ilvl w:val="0"/>
                <w:numId w:val="27"/>
              </w:numPr>
              <w:rPr>
                <w:rFonts w:cs="Arial"/>
                <w:color w:val="auto"/>
                <w:szCs w:val="18"/>
              </w:rPr>
            </w:pPr>
            <w:r w:rsidRPr="00424731">
              <w:rPr>
                <w:rFonts w:cs="Arial"/>
                <w:color w:val="auto"/>
                <w:szCs w:val="18"/>
              </w:rPr>
              <w:t>Wastes containing or contaminated with Japanese Knotweed</w:t>
            </w:r>
          </w:p>
        </w:tc>
      </w:tr>
      <w:tr w:rsidR="009A1BD8" w:rsidRPr="00424731" w14:paraId="28213D6D" w14:textId="77777777" w:rsidTr="003653DC">
        <w:trPr>
          <w:cantSplit/>
          <w:tblHeader/>
        </w:trPr>
        <w:tc>
          <w:tcPr>
            <w:tcW w:w="730" w:type="pct"/>
            <w:tcBorders>
              <w:left w:val="nil"/>
              <w:right w:val="single" w:sz="4" w:space="0" w:color="auto"/>
            </w:tcBorders>
          </w:tcPr>
          <w:p w14:paraId="6BBD1D2B" w14:textId="77777777" w:rsidR="00A67B08" w:rsidRPr="00424731" w:rsidRDefault="00A67B08" w:rsidP="00424731">
            <w:pPr>
              <w:keepNext/>
              <w:keepLines/>
              <w:widowControl w:val="0"/>
              <w:spacing w:before="20" w:after="20" w:line="230" w:lineRule="exact"/>
              <w:jc w:val="left"/>
              <w:outlineLvl w:val="2"/>
              <w:rPr>
                <w:rFonts w:ascii="Arial" w:hAnsi="Arial" w:cs="Arial"/>
                <w:b/>
                <w:sz w:val="18"/>
                <w:szCs w:val="18"/>
                <w:lang w:val="en-US" w:eastAsia="en-US"/>
              </w:rPr>
            </w:pPr>
            <w:r w:rsidRPr="00424731">
              <w:rPr>
                <w:rFonts w:ascii="Arial" w:hAnsi="Arial" w:cs="Arial"/>
                <w:b/>
                <w:sz w:val="18"/>
                <w:szCs w:val="18"/>
                <w:lang w:val="en-US" w:eastAsia="en-US"/>
              </w:rPr>
              <w:t>Waste c</w:t>
            </w:r>
            <w:r w:rsidRPr="00424731">
              <w:rPr>
                <w:rFonts w:ascii="Arial" w:hAnsi="Arial" w:cs="Arial"/>
                <w:b/>
                <w:sz w:val="18"/>
                <w:szCs w:val="18"/>
                <w:lang w:eastAsia="en-US"/>
              </w:rPr>
              <w:t>ode</w:t>
            </w:r>
          </w:p>
        </w:tc>
        <w:tc>
          <w:tcPr>
            <w:tcW w:w="4270" w:type="pct"/>
            <w:tcBorders>
              <w:left w:val="single" w:sz="4" w:space="0" w:color="auto"/>
              <w:right w:val="nil"/>
            </w:tcBorders>
          </w:tcPr>
          <w:p w14:paraId="5114DAF8" w14:textId="77777777" w:rsidR="00A67B08" w:rsidRPr="00424731" w:rsidRDefault="00A67B08" w:rsidP="00424731">
            <w:pPr>
              <w:keepNext/>
              <w:keepLines/>
              <w:widowControl w:val="0"/>
              <w:spacing w:before="20" w:after="20" w:line="230" w:lineRule="exact"/>
              <w:jc w:val="left"/>
              <w:outlineLvl w:val="2"/>
              <w:rPr>
                <w:rFonts w:ascii="Arial" w:hAnsi="Arial" w:cs="Arial"/>
                <w:b/>
                <w:sz w:val="18"/>
                <w:szCs w:val="18"/>
                <w:lang w:val="en-US" w:eastAsia="en-US"/>
              </w:rPr>
            </w:pPr>
            <w:r w:rsidRPr="00424731">
              <w:rPr>
                <w:rFonts w:ascii="Arial" w:hAnsi="Arial" w:cs="Arial"/>
                <w:b/>
                <w:sz w:val="18"/>
                <w:szCs w:val="18"/>
                <w:lang w:val="en-US" w:eastAsia="en-US"/>
              </w:rPr>
              <w:t>Description</w:t>
            </w:r>
          </w:p>
        </w:tc>
      </w:tr>
      <w:tr w:rsidR="009A1BD8" w:rsidRPr="00424731" w14:paraId="1626631B" w14:textId="77777777" w:rsidTr="003653DC">
        <w:trPr>
          <w:cantSplit/>
          <w:tblHeader/>
        </w:trPr>
        <w:tc>
          <w:tcPr>
            <w:tcW w:w="730" w:type="pct"/>
            <w:tcBorders>
              <w:top w:val="single" w:sz="4" w:space="0" w:color="auto"/>
              <w:left w:val="nil"/>
              <w:bottom w:val="single" w:sz="4" w:space="0" w:color="auto"/>
              <w:right w:val="single" w:sz="4" w:space="0" w:color="auto"/>
            </w:tcBorders>
            <w:shd w:val="pct20" w:color="000000" w:fill="000000"/>
          </w:tcPr>
          <w:p w14:paraId="11F324A9" w14:textId="44906848" w:rsidR="009A1BD8" w:rsidRPr="00424731" w:rsidRDefault="009A1BD8" w:rsidP="00424731">
            <w:pPr>
              <w:spacing w:before="20" w:after="20" w:line="230" w:lineRule="exact"/>
              <w:jc w:val="left"/>
              <w:rPr>
                <w:rFonts w:ascii="Arial" w:hAnsi="Arial" w:cs="Arial"/>
                <w:b/>
                <w:sz w:val="18"/>
                <w:szCs w:val="18"/>
                <w:lang w:val="en-US" w:eastAsia="en-US"/>
              </w:rPr>
            </w:pPr>
            <w:bookmarkStart w:id="21" w:name="_Toc531667060"/>
            <w:r w:rsidRPr="00424731">
              <w:rPr>
                <w:rFonts w:ascii="Arial" w:hAnsi="Arial" w:cs="Arial"/>
                <w:b/>
                <w:sz w:val="18"/>
                <w:szCs w:val="18"/>
                <w:lang w:val="en-US" w:eastAsia="en-US"/>
              </w:rPr>
              <w:t>02</w:t>
            </w:r>
            <w:bookmarkEnd w:id="21"/>
          </w:p>
        </w:tc>
        <w:tc>
          <w:tcPr>
            <w:tcW w:w="4270" w:type="pct"/>
            <w:tcBorders>
              <w:top w:val="single" w:sz="4" w:space="0" w:color="auto"/>
              <w:left w:val="single" w:sz="4" w:space="0" w:color="auto"/>
              <w:bottom w:val="single" w:sz="4" w:space="0" w:color="auto"/>
              <w:right w:val="nil"/>
            </w:tcBorders>
            <w:shd w:val="pct20" w:color="000000" w:fill="000000"/>
          </w:tcPr>
          <w:p w14:paraId="37D2341F" w14:textId="77777777" w:rsidR="009A1BD8" w:rsidRPr="00424731" w:rsidRDefault="009A1BD8" w:rsidP="00424731">
            <w:pPr>
              <w:spacing w:before="20" w:after="20" w:line="230" w:lineRule="exact"/>
              <w:jc w:val="left"/>
              <w:rPr>
                <w:rFonts w:ascii="Arial" w:hAnsi="Arial" w:cs="Arial"/>
                <w:b/>
                <w:sz w:val="18"/>
                <w:szCs w:val="18"/>
                <w:lang w:val="en-US" w:eastAsia="en-US"/>
              </w:rPr>
            </w:pPr>
            <w:bookmarkStart w:id="22" w:name="_Toc531667061"/>
            <w:r w:rsidRPr="00424731">
              <w:rPr>
                <w:rFonts w:ascii="Arial" w:hAnsi="Arial" w:cs="Arial"/>
                <w:b/>
                <w:sz w:val="18"/>
                <w:szCs w:val="18"/>
                <w:lang w:val="en-US" w:eastAsia="en-US"/>
              </w:rPr>
              <w:t>WASTES FROM AGRICULTURE, HORTICULTURE, AQUACULTURE, FORESTRY, HUNTING AND FISHING, FOOD PREPARATION AND PROCESSING</w:t>
            </w:r>
            <w:bookmarkEnd w:id="22"/>
          </w:p>
        </w:tc>
      </w:tr>
      <w:tr w:rsidR="009A1BD8" w:rsidRPr="00424731" w14:paraId="28C77B1C" w14:textId="77777777" w:rsidTr="00424731">
        <w:trPr>
          <w:cantSplit/>
          <w:tblHeader/>
        </w:trPr>
        <w:tc>
          <w:tcPr>
            <w:tcW w:w="730" w:type="pct"/>
            <w:tcBorders>
              <w:top w:val="single" w:sz="4" w:space="0" w:color="auto"/>
              <w:left w:val="nil"/>
              <w:bottom w:val="single" w:sz="4" w:space="0" w:color="auto"/>
              <w:right w:val="single" w:sz="4" w:space="0" w:color="auto"/>
            </w:tcBorders>
            <w:shd w:val="clear" w:color="auto" w:fill="BFBFBF" w:themeFill="background1" w:themeFillShade="BF"/>
          </w:tcPr>
          <w:p w14:paraId="59B4AE1E"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02 01</w:t>
            </w:r>
          </w:p>
        </w:tc>
        <w:tc>
          <w:tcPr>
            <w:tcW w:w="4270" w:type="pct"/>
            <w:tcBorders>
              <w:top w:val="single" w:sz="4" w:space="0" w:color="auto"/>
              <w:left w:val="single" w:sz="4" w:space="0" w:color="auto"/>
              <w:bottom w:val="single" w:sz="4" w:space="0" w:color="auto"/>
              <w:right w:val="nil"/>
            </w:tcBorders>
            <w:shd w:val="clear" w:color="auto" w:fill="BFBFBF" w:themeFill="background1" w:themeFillShade="BF"/>
          </w:tcPr>
          <w:p w14:paraId="03888E4B"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wastes from agriculture, horticulture, aquaculture, forestry, hunting and fishing</w:t>
            </w:r>
          </w:p>
        </w:tc>
      </w:tr>
      <w:tr w:rsidR="009A1BD8" w:rsidRPr="00424731" w14:paraId="3A99D5C9" w14:textId="77777777" w:rsidTr="003653DC">
        <w:trPr>
          <w:cantSplit/>
          <w:tblHeader/>
        </w:trPr>
        <w:tc>
          <w:tcPr>
            <w:tcW w:w="730" w:type="pct"/>
            <w:tcBorders>
              <w:top w:val="single" w:sz="4" w:space="0" w:color="auto"/>
              <w:left w:val="nil"/>
              <w:bottom w:val="single" w:sz="4" w:space="0" w:color="auto"/>
              <w:right w:val="single" w:sz="4" w:space="0" w:color="auto"/>
            </w:tcBorders>
            <w:shd w:val="solid" w:color="FFFFFF" w:fill="auto"/>
          </w:tcPr>
          <w:p w14:paraId="07CAACEE"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02 01 03</w:t>
            </w:r>
          </w:p>
        </w:tc>
        <w:tc>
          <w:tcPr>
            <w:tcW w:w="4270" w:type="pct"/>
            <w:tcBorders>
              <w:top w:val="single" w:sz="4" w:space="0" w:color="auto"/>
              <w:left w:val="single" w:sz="4" w:space="0" w:color="auto"/>
              <w:bottom w:val="single" w:sz="4" w:space="0" w:color="auto"/>
              <w:right w:val="nil"/>
            </w:tcBorders>
            <w:shd w:val="solid" w:color="FFFFFF" w:fill="auto"/>
          </w:tcPr>
          <w:p w14:paraId="0558CC14"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plant-tissue waste</w:t>
            </w:r>
          </w:p>
        </w:tc>
      </w:tr>
      <w:tr w:rsidR="009A1BD8" w:rsidRPr="00424731" w14:paraId="2952285F" w14:textId="77777777" w:rsidTr="003653DC">
        <w:trPr>
          <w:cantSplit/>
          <w:tblHeader/>
        </w:trPr>
        <w:tc>
          <w:tcPr>
            <w:tcW w:w="730" w:type="pct"/>
            <w:tcBorders>
              <w:top w:val="single" w:sz="4" w:space="0" w:color="auto"/>
              <w:left w:val="nil"/>
              <w:bottom w:val="single" w:sz="4" w:space="0" w:color="auto"/>
              <w:right w:val="single" w:sz="4" w:space="0" w:color="auto"/>
            </w:tcBorders>
            <w:shd w:val="solid" w:color="FFFFFF" w:fill="auto"/>
          </w:tcPr>
          <w:p w14:paraId="3AAB548A"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02 01 06</w:t>
            </w:r>
          </w:p>
        </w:tc>
        <w:tc>
          <w:tcPr>
            <w:tcW w:w="4270" w:type="pct"/>
            <w:tcBorders>
              <w:top w:val="single" w:sz="4" w:space="0" w:color="auto"/>
              <w:left w:val="single" w:sz="4" w:space="0" w:color="auto"/>
              <w:bottom w:val="single" w:sz="4" w:space="0" w:color="auto"/>
              <w:right w:val="nil"/>
            </w:tcBorders>
            <w:shd w:val="solid" w:color="FFFFFF" w:fill="auto"/>
          </w:tcPr>
          <w:p w14:paraId="59D707C6"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animal faeces, urine and manure (including spoiled straw), effluent, collected separately and treated off-site</w:t>
            </w:r>
          </w:p>
        </w:tc>
      </w:tr>
      <w:tr w:rsidR="009A1BD8" w:rsidRPr="00424731" w14:paraId="5F272751" w14:textId="77777777" w:rsidTr="003653DC">
        <w:trPr>
          <w:cantSplit/>
          <w:tblHeader/>
        </w:trPr>
        <w:tc>
          <w:tcPr>
            <w:tcW w:w="730" w:type="pct"/>
            <w:tcBorders>
              <w:top w:val="single" w:sz="4" w:space="0" w:color="auto"/>
              <w:left w:val="nil"/>
              <w:bottom w:val="single" w:sz="4" w:space="0" w:color="auto"/>
              <w:right w:val="single" w:sz="4" w:space="0" w:color="auto"/>
            </w:tcBorders>
            <w:shd w:val="solid" w:color="FFFFFF" w:fill="auto"/>
          </w:tcPr>
          <w:p w14:paraId="4FE39E80"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02 01 07</w:t>
            </w:r>
          </w:p>
        </w:tc>
        <w:tc>
          <w:tcPr>
            <w:tcW w:w="4270" w:type="pct"/>
            <w:tcBorders>
              <w:top w:val="single" w:sz="4" w:space="0" w:color="auto"/>
              <w:left w:val="single" w:sz="4" w:space="0" w:color="auto"/>
              <w:bottom w:val="single" w:sz="4" w:space="0" w:color="auto"/>
              <w:right w:val="nil"/>
            </w:tcBorders>
            <w:shd w:val="solid" w:color="FFFFFF" w:fill="auto"/>
          </w:tcPr>
          <w:p w14:paraId="6A44741B"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wastes from forestry (consisting of biodegradable only)</w:t>
            </w:r>
          </w:p>
        </w:tc>
      </w:tr>
      <w:tr w:rsidR="009A1BD8" w:rsidRPr="00424731" w14:paraId="07582C37" w14:textId="77777777" w:rsidTr="00424731">
        <w:trPr>
          <w:cantSplit/>
          <w:tblHeader/>
        </w:trPr>
        <w:tc>
          <w:tcPr>
            <w:tcW w:w="730" w:type="pct"/>
            <w:tcBorders>
              <w:top w:val="single" w:sz="4" w:space="0" w:color="auto"/>
              <w:left w:val="nil"/>
              <w:bottom w:val="single" w:sz="4" w:space="0" w:color="auto"/>
              <w:right w:val="single" w:sz="4" w:space="0" w:color="auto"/>
            </w:tcBorders>
            <w:shd w:val="clear" w:color="auto" w:fill="BFBFBF" w:themeFill="background1" w:themeFillShade="BF"/>
          </w:tcPr>
          <w:p w14:paraId="7C1C43C3"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02 03</w:t>
            </w:r>
          </w:p>
        </w:tc>
        <w:tc>
          <w:tcPr>
            <w:tcW w:w="4270" w:type="pct"/>
            <w:tcBorders>
              <w:top w:val="single" w:sz="4" w:space="0" w:color="auto"/>
              <w:left w:val="single" w:sz="4" w:space="0" w:color="auto"/>
              <w:bottom w:val="single" w:sz="4" w:space="0" w:color="auto"/>
              <w:right w:val="nil"/>
            </w:tcBorders>
            <w:shd w:val="clear" w:color="auto" w:fill="BFBFBF" w:themeFill="background1" w:themeFillShade="BF"/>
          </w:tcPr>
          <w:p w14:paraId="63607AE9"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wastes from fruit, vegetables, cereals, edible oils, cocoa, coffee, tea and tobacco preparation and processing; conserve production; yeast and yeast extract production, molasses preparation and fermentation</w:t>
            </w:r>
          </w:p>
        </w:tc>
      </w:tr>
      <w:tr w:rsidR="009A1BD8" w:rsidRPr="00424731" w14:paraId="611D66D3" w14:textId="77777777" w:rsidTr="003653DC">
        <w:trPr>
          <w:cantSplit/>
          <w:tblHeader/>
        </w:trPr>
        <w:tc>
          <w:tcPr>
            <w:tcW w:w="730" w:type="pct"/>
            <w:tcBorders>
              <w:top w:val="single" w:sz="4" w:space="0" w:color="auto"/>
              <w:left w:val="nil"/>
              <w:bottom w:val="single" w:sz="4" w:space="0" w:color="auto"/>
              <w:right w:val="single" w:sz="4" w:space="0" w:color="auto"/>
            </w:tcBorders>
            <w:shd w:val="clear" w:color="000000" w:fill="auto"/>
          </w:tcPr>
          <w:p w14:paraId="5CA4FF36"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02 03 04</w:t>
            </w:r>
          </w:p>
        </w:tc>
        <w:tc>
          <w:tcPr>
            <w:tcW w:w="4270" w:type="pct"/>
            <w:tcBorders>
              <w:top w:val="single" w:sz="4" w:space="0" w:color="auto"/>
              <w:left w:val="single" w:sz="4" w:space="0" w:color="auto"/>
              <w:bottom w:val="single" w:sz="4" w:space="0" w:color="auto"/>
              <w:right w:val="nil"/>
            </w:tcBorders>
            <w:shd w:val="clear" w:color="000000" w:fill="auto"/>
          </w:tcPr>
          <w:p w14:paraId="40DFB487"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 xml:space="preserve">materials unsuitable for consumption or processing (consisting of biodegradable only and other than those containing dangerous substances) </w:t>
            </w:r>
          </w:p>
        </w:tc>
      </w:tr>
      <w:tr w:rsidR="009A1BD8" w:rsidRPr="00424731" w14:paraId="619FA725" w14:textId="77777777" w:rsidTr="003653DC">
        <w:trPr>
          <w:cantSplit/>
          <w:tblHeader/>
        </w:trPr>
        <w:tc>
          <w:tcPr>
            <w:tcW w:w="730" w:type="pct"/>
            <w:tcBorders>
              <w:top w:val="single" w:sz="4" w:space="0" w:color="auto"/>
              <w:left w:val="nil"/>
              <w:bottom w:val="single" w:sz="4" w:space="0" w:color="auto"/>
              <w:right w:val="single" w:sz="4" w:space="0" w:color="auto"/>
            </w:tcBorders>
            <w:shd w:val="pct20" w:color="000000" w:fill="000000"/>
          </w:tcPr>
          <w:p w14:paraId="3FFE86F1"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03</w:t>
            </w:r>
          </w:p>
        </w:tc>
        <w:tc>
          <w:tcPr>
            <w:tcW w:w="4270" w:type="pct"/>
            <w:tcBorders>
              <w:top w:val="single" w:sz="4" w:space="0" w:color="auto"/>
              <w:left w:val="single" w:sz="4" w:space="0" w:color="auto"/>
              <w:bottom w:val="single" w:sz="4" w:space="0" w:color="auto"/>
              <w:right w:val="nil"/>
            </w:tcBorders>
            <w:shd w:val="pct20" w:color="000000" w:fill="000000"/>
          </w:tcPr>
          <w:p w14:paraId="228BA0AC"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WASTES FROM WOOD PROCESSING AND THE PRODUCTION OF PANELS AND FURNITURE, PULP, PAPER AND CARDBOARD</w:t>
            </w:r>
          </w:p>
        </w:tc>
      </w:tr>
      <w:tr w:rsidR="009A1BD8" w:rsidRPr="00424731" w14:paraId="20CC9118" w14:textId="77777777" w:rsidTr="00424731">
        <w:trPr>
          <w:cantSplit/>
          <w:tblHeader/>
        </w:trPr>
        <w:tc>
          <w:tcPr>
            <w:tcW w:w="730" w:type="pct"/>
            <w:tcBorders>
              <w:top w:val="single" w:sz="4" w:space="0" w:color="auto"/>
              <w:left w:val="nil"/>
              <w:bottom w:val="single" w:sz="4" w:space="0" w:color="auto"/>
              <w:right w:val="single" w:sz="4" w:space="0" w:color="auto"/>
            </w:tcBorders>
            <w:shd w:val="clear" w:color="auto" w:fill="BFBFBF" w:themeFill="background1" w:themeFillShade="BF"/>
          </w:tcPr>
          <w:p w14:paraId="44DC2D47"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03 01</w:t>
            </w:r>
          </w:p>
        </w:tc>
        <w:tc>
          <w:tcPr>
            <w:tcW w:w="4270" w:type="pct"/>
            <w:tcBorders>
              <w:top w:val="single" w:sz="4" w:space="0" w:color="auto"/>
              <w:left w:val="single" w:sz="4" w:space="0" w:color="auto"/>
              <w:bottom w:val="single" w:sz="4" w:space="0" w:color="auto"/>
              <w:right w:val="nil"/>
            </w:tcBorders>
            <w:shd w:val="clear" w:color="auto" w:fill="BFBFBF" w:themeFill="background1" w:themeFillShade="BF"/>
          </w:tcPr>
          <w:p w14:paraId="4DC1D9C7"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wastes from wood processing and the production of panels and furniture</w:t>
            </w:r>
          </w:p>
        </w:tc>
      </w:tr>
      <w:tr w:rsidR="009A1BD8" w:rsidRPr="00424731" w14:paraId="04930C75" w14:textId="77777777" w:rsidTr="003653DC">
        <w:trPr>
          <w:cantSplit/>
          <w:tblHeader/>
        </w:trPr>
        <w:tc>
          <w:tcPr>
            <w:tcW w:w="730" w:type="pct"/>
            <w:tcBorders>
              <w:top w:val="single" w:sz="4" w:space="0" w:color="auto"/>
              <w:left w:val="nil"/>
              <w:bottom w:val="single" w:sz="4" w:space="0" w:color="auto"/>
              <w:right w:val="single" w:sz="4" w:space="0" w:color="auto"/>
            </w:tcBorders>
            <w:shd w:val="clear" w:color="000000" w:fill="auto"/>
          </w:tcPr>
          <w:p w14:paraId="62E70B7A"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03 01 01</w:t>
            </w:r>
          </w:p>
        </w:tc>
        <w:tc>
          <w:tcPr>
            <w:tcW w:w="4270" w:type="pct"/>
            <w:tcBorders>
              <w:top w:val="single" w:sz="4" w:space="0" w:color="auto"/>
              <w:left w:val="single" w:sz="4" w:space="0" w:color="auto"/>
              <w:bottom w:val="single" w:sz="4" w:space="0" w:color="auto"/>
              <w:right w:val="nil"/>
            </w:tcBorders>
            <w:shd w:val="clear" w:color="000000" w:fill="auto"/>
          </w:tcPr>
          <w:p w14:paraId="54B02548"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waste bark and cork</w:t>
            </w:r>
          </w:p>
        </w:tc>
      </w:tr>
      <w:tr w:rsidR="009A1BD8" w:rsidRPr="00424731" w14:paraId="1FA52578" w14:textId="77777777" w:rsidTr="003653DC">
        <w:trPr>
          <w:cantSplit/>
          <w:tblHeader/>
        </w:trPr>
        <w:tc>
          <w:tcPr>
            <w:tcW w:w="730" w:type="pct"/>
            <w:tcBorders>
              <w:top w:val="single" w:sz="4" w:space="0" w:color="auto"/>
              <w:left w:val="nil"/>
              <w:bottom w:val="single" w:sz="4" w:space="0" w:color="auto"/>
              <w:right w:val="single" w:sz="4" w:space="0" w:color="auto"/>
            </w:tcBorders>
            <w:shd w:val="clear" w:color="000000" w:fill="auto"/>
          </w:tcPr>
          <w:p w14:paraId="18519B0E"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03 01 05</w:t>
            </w:r>
          </w:p>
        </w:tc>
        <w:tc>
          <w:tcPr>
            <w:tcW w:w="4270" w:type="pct"/>
            <w:tcBorders>
              <w:top w:val="single" w:sz="4" w:space="0" w:color="auto"/>
              <w:left w:val="single" w:sz="4" w:space="0" w:color="auto"/>
              <w:bottom w:val="single" w:sz="4" w:space="0" w:color="auto"/>
              <w:right w:val="nil"/>
            </w:tcBorders>
            <w:shd w:val="clear" w:color="000000" w:fill="auto"/>
          </w:tcPr>
          <w:p w14:paraId="0DB6248E" w14:textId="24F8CDBF"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sawdust, shavings, wood, particle board and veneer other than those mentioned in 03 01 04 (excluding veneers and/or preservatives)</w:t>
            </w:r>
          </w:p>
        </w:tc>
      </w:tr>
      <w:tr w:rsidR="009A1BD8" w:rsidRPr="00424731" w14:paraId="6C7CB38A" w14:textId="77777777" w:rsidTr="00424731">
        <w:trPr>
          <w:cantSplit/>
          <w:tblHeader/>
        </w:trPr>
        <w:tc>
          <w:tcPr>
            <w:tcW w:w="730" w:type="pct"/>
            <w:tcBorders>
              <w:top w:val="single" w:sz="4" w:space="0" w:color="auto"/>
              <w:left w:val="nil"/>
              <w:bottom w:val="single" w:sz="4" w:space="0" w:color="auto"/>
              <w:right w:val="single" w:sz="4" w:space="0" w:color="auto"/>
            </w:tcBorders>
            <w:shd w:val="clear" w:color="auto" w:fill="BFBFBF" w:themeFill="background1" w:themeFillShade="BF"/>
          </w:tcPr>
          <w:p w14:paraId="1D9B23D1"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03 03</w:t>
            </w:r>
          </w:p>
        </w:tc>
        <w:tc>
          <w:tcPr>
            <w:tcW w:w="4270" w:type="pct"/>
            <w:tcBorders>
              <w:top w:val="single" w:sz="4" w:space="0" w:color="auto"/>
              <w:left w:val="single" w:sz="4" w:space="0" w:color="auto"/>
              <w:bottom w:val="single" w:sz="4" w:space="0" w:color="auto"/>
              <w:right w:val="nil"/>
            </w:tcBorders>
            <w:shd w:val="clear" w:color="auto" w:fill="BFBFBF" w:themeFill="background1" w:themeFillShade="BF"/>
          </w:tcPr>
          <w:p w14:paraId="63B9DDBE"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wastes from pulp, paper and cardboard production and processing</w:t>
            </w:r>
          </w:p>
        </w:tc>
      </w:tr>
      <w:tr w:rsidR="009A1BD8" w:rsidRPr="00424731" w14:paraId="33C0AEBC" w14:textId="77777777" w:rsidTr="003653DC">
        <w:trPr>
          <w:cantSplit/>
          <w:tblHeader/>
        </w:trPr>
        <w:tc>
          <w:tcPr>
            <w:tcW w:w="730" w:type="pct"/>
            <w:tcBorders>
              <w:top w:val="single" w:sz="4" w:space="0" w:color="auto"/>
              <w:left w:val="nil"/>
              <w:bottom w:val="single" w:sz="4" w:space="0" w:color="auto"/>
              <w:right w:val="single" w:sz="4" w:space="0" w:color="auto"/>
            </w:tcBorders>
            <w:shd w:val="clear" w:color="000000" w:fill="auto"/>
          </w:tcPr>
          <w:p w14:paraId="07009618"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03 03 01</w:t>
            </w:r>
          </w:p>
        </w:tc>
        <w:tc>
          <w:tcPr>
            <w:tcW w:w="4270" w:type="pct"/>
            <w:tcBorders>
              <w:top w:val="single" w:sz="4" w:space="0" w:color="auto"/>
              <w:left w:val="single" w:sz="4" w:space="0" w:color="auto"/>
              <w:bottom w:val="single" w:sz="4" w:space="0" w:color="auto"/>
              <w:right w:val="nil"/>
            </w:tcBorders>
            <w:shd w:val="clear" w:color="000000" w:fill="auto"/>
          </w:tcPr>
          <w:p w14:paraId="3C8ACBFE"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waste bark and wood</w:t>
            </w:r>
          </w:p>
        </w:tc>
      </w:tr>
      <w:tr w:rsidR="009A1BD8" w:rsidRPr="00424731" w14:paraId="1351B061" w14:textId="77777777" w:rsidTr="003653DC">
        <w:trPr>
          <w:cantSplit/>
          <w:tblHeader/>
        </w:trPr>
        <w:tc>
          <w:tcPr>
            <w:tcW w:w="730" w:type="pct"/>
            <w:tcBorders>
              <w:top w:val="single" w:sz="4" w:space="0" w:color="auto"/>
              <w:left w:val="nil"/>
              <w:bottom w:val="single" w:sz="4" w:space="0" w:color="auto"/>
              <w:right w:val="single" w:sz="4" w:space="0" w:color="auto"/>
            </w:tcBorders>
            <w:shd w:val="pct20" w:color="000000" w:fill="000000"/>
          </w:tcPr>
          <w:p w14:paraId="01FC2583"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15</w:t>
            </w:r>
          </w:p>
        </w:tc>
        <w:tc>
          <w:tcPr>
            <w:tcW w:w="4270" w:type="pct"/>
            <w:tcBorders>
              <w:top w:val="single" w:sz="4" w:space="0" w:color="auto"/>
              <w:left w:val="single" w:sz="4" w:space="0" w:color="auto"/>
              <w:bottom w:val="single" w:sz="4" w:space="0" w:color="auto"/>
              <w:right w:val="nil"/>
            </w:tcBorders>
            <w:shd w:val="pct20" w:color="000000" w:fill="000000"/>
          </w:tcPr>
          <w:p w14:paraId="4137C371"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WASTE PACKAGING; ABSORBENTS, WIPING CLOTHS, FILTER MATERIALS AND PROTECTIVE CLOTHING NOT OTHERWISE SPECIFIED</w:t>
            </w:r>
          </w:p>
        </w:tc>
      </w:tr>
      <w:tr w:rsidR="009A1BD8" w:rsidRPr="00424731" w14:paraId="08A16419" w14:textId="77777777" w:rsidTr="00424731">
        <w:trPr>
          <w:cantSplit/>
          <w:tblHeader/>
        </w:trPr>
        <w:tc>
          <w:tcPr>
            <w:tcW w:w="730" w:type="pct"/>
            <w:tcBorders>
              <w:top w:val="single" w:sz="4" w:space="0" w:color="auto"/>
              <w:left w:val="nil"/>
              <w:bottom w:val="single" w:sz="4" w:space="0" w:color="auto"/>
              <w:right w:val="single" w:sz="4" w:space="0" w:color="auto"/>
            </w:tcBorders>
            <w:shd w:val="clear" w:color="auto" w:fill="BFBFBF" w:themeFill="background1" w:themeFillShade="BF"/>
          </w:tcPr>
          <w:p w14:paraId="3FE83A0D"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15 01</w:t>
            </w:r>
          </w:p>
        </w:tc>
        <w:tc>
          <w:tcPr>
            <w:tcW w:w="4270" w:type="pct"/>
            <w:tcBorders>
              <w:top w:val="single" w:sz="4" w:space="0" w:color="auto"/>
              <w:left w:val="single" w:sz="4" w:space="0" w:color="auto"/>
              <w:bottom w:val="single" w:sz="4" w:space="0" w:color="auto"/>
              <w:right w:val="nil"/>
            </w:tcBorders>
            <w:shd w:val="clear" w:color="auto" w:fill="BFBFBF" w:themeFill="background1" w:themeFillShade="BF"/>
          </w:tcPr>
          <w:p w14:paraId="4B07E322"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packaging (including separately collected municipal packaging waste) (not containing non-biodegradable veneers or plastics)</w:t>
            </w:r>
          </w:p>
        </w:tc>
      </w:tr>
      <w:tr w:rsidR="009A1BD8" w:rsidRPr="00424731" w14:paraId="3AA043C5" w14:textId="77777777" w:rsidTr="003653DC">
        <w:trPr>
          <w:cantSplit/>
          <w:tblHeader/>
        </w:trPr>
        <w:tc>
          <w:tcPr>
            <w:tcW w:w="730" w:type="pct"/>
            <w:tcBorders>
              <w:top w:val="single" w:sz="4" w:space="0" w:color="auto"/>
              <w:left w:val="nil"/>
              <w:bottom w:val="single" w:sz="4" w:space="0" w:color="auto"/>
              <w:right w:val="single" w:sz="4" w:space="0" w:color="auto"/>
            </w:tcBorders>
            <w:shd w:val="clear" w:color="000000" w:fill="auto"/>
          </w:tcPr>
          <w:p w14:paraId="3289D745"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15 01 01</w:t>
            </w:r>
          </w:p>
        </w:tc>
        <w:tc>
          <w:tcPr>
            <w:tcW w:w="4270" w:type="pct"/>
            <w:tcBorders>
              <w:top w:val="single" w:sz="4" w:space="0" w:color="auto"/>
              <w:left w:val="single" w:sz="4" w:space="0" w:color="auto"/>
              <w:bottom w:val="single" w:sz="4" w:space="0" w:color="auto"/>
              <w:right w:val="nil"/>
            </w:tcBorders>
            <w:shd w:val="clear" w:color="000000" w:fill="auto"/>
          </w:tcPr>
          <w:p w14:paraId="6D1430C7"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paper and cardboard packaging (not containing non-biodegradable veneers or plastics)</w:t>
            </w:r>
          </w:p>
        </w:tc>
      </w:tr>
      <w:tr w:rsidR="009A1BD8" w:rsidRPr="00424731" w14:paraId="2A001388" w14:textId="77777777" w:rsidTr="003653DC">
        <w:trPr>
          <w:cantSplit/>
          <w:tblHeader/>
        </w:trPr>
        <w:tc>
          <w:tcPr>
            <w:tcW w:w="730" w:type="pct"/>
            <w:tcBorders>
              <w:top w:val="single" w:sz="4" w:space="0" w:color="auto"/>
              <w:left w:val="nil"/>
              <w:bottom w:val="single" w:sz="4" w:space="0" w:color="auto"/>
              <w:right w:val="single" w:sz="4" w:space="0" w:color="auto"/>
            </w:tcBorders>
            <w:shd w:val="clear" w:color="000000" w:fill="auto"/>
          </w:tcPr>
          <w:p w14:paraId="3154B19C"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15 01 03</w:t>
            </w:r>
          </w:p>
        </w:tc>
        <w:tc>
          <w:tcPr>
            <w:tcW w:w="4270" w:type="pct"/>
            <w:tcBorders>
              <w:top w:val="single" w:sz="4" w:space="0" w:color="auto"/>
              <w:left w:val="single" w:sz="4" w:space="0" w:color="auto"/>
              <w:bottom w:val="single" w:sz="4" w:space="0" w:color="auto"/>
              <w:right w:val="nil"/>
            </w:tcBorders>
            <w:shd w:val="clear" w:color="000000" w:fill="auto"/>
          </w:tcPr>
          <w:p w14:paraId="192E8DBC"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wooden packaging (consisting of untreated only)</w:t>
            </w:r>
          </w:p>
        </w:tc>
      </w:tr>
      <w:tr w:rsidR="009A1BD8" w:rsidRPr="00424731" w14:paraId="07DC7947" w14:textId="77777777" w:rsidTr="003653DC">
        <w:trPr>
          <w:cantSplit/>
          <w:tblHeader/>
        </w:trPr>
        <w:tc>
          <w:tcPr>
            <w:tcW w:w="730" w:type="pct"/>
            <w:tcBorders>
              <w:top w:val="single" w:sz="4" w:space="0" w:color="auto"/>
              <w:left w:val="nil"/>
              <w:bottom w:val="single" w:sz="4" w:space="0" w:color="auto"/>
              <w:right w:val="single" w:sz="4" w:space="0" w:color="auto"/>
            </w:tcBorders>
            <w:shd w:val="pct20" w:color="000000" w:fill="000000"/>
          </w:tcPr>
          <w:p w14:paraId="5FF9FEA7"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17</w:t>
            </w:r>
          </w:p>
        </w:tc>
        <w:tc>
          <w:tcPr>
            <w:tcW w:w="4270" w:type="pct"/>
            <w:tcBorders>
              <w:top w:val="single" w:sz="4" w:space="0" w:color="auto"/>
              <w:left w:val="single" w:sz="4" w:space="0" w:color="auto"/>
              <w:bottom w:val="single" w:sz="4" w:space="0" w:color="auto"/>
              <w:right w:val="nil"/>
            </w:tcBorders>
            <w:shd w:val="pct20" w:color="000000" w:fill="000000"/>
          </w:tcPr>
          <w:p w14:paraId="14AB39FE"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CONSTRUCTION AND DEMOLITION WASTES (INCLUDING EXCAVATED SOIL FROM CONTAMINATED SITES)</w:t>
            </w:r>
          </w:p>
        </w:tc>
      </w:tr>
      <w:tr w:rsidR="009A1BD8" w:rsidRPr="00424731" w14:paraId="5927C8C5" w14:textId="77777777" w:rsidTr="00424731">
        <w:trPr>
          <w:cantSplit/>
          <w:tblHeader/>
        </w:trPr>
        <w:tc>
          <w:tcPr>
            <w:tcW w:w="730" w:type="pct"/>
            <w:tcBorders>
              <w:top w:val="single" w:sz="4" w:space="0" w:color="auto"/>
              <w:left w:val="nil"/>
              <w:bottom w:val="single" w:sz="4" w:space="0" w:color="auto"/>
              <w:right w:val="single" w:sz="4" w:space="0" w:color="auto"/>
            </w:tcBorders>
            <w:shd w:val="clear" w:color="auto" w:fill="BFBFBF" w:themeFill="background1" w:themeFillShade="BF"/>
          </w:tcPr>
          <w:p w14:paraId="30254E85"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17 02</w:t>
            </w:r>
          </w:p>
        </w:tc>
        <w:tc>
          <w:tcPr>
            <w:tcW w:w="4270" w:type="pct"/>
            <w:tcBorders>
              <w:top w:val="single" w:sz="4" w:space="0" w:color="auto"/>
              <w:left w:val="single" w:sz="4" w:space="0" w:color="auto"/>
              <w:bottom w:val="single" w:sz="4" w:space="0" w:color="auto"/>
              <w:right w:val="nil"/>
            </w:tcBorders>
            <w:shd w:val="clear" w:color="auto" w:fill="BFBFBF" w:themeFill="background1" w:themeFillShade="BF"/>
          </w:tcPr>
          <w:p w14:paraId="224200DC" w14:textId="77777777" w:rsidR="009A1BD8" w:rsidRPr="00424731" w:rsidRDefault="009A1BD8" w:rsidP="00424731">
            <w:pPr>
              <w:spacing w:before="20" w:after="20" w:line="230" w:lineRule="exact"/>
              <w:jc w:val="left"/>
              <w:rPr>
                <w:rFonts w:ascii="Arial" w:hAnsi="Arial" w:cs="Arial"/>
                <w:b/>
                <w:sz w:val="18"/>
                <w:szCs w:val="18"/>
                <w:lang w:val="en-US" w:eastAsia="en-US"/>
              </w:rPr>
            </w:pPr>
            <w:r w:rsidRPr="00424731">
              <w:rPr>
                <w:rFonts w:ascii="Arial" w:hAnsi="Arial" w:cs="Arial"/>
                <w:b/>
                <w:sz w:val="18"/>
                <w:szCs w:val="18"/>
                <w:lang w:val="en-US" w:eastAsia="en-US"/>
              </w:rPr>
              <w:t>wood, glass and plastic</w:t>
            </w:r>
          </w:p>
        </w:tc>
      </w:tr>
      <w:tr w:rsidR="009A1BD8" w:rsidRPr="00424731" w14:paraId="2BC81414" w14:textId="77777777" w:rsidTr="003653DC">
        <w:trPr>
          <w:cantSplit/>
          <w:tblHeader/>
        </w:trPr>
        <w:tc>
          <w:tcPr>
            <w:tcW w:w="730" w:type="pct"/>
            <w:tcBorders>
              <w:top w:val="single" w:sz="4" w:space="0" w:color="auto"/>
              <w:left w:val="nil"/>
              <w:bottom w:val="single" w:sz="4" w:space="0" w:color="auto"/>
              <w:right w:val="single" w:sz="4" w:space="0" w:color="auto"/>
            </w:tcBorders>
            <w:shd w:val="clear" w:color="000000" w:fill="auto"/>
          </w:tcPr>
          <w:p w14:paraId="664E0707"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17 02 01</w:t>
            </w:r>
          </w:p>
        </w:tc>
        <w:tc>
          <w:tcPr>
            <w:tcW w:w="4270" w:type="pct"/>
            <w:tcBorders>
              <w:top w:val="single" w:sz="4" w:space="0" w:color="auto"/>
              <w:left w:val="single" w:sz="4" w:space="0" w:color="auto"/>
              <w:bottom w:val="single" w:sz="4" w:space="0" w:color="auto"/>
              <w:right w:val="nil"/>
            </w:tcBorders>
            <w:shd w:val="clear" w:color="000000" w:fill="auto"/>
          </w:tcPr>
          <w:p w14:paraId="5A709319" w14:textId="77777777" w:rsidR="009A1BD8" w:rsidRPr="00424731" w:rsidRDefault="009A1BD8" w:rsidP="00424731">
            <w:pPr>
              <w:keepNext/>
              <w:spacing w:before="20" w:after="20" w:line="230" w:lineRule="exact"/>
              <w:jc w:val="left"/>
              <w:rPr>
                <w:rFonts w:ascii="Arial" w:hAnsi="Arial" w:cs="Arial"/>
                <w:sz w:val="18"/>
                <w:szCs w:val="18"/>
                <w:lang w:val="en-US" w:eastAsia="en-US"/>
              </w:rPr>
            </w:pPr>
            <w:r w:rsidRPr="00424731">
              <w:rPr>
                <w:rFonts w:ascii="Arial" w:hAnsi="Arial" w:cs="Arial"/>
                <w:sz w:val="18"/>
                <w:szCs w:val="18"/>
                <w:lang w:val="en-US" w:eastAsia="en-US"/>
              </w:rPr>
              <w:t xml:space="preserve">wood (consisting of untreated only) </w:t>
            </w:r>
          </w:p>
        </w:tc>
      </w:tr>
    </w:tbl>
    <w:p w14:paraId="09960207" w14:textId="77777777" w:rsidR="00E722E4" w:rsidRDefault="00E722E4"/>
    <w:tbl>
      <w:tblPr>
        <w:tblW w:w="5021"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6"/>
        <w:gridCol w:w="6828"/>
      </w:tblGrid>
      <w:tr w:rsidR="009A1BD8" w:rsidRPr="009A1BD8" w14:paraId="67B9E1C0" w14:textId="77777777" w:rsidTr="00767BFB">
        <w:trPr>
          <w:cantSplit/>
          <w:tblHeader/>
        </w:trPr>
        <w:tc>
          <w:tcPr>
            <w:tcW w:w="729" w:type="pct"/>
            <w:tcBorders>
              <w:top w:val="single" w:sz="4" w:space="0" w:color="auto"/>
              <w:left w:val="nil"/>
              <w:bottom w:val="single" w:sz="4" w:space="0" w:color="auto"/>
              <w:right w:val="single" w:sz="4" w:space="0" w:color="auto"/>
            </w:tcBorders>
            <w:shd w:val="pct20" w:color="000000" w:fill="000000"/>
          </w:tcPr>
          <w:p w14:paraId="35B70F9E" w14:textId="17F7C24D" w:rsidR="009A1BD8" w:rsidRPr="009A1BD8" w:rsidRDefault="009A1BD8" w:rsidP="009A1BD8">
            <w:pPr>
              <w:spacing w:before="20" w:after="20" w:line="230" w:lineRule="exact"/>
              <w:jc w:val="left"/>
              <w:rPr>
                <w:rFonts w:ascii="Arial" w:hAnsi="Arial" w:cs="Arial"/>
                <w:b/>
                <w:sz w:val="18"/>
                <w:szCs w:val="18"/>
                <w:lang w:val="en-US" w:eastAsia="en-US"/>
              </w:rPr>
            </w:pPr>
            <w:bookmarkStart w:id="23" w:name="_Toc531667094"/>
            <w:r w:rsidRPr="009A1BD8">
              <w:rPr>
                <w:rFonts w:ascii="Arial" w:hAnsi="Arial" w:cs="Arial"/>
                <w:b/>
                <w:sz w:val="18"/>
                <w:szCs w:val="18"/>
                <w:lang w:val="en-US" w:eastAsia="en-US"/>
              </w:rPr>
              <w:t>19</w:t>
            </w:r>
            <w:bookmarkEnd w:id="23"/>
          </w:p>
        </w:tc>
        <w:tc>
          <w:tcPr>
            <w:tcW w:w="4271" w:type="pct"/>
            <w:tcBorders>
              <w:top w:val="single" w:sz="4" w:space="0" w:color="auto"/>
              <w:left w:val="single" w:sz="4" w:space="0" w:color="auto"/>
              <w:bottom w:val="single" w:sz="4" w:space="0" w:color="auto"/>
              <w:right w:val="nil"/>
            </w:tcBorders>
            <w:shd w:val="pct20" w:color="000000" w:fill="000000"/>
          </w:tcPr>
          <w:p w14:paraId="4ADEFDC2" w14:textId="77777777" w:rsidR="009A1BD8" w:rsidRPr="009A1BD8" w:rsidRDefault="009A1BD8" w:rsidP="009A1BD8">
            <w:pPr>
              <w:spacing w:before="20" w:after="20" w:line="230" w:lineRule="exact"/>
              <w:jc w:val="left"/>
              <w:rPr>
                <w:rFonts w:ascii="Arial" w:hAnsi="Arial" w:cs="Arial"/>
                <w:b/>
                <w:sz w:val="18"/>
                <w:szCs w:val="18"/>
                <w:lang w:val="en-US" w:eastAsia="en-US"/>
              </w:rPr>
            </w:pPr>
            <w:bookmarkStart w:id="24" w:name="_Toc531667095"/>
            <w:r w:rsidRPr="009A1BD8">
              <w:rPr>
                <w:rFonts w:ascii="Arial" w:hAnsi="Arial" w:cs="Arial"/>
                <w:b/>
                <w:sz w:val="18"/>
                <w:szCs w:val="18"/>
                <w:lang w:val="en-US" w:eastAsia="en-US"/>
              </w:rPr>
              <w:t>WASTES FROM WASTE MANAGEMENT FACILITIES, OFF-SITE WASTE WATER TREATMENT PLANTS AND PREPARATION OF WATER INTENDED FOR HUMAN CONSUMPTION/INDUSTRIAL USE</w:t>
            </w:r>
            <w:bookmarkEnd w:id="24"/>
          </w:p>
        </w:tc>
      </w:tr>
      <w:tr w:rsidR="009A1BD8" w:rsidRPr="009A1BD8" w14:paraId="4CB4AFD7" w14:textId="77777777" w:rsidTr="00767BFB">
        <w:trPr>
          <w:cantSplit/>
          <w:tblHeader/>
        </w:trPr>
        <w:tc>
          <w:tcPr>
            <w:tcW w:w="729" w:type="pct"/>
            <w:tcBorders>
              <w:top w:val="single" w:sz="4" w:space="0" w:color="auto"/>
              <w:left w:val="nil"/>
              <w:bottom w:val="single" w:sz="4" w:space="0" w:color="auto"/>
              <w:right w:val="single" w:sz="4" w:space="0" w:color="auto"/>
            </w:tcBorders>
            <w:shd w:val="clear" w:color="auto" w:fill="BFBFBF" w:themeFill="background1" w:themeFillShade="BF"/>
          </w:tcPr>
          <w:p w14:paraId="611680A1" w14:textId="77777777" w:rsidR="009A1BD8" w:rsidRPr="009A1BD8" w:rsidRDefault="009A1BD8" w:rsidP="009A1BD8">
            <w:pPr>
              <w:spacing w:before="20" w:after="20" w:line="230" w:lineRule="exact"/>
              <w:jc w:val="left"/>
              <w:rPr>
                <w:rFonts w:ascii="Arial" w:hAnsi="Arial" w:cs="Arial"/>
                <w:b/>
                <w:sz w:val="18"/>
                <w:szCs w:val="18"/>
                <w:lang w:val="en-US" w:eastAsia="en-US"/>
              </w:rPr>
            </w:pPr>
            <w:r w:rsidRPr="009A1BD8">
              <w:rPr>
                <w:rFonts w:ascii="Arial" w:hAnsi="Arial" w:cs="Arial"/>
                <w:b/>
                <w:sz w:val="18"/>
                <w:szCs w:val="18"/>
                <w:lang w:val="en-US" w:eastAsia="en-US"/>
              </w:rPr>
              <w:t>19 12</w:t>
            </w:r>
          </w:p>
        </w:tc>
        <w:tc>
          <w:tcPr>
            <w:tcW w:w="4271" w:type="pct"/>
            <w:tcBorders>
              <w:top w:val="single" w:sz="4" w:space="0" w:color="auto"/>
              <w:left w:val="single" w:sz="4" w:space="0" w:color="auto"/>
              <w:bottom w:val="single" w:sz="4" w:space="0" w:color="auto"/>
              <w:right w:val="nil"/>
            </w:tcBorders>
            <w:shd w:val="clear" w:color="auto" w:fill="BFBFBF" w:themeFill="background1" w:themeFillShade="BF"/>
          </w:tcPr>
          <w:p w14:paraId="37518053" w14:textId="77777777" w:rsidR="009A1BD8" w:rsidRPr="009A1BD8" w:rsidRDefault="009A1BD8" w:rsidP="009A1BD8">
            <w:pPr>
              <w:spacing w:before="20" w:after="20" w:line="230" w:lineRule="exact"/>
              <w:jc w:val="left"/>
              <w:rPr>
                <w:rFonts w:ascii="Arial" w:hAnsi="Arial" w:cs="Arial"/>
                <w:b/>
                <w:sz w:val="18"/>
                <w:szCs w:val="18"/>
                <w:lang w:val="en-US" w:eastAsia="en-US"/>
              </w:rPr>
            </w:pPr>
            <w:r w:rsidRPr="009A1BD8">
              <w:rPr>
                <w:rFonts w:ascii="Arial" w:hAnsi="Arial" w:cs="Arial"/>
                <w:b/>
                <w:sz w:val="18"/>
                <w:szCs w:val="18"/>
                <w:lang w:val="en-US" w:eastAsia="en-US"/>
              </w:rPr>
              <w:t>wastes from the mechanical treatment of waste (for example sorting, crushing, compacting, pelletising) not otherwise specified</w:t>
            </w:r>
          </w:p>
        </w:tc>
      </w:tr>
      <w:tr w:rsidR="009A1BD8" w:rsidRPr="009A1BD8" w14:paraId="78D446CB" w14:textId="77777777" w:rsidTr="00767BFB">
        <w:trPr>
          <w:cantSplit/>
          <w:tblHeader/>
        </w:trPr>
        <w:tc>
          <w:tcPr>
            <w:tcW w:w="729" w:type="pct"/>
            <w:tcBorders>
              <w:top w:val="single" w:sz="4" w:space="0" w:color="auto"/>
              <w:left w:val="nil"/>
              <w:bottom w:val="single" w:sz="4" w:space="0" w:color="auto"/>
              <w:right w:val="single" w:sz="4" w:space="0" w:color="auto"/>
            </w:tcBorders>
            <w:shd w:val="clear" w:color="000000" w:fill="auto"/>
          </w:tcPr>
          <w:p w14:paraId="4ACAB414" w14:textId="77777777" w:rsidR="009A1BD8" w:rsidRPr="009A1BD8" w:rsidRDefault="009A1BD8" w:rsidP="009A1BD8">
            <w:pPr>
              <w:keepNext/>
              <w:spacing w:before="20" w:after="20" w:line="230" w:lineRule="exact"/>
              <w:jc w:val="left"/>
              <w:rPr>
                <w:rFonts w:ascii="Arial" w:hAnsi="Arial" w:cs="Arial"/>
                <w:sz w:val="18"/>
                <w:szCs w:val="18"/>
                <w:lang w:val="en-US" w:eastAsia="en-US"/>
              </w:rPr>
            </w:pPr>
            <w:r w:rsidRPr="009A1BD8">
              <w:rPr>
                <w:rFonts w:ascii="Arial" w:hAnsi="Arial" w:cs="Arial"/>
                <w:sz w:val="18"/>
                <w:szCs w:val="18"/>
                <w:lang w:val="en-US" w:eastAsia="en-US"/>
              </w:rPr>
              <w:t>19 12 01</w:t>
            </w:r>
          </w:p>
        </w:tc>
        <w:tc>
          <w:tcPr>
            <w:tcW w:w="4271" w:type="pct"/>
            <w:tcBorders>
              <w:top w:val="single" w:sz="4" w:space="0" w:color="auto"/>
              <w:left w:val="single" w:sz="4" w:space="0" w:color="auto"/>
              <w:bottom w:val="single" w:sz="4" w:space="0" w:color="auto"/>
              <w:right w:val="nil"/>
            </w:tcBorders>
            <w:shd w:val="clear" w:color="000000" w:fill="auto"/>
          </w:tcPr>
          <w:p w14:paraId="5D6B4F76" w14:textId="77777777" w:rsidR="009A1BD8" w:rsidRPr="009A1BD8" w:rsidRDefault="009A1BD8" w:rsidP="009A1BD8">
            <w:pPr>
              <w:keepNext/>
              <w:spacing w:before="20" w:after="20" w:line="230" w:lineRule="exact"/>
              <w:jc w:val="left"/>
              <w:rPr>
                <w:rFonts w:ascii="Arial" w:hAnsi="Arial" w:cs="Arial"/>
                <w:sz w:val="18"/>
                <w:szCs w:val="18"/>
                <w:lang w:val="en-US" w:eastAsia="en-US"/>
              </w:rPr>
            </w:pPr>
            <w:r w:rsidRPr="009A1BD8">
              <w:rPr>
                <w:rFonts w:ascii="Arial" w:hAnsi="Arial" w:cs="Arial"/>
                <w:sz w:val="18"/>
                <w:szCs w:val="18"/>
                <w:lang w:val="en-US" w:eastAsia="en-US"/>
              </w:rPr>
              <w:t>paper and cardboard (excluding non-biodegradable veneers or plastics)</w:t>
            </w:r>
          </w:p>
        </w:tc>
      </w:tr>
      <w:tr w:rsidR="009A1BD8" w:rsidRPr="009A1BD8" w14:paraId="1B4AEBE4" w14:textId="77777777" w:rsidTr="00767BFB">
        <w:trPr>
          <w:cantSplit/>
          <w:tblHeader/>
        </w:trPr>
        <w:tc>
          <w:tcPr>
            <w:tcW w:w="729" w:type="pct"/>
            <w:tcBorders>
              <w:top w:val="single" w:sz="4" w:space="0" w:color="auto"/>
              <w:left w:val="nil"/>
              <w:bottom w:val="single" w:sz="4" w:space="0" w:color="auto"/>
              <w:right w:val="single" w:sz="4" w:space="0" w:color="auto"/>
            </w:tcBorders>
            <w:shd w:val="clear" w:color="000000" w:fill="auto"/>
          </w:tcPr>
          <w:p w14:paraId="02ACCD4A" w14:textId="77777777" w:rsidR="009A1BD8" w:rsidRPr="009A1BD8" w:rsidRDefault="009A1BD8" w:rsidP="009A1BD8">
            <w:pPr>
              <w:keepNext/>
              <w:spacing w:before="20" w:after="20" w:line="230" w:lineRule="exact"/>
              <w:jc w:val="left"/>
              <w:rPr>
                <w:rFonts w:ascii="Arial" w:hAnsi="Arial" w:cs="Arial"/>
                <w:sz w:val="18"/>
                <w:szCs w:val="18"/>
                <w:lang w:val="en-US" w:eastAsia="en-US"/>
              </w:rPr>
            </w:pPr>
            <w:r w:rsidRPr="009A1BD8">
              <w:rPr>
                <w:rFonts w:ascii="Arial" w:hAnsi="Arial" w:cs="Arial"/>
                <w:sz w:val="18"/>
                <w:szCs w:val="18"/>
                <w:lang w:val="en-US" w:eastAsia="en-US"/>
              </w:rPr>
              <w:t>19 12 07</w:t>
            </w:r>
          </w:p>
        </w:tc>
        <w:tc>
          <w:tcPr>
            <w:tcW w:w="4271" w:type="pct"/>
            <w:tcBorders>
              <w:top w:val="single" w:sz="4" w:space="0" w:color="auto"/>
              <w:left w:val="single" w:sz="4" w:space="0" w:color="auto"/>
              <w:bottom w:val="single" w:sz="4" w:space="0" w:color="auto"/>
              <w:right w:val="nil"/>
            </w:tcBorders>
            <w:shd w:val="clear" w:color="000000" w:fill="auto"/>
          </w:tcPr>
          <w:p w14:paraId="3A4C46F5" w14:textId="77777777" w:rsidR="009A1BD8" w:rsidRPr="009A1BD8" w:rsidRDefault="009A1BD8" w:rsidP="009A1BD8">
            <w:pPr>
              <w:keepNext/>
              <w:spacing w:before="20" w:after="20" w:line="230" w:lineRule="exact"/>
              <w:jc w:val="left"/>
              <w:rPr>
                <w:rFonts w:ascii="Arial" w:hAnsi="Arial" w:cs="Arial"/>
                <w:sz w:val="18"/>
                <w:szCs w:val="18"/>
                <w:lang w:val="en-US" w:eastAsia="en-US"/>
              </w:rPr>
            </w:pPr>
            <w:r w:rsidRPr="009A1BD8">
              <w:rPr>
                <w:rFonts w:ascii="Arial" w:hAnsi="Arial" w:cs="Arial"/>
                <w:sz w:val="18"/>
                <w:szCs w:val="18"/>
                <w:lang w:val="en-US" w:eastAsia="en-US"/>
              </w:rPr>
              <w:t>wood other than that mentioned in 19 12 06</w:t>
            </w:r>
          </w:p>
        </w:tc>
      </w:tr>
      <w:tr w:rsidR="009A1BD8" w:rsidRPr="009A1BD8" w14:paraId="1DCAAEF4" w14:textId="77777777" w:rsidTr="00767BFB">
        <w:trPr>
          <w:cantSplit/>
          <w:tblHeader/>
        </w:trPr>
        <w:tc>
          <w:tcPr>
            <w:tcW w:w="729" w:type="pct"/>
            <w:tcBorders>
              <w:top w:val="single" w:sz="4" w:space="0" w:color="auto"/>
              <w:left w:val="nil"/>
              <w:bottom w:val="single" w:sz="4" w:space="0" w:color="auto"/>
              <w:right w:val="single" w:sz="4" w:space="0" w:color="auto"/>
            </w:tcBorders>
            <w:shd w:val="pct20" w:color="000000" w:fill="000000"/>
          </w:tcPr>
          <w:p w14:paraId="24484DDD" w14:textId="77777777" w:rsidR="009A1BD8" w:rsidRPr="009A1BD8" w:rsidRDefault="009A1BD8" w:rsidP="009A1BD8">
            <w:pPr>
              <w:spacing w:before="20" w:after="20" w:line="230" w:lineRule="exact"/>
              <w:jc w:val="left"/>
              <w:rPr>
                <w:rFonts w:ascii="Arial" w:hAnsi="Arial" w:cs="Arial"/>
                <w:b/>
                <w:sz w:val="18"/>
                <w:szCs w:val="18"/>
                <w:lang w:val="en-US" w:eastAsia="en-US"/>
              </w:rPr>
            </w:pPr>
            <w:r w:rsidRPr="009A1BD8">
              <w:rPr>
                <w:rFonts w:ascii="Arial" w:hAnsi="Arial" w:cs="Arial"/>
                <w:b/>
                <w:sz w:val="18"/>
                <w:szCs w:val="18"/>
                <w:lang w:val="en-US" w:eastAsia="en-US"/>
              </w:rPr>
              <w:t>20</w:t>
            </w:r>
          </w:p>
        </w:tc>
        <w:tc>
          <w:tcPr>
            <w:tcW w:w="4271" w:type="pct"/>
            <w:tcBorders>
              <w:top w:val="single" w:sz="4" w:space="0" w:color="auto"/>
              <w:left w:val="single" w:sz="4" w:space="0" w:color="auto"/>
              <w:bottom w:val="single" w:sz="4" w:space="0" w:color="auto"/>
              <w:right w:val="nil"/>
            </w:tcBorders>
            <w:shd w:val="pct20" w:color="000000" w:fill="000000"/>
          </w:tcPr>
          <w:p w14:paraId="04DFEE6E" w14:textId="77777777" w:rsidR="009A1BD8" w:rsidRPr="009A1BD8" w:rsidRDefault="009A1BD8" w:rsidP="009A1BD8">
            <w:pPr>
              <w:spacing w:before="20" w:after="20" w:line="230" w:lineRule="exact"/>
              <w:jc w:val="left"/>
              <w:rPr>
                <w:rFonts w:ascii="Arial" w:hAnsi="Arial" w:cs="Arial"/>
                <w:b/>
                <w:sz w:val="18"/>
                <w:szCs w:val="18"/>
                <w:lang w:val="en-US" w:eastAsia="en-US"/>
              </w:rPr>
            </w:pPr>
            <w:r w:rsidRPr="009A1BD8">
              <w:rPr>
                <w:rFonts w:ascii="Arial" w:hAnsi="Arial" w:cs="Arial"/>
                <w:b/>
                <w:sz w:val="18"/>
                <w:szCs w:val="18"/>
                <w:lang w:val="en-US" w:eastAsia="en-US"/>
              </w:rPr>
              <w:t>MUNICIPAL WASTES (HOUSEHOLD WASTE AND SIMILAR COMMERCIAL, INDUSTRIAL AND INSTITUTIONAL WASTES) INCLUDING SEPARATELY COLLECTED FRACTIONS</w:t>
            </w:r>
          </w:p>
        </w:tc>
      </w:tr>
      <w:tr w:rsidR="009A1BD8" w:rsidRPr="009A1BD8" w14:paraId="7A8DC089" w14:textId="77777777" w:rsidTr="00767BFB">
        <w:trPr>
          <w:cantSplit/>
          <w:tblHeader/>
        </w:trPr>
        <w:tc>
          <w:tcPr>
            <w:tcW w:w="729" w:type="pct"/>
            <w:tcBorders>
              <w:top w:val="single" w:sz="4" w:space="0" w:color="auto"/>
              <w:left w:val="nil"/>
              <w:bottom w:val="single" w:sz="4" w:space="0" w:color="auto"/>
              <w:right w:val="single" w:sz="4" w:space="0" w:color="auto"/>
            </w:tcBorders>
            <w:shd w:val="clear" w:color="auto" w:fill="BFBFBF" w:themeFill="background1" w:themeFillShade="BF"/>
          </w:tcPr>
          <w:p w14:paraId="03A69AF0" w14:textId="77777777" w:rsidR="009A1BD8" w:rsidRPr="009A1BD8" w:rsidRDefault="009A1BD8" w:rsidP="009A1BD8">
            <w:pPr>
              <w:spacing w:before="20" w:after="20" w:line="230" w:lineRule="exact"/>
              <w:jc w:val="left"/>
              <w:rPr>
                <w:rFonts w:ascii="Arial" w:hAnsi="Arial" w:cs="Arial"/>
                <w:b/>
                <w:sz w:val="18"/>
                <w:szCs w:val="18"/>
                <w:lang w:val="en-US" w:eastAsia="en-US"/>
              </w:rPr>
            </w:pPr>
            <w:r w:rsidRPr="009A1BD8">
              <w:rPr>
                <w:rFonts w:ascii="Arial" w:hAnsi="Arial" w:cs="Arial"/>
                <w:b/>
                <w:sz w:val="18"/>
                <w:szCs w:val="18"/>
                <w:lang w:val="en-US" w:eastAsia="en-US"/>
              </w:rPr>
              <w:t>20 02</w:t>
            </w:r>
          </w:p>
        </w:tc>
        <w:tc>
          <w:tcPr>
            <w:tcW w:w="4271" w:type="pct"/>
            <w:tcBorders>
              <w:top w:val="single" w:sz="4" w:space="0" w:color="auto"/>
              <w:left w:val="single" w:sz="4" w:space="0" w:color="auto"/>
              <w:bottom w:val="single" w:sz="4" w:space="0" w:color="auto"/>
              <w:right w:val="nil"/>
            </w:tcBorders>
            <w:shd w:val="clear" w:color="auto" w:fill="BFBFBF" w:themeFill="background1" w:themeFillShade="BF"/>
          </w:tcPr>
          <w:p w14:paraId="2992A9ED" w14:textId="77777777" w:rsidR="009A1BD8" w:rsidRPr="009A1BD8" w:rsidRDefault="009A1BD8" w:rsidP="009A1BD8">
            <w:pPr>
              <w:spacing w:before="20" w:after="20" w:line="230" w:lineRule="exact"/>
              <w:jc w:val="left"/>
              <w:rPr>
                <w:rFonts w:ascii="Arial" w:hAnsi="Arial" w:cs="Arial"/>
                <w:b/>
                <w:sz w:val="18"/>
                <w:szCs w:val="18"/>
                <w:lang w:val="en-US" w:eastAsia="en-US"/>
              </w:rPr>
            </w:pPr>
            <w:r w:rsidRPr="009A1BD8">
              <w:rPr>
                <w:rFonts w:ascii="Arial" w:hAnsi="Arial" w:cs="Arial"/>
                <w:b/>
                <w:sz w:val="18"/>
                <w:szCs w:val="18"/>
                <w:lang w:val="en-US" w:eastAsia="en-US"/>
              </w:rPr>
              <w:t>garden and park wastes (including cemetery waste)</w:t>
            </w:r>
          </w:p>
        </w:tc>
      </w:tr>
      <w:tr w:rsidR="009A1BD8" w:rsidRPr="009A1BD8" w14:paraId="7D894389" w14:textId="77777777" w:rsidTr="00767BFB">
        <w:trPr>
          <w:cantSplit/>
          <w:tblHeader/>
        </w:trPr>
        <w:tc>
          <w:tcPr>
            <w:tcW w:w="729" w:type="pct"/>
            <w:tcBorders>
              <w:top w:val="single" w:sz="4" w:space="0" w:color="auto"/>
              <w:left w:val="nil"/>
              <w:bottom w:val="single" w:sz="4" w:space="0" w:color="auto"/>
              <w:right w:val="single" w:sz="4" w:space="0" w:color="auto"/>
            </w:tcBorders>
            <w:shd w:val="clear" w:color="000000" w:fill="auto"/>
          </w:tcPr>
          <w:p w14:paraId="2B204700" w14:textId="77777777" w:rsidR="009A1BD8" w:rsidRPr="009A1BD8" w:rsidRDefault="009A1BD8" w:rsidP="009A1BD8">
            <w:pPr>
              <w:keepNext/>
              <w:spacing w:before="20" w:after="20" w:line="230" w:lineRule="exact"/>
              <w:jc w:val="left"/>
              <w:rPr>
                <w:rFonts w:ascii="Arial" w:hAnsi="Arial" w:cs="Arial"/>
                <w:sz w:val="18"/>
                <w:szCs w:val="18"/>
                <w:lang w:val="en-US" w:eastAsia="en-US"/>
              </w:rPr>
            </w:pPr>
            <w:r w:rsidRPr="009A1BD8">
              <w:rPr>
                <w:rFonts w:ascii="Arial" w:hAnsi="Arial" w:cs="Arial"/>
                <w:sz w:val="18"/>
                <w:szCs w:val="18"/>
                <w:lang w:val="en-US" w:eastAsia="en-US"/>
              </w:rPr>
              <w:t>20 02 01</w:t>
            </w:r>
          </w:p>
        </w:tc>
        <w:tc>
          <w:tcPr>
            <w:tcW w:w="4271" w:type="pct"/>
            <w:tcBorders>
              <w:top w:val="single" w:sz="4" w:space="0" w:color="auto"/>
              <w:left w:val="single" w:sz="4" w:space="0" w:color="auto"/>
              <w:bottom w:val="single" w:sz="4" w:space="0" w:color="auto"/>
              <w:right w:val="nil"/>
            </w:tcBorders>
            <w:shd w:val="clear" w:color="000000" w:fill="auto"/>
          </w:tcPr>
          <w:p w14:paraId="10508EF7" w14:textId="77777777" w:rsidR="009A1BD8" w:rsidRPr="009A1BD8" w:rsidRDefault="009A1BD8" w:rsidP="009A1BD8">
            <w:pPr>
              <w:keepNext/>
              <w:spacing w:before="20" w:after="20" w:line="230" w:lineRule="exact"/>
              <w:jc w:val="left"/>
              <w:rPr>
                <w:rFonts w:ascii="Arial" w:hAnsi="Arial" w:cs="Arial"/>
                <w:sz w:val="18"/>
                <w:szCs w:val="18"/>
                <w:lang w:val="en-US" w:eastAsia="en-US"/>
              </w:rPr>
            </w:pPr>
            <w:r w:rsidRPr="009A1BD8">
              <w:rPr>
                <w:rFonts w:ascii="Arial" w:hAnsi="Arial" w:cs="Arial"/>
                <w:sz w:val="18"/>
                <w:szCs w:val="18"/>
                <w:lang w:val="en-US" w:eastAsia="en-US"/>
              </w:rPr>
              <w:t>biodegradable waste (consisting of plant matter only)</w:t>
            </w:r>
          </w:p>
        </w:tc>
      </w:tr>
    </w:tbl>
    <w:p w14:paraId="7C84DB2C" w14:textId="5016C27A" w:rsidR="00767BFB" w:rsidRDefault="00767BFB"/>
    <w:p w14:paraId="0B26B62B" w14:textId="09AF33F0" w:rsidR="00767BFB" w:rsidRDefault="00767BFB"/>
    <w:tbl>
      <w:tblPr>
        <w:tblW w:w="5027" w:type="pct"/>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9"/>
        <w:gridCol w:w="6825"/>
      </w:tblGrid>
      <w:tr w:rsidR="009A1BD8" w:rsidRPr="00424731" w14:paraId="079BA054" w14:textId="77777777" w:rsidTr="00767BFB">
        <w:trPr>
          <w:cantSplit/>
          <w:tblHeader/>
        </w:trPr>
        <w:tc>
          <w:tcPr>
            <w:tcW w:w="5000" w:type="pct"/>
            <w:gridSpan w:val="2"/>
            <w:tcBorders>
              <w:bottom w:val="single" w:sz="4" w:space="0" w:color="auto"/>
            </w:tcBorders>
            <w:shd w:val="clear" w:color="auto" w:fill="000000"/>
          </w:tcPr>
          <w:p w14:paraId="29B7B4B1" w14:textId="3760D39A" w:rsidR="000D4BB8" w:rsidRPr="00424731" w:rsidRDefault="000D4BB8" w:rsidP="00424731">
            <w:pPr>
              <w:keepNext/>
              <w:keepLines/>
              <w:widowControl w:val="0"/>
              <w:spacing w:before="20" w:after="20" w:line="230" w:lineRule="exact"/>
              <w:jc w:val="left"/>
              <w:outlineLvl w:val="2"/>
              <w:rPr>
                <w:rFonts w:ascii="Arial" w:hAnsi="Arial" w:cs="Arial"/>
                <w:b/>
                <w:bCs/>
                <w:sz w:val="18"/>
                <w:szCs w:val="18"/>
                <w:lang w:val="en-US" w:eastAsia="en-US"/>
              </w:rPr>
            </w:pPr>
            <w:bookmarkStart w:id="25" w:name="_Hlk3973450"/>
            <w:r w:rsidRPr="00424731">
              <w:rPr>
                <w:rFonts w:ascii="Arial" w:hAnsi="Arial" w:cs="Arial"/>
                <w:b/>
                <w:bCs/>
                <w:sz w:val="18"/>
                <w:szCs w:val="18"/>
                <w:lang w:eastAsia="en-US"/>
              </w:rPr>
              <w:lastRenderedPageBreak/>
              <w:t>Table S2.</w:t>
            </w:r>
            <w:r w:rsidR="008A6F04" w:rsidRPr="00424731">
              <w:rPr>
                <w:rFonts w:ascii="Arial" w:hAnsi="Arial" w:cs="Arial"/>
                <w:b/>
                <w:bCs/>
                <w:sz w:val="18"/>
                <w:szCs w:val="18"/>
                <w:lang w:eastAsia="en-US"/>
              </w:rPr>
              <w:t>2</w:t>
            </w:r>
            <w:r w:rsidRPr="00424731">
              <w:rPr>
                <w:rFonts w:ascii="Arial" w:hAnsi="Arial" w:cs="Arial"/>
                <w:b/>
                <w:bCs/>
                <w:sz w:val="18"/>
                <w:szCs w:val="18"/>
                <w:lang w:eastAsia="en-US"/>
              </w:rPr>
              <w:t xml:space="preserve"> Permitted waste types and quantities for </w:t>
            </w:r>
            <w:r w:rsidR="00C15162" w:rsidRPr="00424731">
              <w:rPr>
                <w:rFonts w:ascii="Arial" w:hAnsi="Arial" w:cs="Arial"/>
                <w:b/>
                <w:bCs/>
                <w:sz w:val="18"/>
                <w:szCs w:val="18"/>
                <w:lang w:eastAsia="en-US"/>
              </w:rPr>
              <w:t>waste</w:t>
            </w:r>
            <w:r w:rsidR="000E7D47" w:rsidRPr="00424731">
              <w:rPr>
                <w:rFonts w:ascii="Arial" w:hAnsi="Arial" w:cs="Arial"/>
                <w:b/>
                <w:bCs/>
                <w:sz w:val="18"/>
                <w:szCs w:val="18"/>
                <w:lang w:eastAsia="en-US"/>
              </w:rPr>
              <w:t xml:space="preserve"> transfer </w:t>
            </w:r>
            <w:r w:rsidR="000E7D47" w:rsidRPr="00935534">
              <w:rPr>
                <w:rFonts w:ascii="Arial" w:hAnsi="Arial" w:cs="Arial"/>
                <w:b/>
                <w:bCs/>
                <w:sz w:val="18"/>
                <w:szCs w:val="18"/>
                <w:lang w:eastAsia="en-US"/>
              </w:rPr>
              <w:t>station</w:t>
            </w:r>
            <w:r w:rsidR="009024EA" w:rsidRPr="00935534">
              <w:rPr>
                <w:rFonts w:ascii="Arial" w:hAnsi="Arial" w:cs="Arial"/>
                <w:b/>
                <w:bCs/>
                <w:sz w:val="18"/>
                <w:szCs w:val="18"/>
                <w:lang w:eastAsia="en-US"/>
              </w:rPr>
              <w:t xml:space="preserve"> with treatment</w:t>
            </w:r>
          </w:p>
        </w:tc>
      </w:tr>
      <w:tr w:rsidR="009A1BD8" w:rsidRPr="00424731" w14:paraId="5EA26F74" w14:textId="77777777" w:rsidTr="00767BFB">
        <w:trPr>
          <w:cantSplit/>
          <w:tblHeader/>
        </w:trPr>
        <w:tc>
          <w:tcPr>
            <w:tcW w:w="731" w:type="pct"/>
            <w:tcBorders>
              <w:left w:val="nil"/>
              <w:right w:val="single" w:sz="4" w:space="0" w:color="auto"/>
            </w:tcBorders>
          </w:tcPr>
          <w:p w14:paraId="78626891" w14:textId="77777777" w:rsidR="000D4BB8" w:rsidRPr="00424731" w:rsidRDefault="000D4BB8" w:rsidP="00424731">
            <w:pPr>
              <w:keepLines/>
              <w:widowControl w:val="0"/>
              <w:spacing w:before="20" w:after="20" w:line="230" w:lineRule="exact"/>
              <w:jc w:val="left"/>
              <w:outlineLvl w:val="2"/>
              <w:rPr>
                <w:rFonts w:ascii="Arial" w:hAnsi="Arial" w:cs="Arial"/>
                <w:sz w:val="18"/>
                <w:szCs w:val="18"/>
                <w:lang w:eastAsia="en-US"/>
              </w:rPr>
            </w:pPr>
            <w:r w:rsidRPr="00424731">
              <w:rPr>
                <w:rFonts w:ascii="Arial" w:hAnsi="Arial" w:cs="Arial"/>
                <w:b/>
                <w:sz w:val="18"/>
                <w:szCs w:val="18"/>
              </w:rPr>
              <w:t>Maximum quantity</w:t>
            </w:r>
          </w:p>
        </w:tc>
        <w:tc>
          <w:tcPr>
            <w:tcW w:w="4269" w:type="pct"/>
            <w:tcBorders>
              <w:left w:val="single" w:sz="4" w:space="0" w:color="auto"/>
              <w:right w:val="nil"/>
            </w:tcBorders>
          </w:tcPr>
          <w:p w14:paraId="72526966" w14:textId="6F52C863" w:rsidR="000D4BB8" w:rsidRPr="00424731" w:rsidRDefault="00C15162" w:rsidP="00424731">
            <w:pPr>
              <w:keepLines/>
              <w:widowControl w:val="0"/>
              <w:spacing w:before="20" w:after="20" w:line="230" w:lineRule="exact"/>
              <w:jc w:val="left"/>
              <w:outlineLvl w:val="2"/>
              <w:rPr>
                <w:rFonts w:ascii="Arial" w:hAnsi="Arial" w:cs="Arial"/>
                <w:i/>
                <w:sz w:val="18"/>
                <w:szCs w:val="18"/>
                <w:lang w:eastAsia="en-US"/>
              </w:rPr>
            </w:pPr>
            <w:r w:rsidRPr="00424731">
              <w:rPr>
                <w:rFonts w:ascii="Arial" w:hAnsi="Arial" w:cs="Arial"/>
                <w:sz w:val="18"/>
                <w:szCs w:val="18"/>
              </w:rPr>
              <w:t xml:space="preserve">The maximum quantity of waste to be accepted on site shall not exceed </w:t>
            </w:r>
            <w:r w:rsidR="00184860" w:rsidRPr="00184860">
              <w:rPr>
                <w:rFonts w:ascii="Arial" w:hAnsi="Arial" w:cs="Arial"/>
                <w:sz w:val="18"/>
                <w:szCs w:val="18"/>
              </w:rPr>
              <w:t>3</w:t>
            </w:r>
            <w:r w:rsidR="00A353A9" w:rsidRPr="00184860">
              <w:rPr>
                <w:rFonts w:ascii="Arial" w:hAnsi="Arial" w:cs="Arial"/>
                <w:sz w:val="18"/>
                <w:szCs w:val="18"/>
              </w:rPr>
              <w:t>5</w:t>
            </w:r>
            <w:r w:rsidRPr="00184860">
              <w:rPr>
                <w:rFonts w:ascii="Arial" w:hAnsi="Arial" w:cs="Arial"/>
                <w:sz w:val="18"/>
                <w:szCs w:val="18"/>
              </w:rPr>
              <w:t>,000</w:t>
            </w:r>
            <w:r w:rsidRPr="00424731">
              <w:rPr>
                <w:rFonts w:ascii="Arial" w:hAnsi="Arial" w:cs="Arial"/>
                <w:sz w:val="18"/>
                <w:szCs w:val="18"/>
              </w:rPr>
              <w:t xml:space="preserve"> tonnes per year.</w:t>
            </w:r>
          </w:p>
        </w:tc>
      </w:tr>
      <w:tr w:rsidR="009A1BD8" w:rsidRPr="00424731" w14:paraId="3EFAEE41" w14:textId="77777777" w:rsidTr="00767BFB">
        <w:trPr>
          <w:cantSplit/>
          <w:tblHeader/>
        </w:trPr>
        <w:tc>
          <w:tcPr>
            <w:tcW w:w="731" w:type="pct"/>
            <w:tcBorders>
              <w:left w:val="nil"/>
              <w:right w:val="single" w:sz="4" w:space="0" w:color="auto"/>
            </w:tcBorders>
          </w:tcPr>
          <w:p w14:paraId="189AA9A8" w14:textId="77777777" w:rsidR="000D4BB8" w:rsidRPr="00424731" w:rsidRDefault="000D4BB8" w:rsidP="00424731">
            <w:pPr>
              <w:pStyle w:val="Tablebody"/>
              <w:rPr>
                <w:rFonts w:cs="Arial"/>
                <w:b/>
                <w:color w:val="auto"/>
                <w:szCs w:val="18"/>
              </w:rPr>
            </w:pPr>
            <w:r w:rsidRPr="00424731">
              <w:rPr>
                <w:rFonts w:cs="Arial"/>
                <w:b/>
                <w:color w:val="auto"/>
                <w:szCs w:val="18"/>
              </w:rPr>
              <w:t>Exclusions</w:t>
            </w:r>
          </w:p>
        </w:tc>
        <w:tc>
          <w:tcPr>
            <w:tcW w:w="4269" w:type="pct"/>
            <w:tcBorders>
              <w:left w:val="single" w:sz="4" w:space="0" w:color="auto"/>
              <w:right w:val="nil"/>
            </w:tcBorders>
          </w:tcPr>
          <w:p w14:paraId="006B56D2" w14:textId="77777777" w:rsidR="000D4BB8" w:rsidRPr="00424731" w:rsidRDefault="000D4BB8" w:rsidP="00424731">
            <w:pPr>
              <w:pStyle w:val="Tablebody"/>
              <w:rPr>
                <w:rFonts w:cs="Arial"/>
                <w:color w:val="auto"/>
                <w:szCs w:val="18"/>
              </w:rPr>
            </w:pPr>
            <w:r w:rsidRPr="00424731">
              <w:rPr>
                <w:rFonts w:cs="Arial"/>
                <w:color w:val="auto"/>
                <w:szCs w:val="18"/>
              </w:rPr>
              <w:t>Notwithstanding the waste types set out in this table, wastes having any of the following characteristics shall not be accepted:</w:t>
            </w:r>
          </w:p>
          <w:p w14:paraId="30EE6006"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consisting solely or mainly of dusts, powders or loose fibres</w:t>
            </w:r>
          </w:p>
          <w:p w14:paraId="43E6A6B0" w14:textId="32289FA5" w:rsidR="000D4BB8" w:rsidRPr="00424731" w:rsidRDefault="000D4BB8" w:rsidP="00424731">
            <w:pPr>
              <w:pStyle w:val="Tablebody"/>
              <w:numPr>
                <w:ilvl w:val="0"/>
                <w:numId w:val="27"/>
              </w:numPr>
              <w:rPr>
                <w:rFonts w:cs="Arial"/>
                <w:color w:val="auto"/>
                <w:szCs w:val="18"/>
              </w:rPr>
            </w:pPr>
            <w:r w:rsidRPr="00424731">
              <w:rPr>
                <w:rFonts w:cs="Arial"/>
                <w:color w:val="auto"/>
                <w:szCs w:val="18"/>
              </w:rPr>
              <w:t>sludges</w:t>
            </w:r>
            <w:r w:rsidR="007E6C83">
              <w:rPr>
                <w:rFonts w:cs="Arial"/>
                <w:color w:val="auto"/>
                <w:szCs w:val="18"/>
              </w:rPr>
              <w:t xml:space="preserve"> or liquids</w:t>
            </w:r>
          </w:p>
          <w:p w14:paraId="4B2F9C46"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odorous or odour producing</w:t>
            </w:r>
          </w:p>
          <w:p w14:paraId="0295917C" w14:textId="56BC1D95" w:rsidR="006C6BC2" w:rsidRPr="00424731" w:rsidRDefault="006C6BC2" w:rsidP="00424731">
            <w:pPr>
              <w:pStyle w:val="Tablebody"/>
              <w:numPr>
                <w:ilvl w:val="0"/>
                <w:numId w:val="27"/>
              </w:numPr>
              <w:rPr>
                <w:rFonts w:cs="Arial"/>
                <w:color w:val="auto"/>
                <w:szCs w:val="18"/>
              </w:rPr>
            </w:pPr>
            <w:r w:rsidRPr="00424731">
              <w:rPr>
                <w:rFonts w:cs="Arial"/>
                <w:color w:val="auto"/>
                <w:szCs w:val="18"/>
              </w:rPr>
              <w:t>hazardous waste</w:t>
            </w:r>
          </w:p>
        </w:tc>
      </w:tr>
      <w:tr w:rsidR="009A1BD8" w:rsidRPr="00424731" w14:paraId="09DECBD9" w14:textId="77777777" w:rsidTr="00767BFB">
        <w:trPr>
          <w:cantSplit/>
          <w:tblHeader/>
        </w:trPr>
        <w:tc>
          <w:tcPr>
            <w:tcW w:w="731" w:type="pct"/>
            <w:tcBorders>
              <w:left w:val="nil"/>
              <w:right w:val="single" w:sz="4" w:space="0" w:color="auto"/>
            </w:tcBorders>
          </w:tcPr>
          <w:p w14:paraId="3B9313E6" w14:textId="77777777" w:rsidR="000D4BB8" w:rsidRPr="00424731" w:rsidRDefault="000D4BB8" w:rsidP="00424731">
            <w:pPr>
              <w:keepNext/>
              <w:keepLines/>
              <w:widowControl w:val="0"/>
              <w:spacing w:before="20" w:after="20" w:line="230" w:lineRule="exact"/>
              <w:jc w:val="left"/>
              <w:outlineLvl w:val="2"/>
              <w:rPr>
                <w:rFonts w:ascii="Arial" w:hAnsi="Arial" w:cs="Arial"/>
                <w:b/>
                <w:sz w:val="18"/>
                <w:szCs w:val="18"/>
                <w:lang w:val="en-US" w:eastAsia="en-US"/>
              </w:rPr>
            </w:pPr>
            <w:r w:rsidRPr="00424731">
              <w:rPr>
                <w:rFonts w:ascii="Arial" w:hAnsi="Arial" w:cs="Arial"/>
                <w:b/>
                <w:sz w:val="18"/>
                <w:szCs w:val="18"/>
                <w:lang w:val="en-US" w:eastAsia="en-US"/>
              </w:rPr>
              <w:t>Waste c</w:t>
            </w:r>
            <w:r w:rsidRPr="00424731">
              <w:rPr>
                <w:rFonts w:ascii="Arial" w:hAnsi="Arial" w:cs="Arial"/>
                <w:b/>
                <w:sz w:val="18"/>
                <w:szCs w:val="18"/>
                <w:lang w:eastAsia="en-US"/>
              </w:rPr>
              <w:t>ode</w:t>
            </w:r>
          </w:p>
        </w:tc>
        <w:tc>
          <w:tcPr>
            <w:tcW w:w="4269" w:type="pct"/>
            <w:tcBorders>
              <w:left w:val="single" w:sz="4" w:space="0" w:color="auto"/>
              <w:right w:val="nil"/>
            </w:tcBorders>
          </w:tcPr>
          <w:p w14:paraId="146F38B2" w14:textId="77777777" w:rsidR="000D4BB8" w:rsidRPr="00424731" w:rsidRDefault="000D4BB8" w:rsidP="00424731">
            <w:pPr>
              <w:keepNext/>
              <w:keepLines/>
              <w:widowControl w:val="0"/>
              <w:spacing w:before="20" w:after="20" w:line="230" w:lineRule="exact"/>
              <w:jc w:val="left"/>
              <w:outlineLvl w:val="2"/>
              <w:rPr>
                <w:rFonts w:ascii="Arial" w:hAnsi="Arial" w:cs="Arial"/>
                <w:b/>
                <w:sz w:val="18"/>
                <w:szCs w:val="18"/>
                <w:lang w:val="en-US" w:eastAsia="en-US"/>
              </w:rPr>
            </w:pPr>
            <w:r w:rsidRPr="00424731">
              <w:rPr>
                <w:rFonts w:ascii="Arial" w:hAnsi="Arial" w:cs="Arial"/>
                <w:b/>
                <w:sz w:val="18"/>
                <w:szCs w:val="18"/>
                <w:lang w:val="en-US" w:eastAsia="en-US"/>
              </w:rPr>
              <w:t>Description</w:t>
            </w:r>
          </w:p>
        </w:tc>
      </w:tr>
      <w:tr w:rsidR="00424731" w:rsidRPr="00424731" w14:paraId="4C49B889"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000000" w:themeFill="text1"/>
          </w:tcPr>
          <w:p w14:paraId="690401D5" w14:textId="77777777" w:rsidR="00424731" w:rsidRPr="00424731" w:rsidRDefault="00424731" w:rsidP="00424731">
            <w:pPr>
              <w:keepNext/>
              <w:keepLines/>
              <w:spacing w:before="20" w:after="20" w:line="230" w:lineRule="exact"/>
              <w:jc w:val="left"/>
              <w:outlineLvl w:val="2"/>
              <w:rPr>
                <w:rFonts w:ascii="Arial" w:eastAsia="Arial" w:hAnsi="Arial" w:cs="Arial"/>
                <w:b/>
                <w:sz w:val="18"/>
                <w:szCs w:val="18"/>
              </w:rPr>
            </w:pPr>
            <w:r w:rsidRPr="00424731">
              <w:rPr>
                <w:rFonts w:ascii="Arial" w:eastAsia="Arial" w:hAnsi="Arial" w:cs="Arial"/>
                <w:b/>
                <w:sz w:val="18"/>
                <w:szCs w:val="18"/>
              </w:rPr>
              <w:t>15</w:t>
            </w:r>
          </w:p>
        </w:tc>
        <w:tc>
          <w:tcPr>
            <w:tcW w:w="4269" w:type="pct"/>
            <w:tcBorders>
              <w:top w:val="single" w:sz="4" w:space="0" w:color="auto"/>
              <w:left w:val="single" w:sz="4" w:space="0" w:color="auto"/>
              <w:bottom w:val="single" w:sz="4" w:space="0" w:color="auto"/>
              <w:right w:val="nil"/>
            </w:tcBorders>
            <w:shd w:val="clear" w:color="auto" w:fill="000000" w:themeFill="text1"/>
          </w:tcPr>
          <w:p w14:paraId="59C7425C" w14:textId="77777777" w:rsidR="00424731" w:rsidRPr="00424731" w:rsidRDefault="00424731" w:rsidP="00424731">
            <w:pPr>
              <w:keepNext/>
              <w:keepLines/>
              <w:spacing w:before="20" w:after="20" w:line="230" w:lineRule="exact"/>
              <w:jc w:val="left"/>
              <w:outlineLvl w:val="2"/>
              <w:rPr>
                <w:rFonts w:ascii="Arial" w:eastAsia="Arial" w:hAnsi="Arial" w:cs="Arial"/>
                <w:b/>
                <w:spacing w:val="4"/>
                <w:sz w:val="18"/>
                <w:szCs w:val="18"/>
              </w:rPr>
            </w:pPr>
            <w:r w:rsidRPr="00424731">
              <w:rPr>
                <w:rFonts w:ascii="Arial" w:eastAsia="Arial" w:hAnsi="Arial" w:cs="Arial"/>
                <w:b/>
                <w:spacing w:val="4"/>
                <w:sz w:val="18"/>
                <w:szCs w:val="18"/>
              </w:rPr>
              <w:t>WASTE PACKAGING, ABSORBENTS, WIPING CLOTHS, FILTER MATERIALS AND PROTECTIVE CLOTHING NOT OTHERWISE SPECIFIED</w:t>
            </w:r>
          </w:p>
        </w:tc>
      </w:tr>
      <w:tr w:rsidR="00424731" w:rsidRPr="00424731" w14:paraId="4934AFB7"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433935F0" w14:textId="77777777" w:rsidR="00424731" w:rsidRPr="00424731" w:rsidRDefault="00424731" w:rsidP="00424731">
            <w:pPr>
              <w:keepNext/>
              <w:keepLines/>
              <w:spacing w:before="20" w:after="20" w:line="230" w:lineRule="exact"/>
              <w:jc w:val="left"/>
              <w:outlineLvl w:val="2"/>
              <w:rPr>
                <w:rFonts w:ascii="Arial" w:eastAsia="Arial" w:hAnsi="Arial" w:cs="Arial"/>
                <w:b/>
                <w:sz w:val="18"/>
                <w:szCs w:val="18"/>
              </w:rPr>
            </w:pPr>
            <w:r w:rsidRPr="00424731">
              <w:rPr>
                <w:rFonts w:ascii="Arial" w:eastAsia="Arial" w:hAnsi="Arial" w:cs="Arial"/>
                <w:b/>
                <w:sz w:val="18"/>
                <w:szCs w:val="18"/>
              </w:rPr>
              <w:t>15 01</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04D70DAF" w14:textId="77777777" w:rsidR="00424731" w:rsidRPr="00424731" w:rsidRDefault="00424731" w:rsidP="00424731">
            <w:pPr>
              <w:keepNext/>
              <w:keepLines/>
              <w:spacing w:before="20" w:after="20" w:line="230" w:lineRule="exact"/>
              <w:jc w:val="left"/>
              <w:outlineLvl w:val="2"/>
              <w:rPr>
                <w:rFonts w:ascii="Arial" w:eastAsia="Arial" w:hAnsi="Arial" w:cs="Arial"/>
                <w:b/>
                <w:spacing w:val="4"/>
                <w:sz w:val="18"/>
                <w:szCs w:val="18"/>
              </w:rPr>
            </w:pPr>
            <w:r w:rsidRPr="00424731">
              <w:rPr>
                <w:rFonts w:ascii="Arial" w:eastAsia="Arial" w:hAnsi="Arial" w:cs="Arial"/>
                <w:b/>
                <w:spacing w:val="4"/>
                <w:sz w:val="18"/>
                <w:szCs w:val="18"/>
              </w:rPr>
              <w:t>packaging (including separately collected municipal packaging waste)</w:t>
            </w:r>
          </w:p>
        </w:tc>
      </w:tr>
      <w:tr w:rsidR="00424731" w:rsidRPr="00424731" w14:paraId="081A0C04"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545E1B7" w14:textId="77777777" w:rsidR="00424731" w:rsidRPr="00767BFB" w:rsidRDefault="00424731" w:rsidP="00424731">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15 01 01</w:t>
            </w:r>
          </w:p>
        </w:tc>
        <w:tc>
          <w:tcPr>
            <w:tcW w:w="4269" w:type="pct"/>
            <w:tcBorders>
              <w:top w:val="single" w:sz="4" w:space="0" w:color="auto"/>
              <w:left w:val="single" w:sz="4" w:space="0" w:color="auto"/>
              <w:bottom w:val="single" w:sz="4" w:space="0" w:color="auto"/>
              <w:right w:val="nil"/>
            </w:tcBorders>
            <w:shd w:val="clear" w:color="000000" w:fill="auto"/>
          </w:tcPr>
          <w:p w14:paraId="64F0E1F9" w14:textId="77777777" w:rsidR="00424731" w:rsidRPr="00767BFB" w:rsidRDefault="00424731" w:rsidP="00424731">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paper and cardboard packaging</w:t>
            </w:r>
          </w:p>
        </w:tc>
      </w:tr>
      <w:tr w:rsidR="00424731" w:rsidRPr="00424731" w14:paraId="3F17A371"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A4BA0E9" w14:textId="77777777" w:rsidR="00424731" w:rsidRPr="00767BFB" w:rsidRDefault="00424731" w:rsidP="00424731">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15 01 02</w:t>
            </w:r>
          </w:p>
        </w:tc>
        <w:tc>
          <w:tcPr>
            <w:tcW w:w="4269" w:type="pct"/>
            <w:tcBorders>
              <w:top w:val="single" w:sz="4" w:space="0" w:color="auto"/>
              <w:left w:val="single" w:sz="4" w:space="0" w:color="auto"/>
              <w:bottom w:val="single" w:sz="4" w:space="0" w:color="auto"/>
              <w:right w:val="nil"/>
            </w:tcBorders>
            <w:shd w:val="clear" w:color="000000" w:fill="auto"/>
          </w:tcPr>
          <w:p w14:paraId="7268F1F8" w14:textId="77777777" w:rsidR="00424731" w:rsidRPr="00767BFB" w:rsidRDefault="00424731" w:rsidP="00424731">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plastic packaging</w:t>
            </w:r>
          </w:p>
        </w:tc>
      </w:tr>
      <w:tr w:rsidR="006568C7" w:rsidRPr="00424731" w14:paraId="0796CF97"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20E89C4E" w14:textId="43D33940" w:rsidR="006568C7" w:rsidRPr="00767BFB" w:rsidRDefault="006568C7" w:rsidP="00424731">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15 01 04</w:t>
            </w:r>
          </w:p>
        </w:tc>
        <w:tc>
          <w:tcPr>
            <w:tcW w:w="4269" w:type="pct"/>
            <w:tcBorders>
              <w:top w:val="single" w:sz="4" w:space="0" w:color="auto"/>
              <w:left w:val="single" w:sz="4" w:space="0" w:color="auto"/>
              <w:bottom w:val="single" w:sz="4" w:space="0" w:color="auto"/>
              <w:right w:val="nil"/>
            </w:tcBorders>
            <w:shd w:val="clear" w:color="000000" w:fill="auto"/>
          </w:tcPr>
          <w:p w14:paraId="16C11030" w14:textId="1FFE5455" w:rsidR="006568C7" w:rsidRPr="00767BFB" w:rsidRDefault="006568C7" w:rsidP="00424731">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m</w:t>
            </w:r>
            <w:r w:rsidRPr="00767BFB">
              <w:rPr>
                <w:rFonts w:ascii="Arial" w:eastAsia="Arial" w:hAnsi="Arial" w:cs="Arial"/>
                <w:sz w:val="18"/>
                <w:szCs w:val="18"/>
              </w:rPr>
              <w:t>et</w:t>
            </w:r>
            <w:r w:rsidRPr="00767BFB">
              <w:rPr>
                <w:rFonts w:ascii="Arial" w:eastAsia="Arial" w:hAnsi="Arial" w:cs="Arial"/>
                <w:spacing w:val="-1"/>
                <w:sz w:val="18"/>
                <w:szCs w:val="18"/>
              </w:rPr>
              <w:t>alli</w:t>
            </w:r>
            <w:r w:rsidRPr="00767BFB">
              <w:rPr>
                <w:rFonts w:ascii="Arial" w:eastAsia="Arial" w:hAnsi="Arial" w:cs="Arial"/>
                <w:sz w:val="18"/>
                <w:szCs w:val="18"/>
              </w:rPr>
              <w:t>c</w:t>
            </w:r>
            <w:r w:rsidRPr="00767BFB">
              <w:rPr>
                <w:rFonts w:ascii="Arial" w:eastAsia="Arial" w:hAnsi="Arial" w:cs="Arial"/>
                <w:spacing w:val="-16"/>
                <w:sz w:val="18"/>
                <w:szCs w:val="18"/>
              </w:rPr>
              <w:t xml:space="preserve"> </w:t>
            </w:r>
            <w:r w:rsidRPr="00767BFB">
              <w:rPr>
                <w:rFonts w:ascii="Arial" w:eastAsia="Arial" w:hAnsi="Arial" w:cs="Arial"/>
                <w:sz w:val="18"/>
                <w:szCs w:val="18"/>
              </w:rPr>
              <w:t>p</w:t>
            </w:r>
            <w:r w:rsidRPr="00767BFB">
              <w:rPr>
                <w:rFonts w:ascii="Arial" w:eastAsia="Arial" w:hAnsi="Arial" w:cs="Arial"/>
                <w:spacing w:val="-1"/>
                <w:sz w:val="18"/>
                <w:szCs w:val="18"/>
              </w:rPr>
              <w:t>a</w:t>
            </w:r>
            <w:r w:rsidRPr="00767BFB">
              <w:rPr>
                <w:rFonts w:ascii="Arial" w:eastAsia="Arial" w:hAnsi="Arial" w:cs="Arial"/>
                <w:spacing w:val="1"/>
                <w:sz w:val="18"/>
                <w:szCs w:val="18"/>
              </w:rPr>
              <w:t>c</w:t>
            </w:r>
            <w:r w:rsidRPr="00767BFB">
              <w:rPr>
                <w:rFonts w:ascii="Arial" w:eastAsia="Arial" w:hAnsi="Arial" w:cs="Arial"/>
                <w:spacing w:val="3"/>
                <w:sz w:val="18"/>
                <w:szCs w:val="18"/>
              </w:rPr>
              <w:t>k</w:t>
            </w:r>
            <w:r w:rsidRPr="00767BFB">
              <w:rPr>
                <w:rFonts w:ascii="Arial" w:eastAsia="Arial" w:hAnsi="Arial" w:cs="Arial"/>
                <w:sz w:val="18"/>
                <w:szCs w:val="18"/>
              </w:rPr>
              <w:t>a</w:t>
            </w:r>
            <w:r w:rsidRPr="00767BFB">
              <w:rPr>
                <w:rFonts w:ascii="Arial" w:eastAsia="Arial" w:hAnsi="Arial" w:cs="Arial"/>
                <w:spacing w:val="-1"/>
                <w:sz w:val="18"/>
                <w:szCs w:val="18"/>
              </w:rPr>
              <w:t>gi</w:t>
            </w:r>
            <w:r w:rsidRPr="00767BFB">
              <w:rPr>
                <w:rFonts w:ascii="Arial" w:eastAsia="Arial" w:hAnsi="Arial" w:cs="Arial"/>
                <w:spacing w:val="1"/>
                <w:sz w:val="18"/>
                <w:szCs w:val="18"/>
              </w:rPr>
              <w:t>n</w:t>
            </w:r>
            <w:r w:rsidRPr="00767BFB">
              <w:rPr>
                <w:rFonts w:ascii="Arial" w:eastAsia="Arial" w:hAnsi="Arial" w:cs="Arial"/>
                <w:sz w:val="18"/>
                <w:szCs w:val="18"/>
              </w:rPr>
              <w:t>g consisting of empty small domestic aerosol containers only</w:t>
            </w:r>
          </w:p>
        </w:tc>
      </w:tr>
      <w:tr w:rsidR="00424731" w:rsidRPr="00424731" w14:paraId="316B191F"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70AE7A87" w14:textId="77777777" w:rsidR="00424731" w:rsidRPr="00767BFB" w:rsidRDefault="00424731" w:rsidP="00424731">
            <w:pPr>
              <w:keepNext/>
              <w:keepLines/>
              <w:spacing w:before="20" w:after="20" w:line="230" w:lineRule="exact"/>
              <w:outlineLvl w:val="2"/>
              <w:rPr>
                <w:rFonts w:ascii="Arial" w:eastAsia="Arial" w:hAnsi="Arial" w:cs="Arial"/>
                <w:sz w:val="18"/>
                <w:szCs w:val="18"/>
              </w:rPr>
            </w:pPr>
            <w:bookmarkStart w:id="26" w:name="_Hlk8200768"/>
            <w:r w:rsidRPr="00767BFB">
              <w:rPr>
                <w:rFonts w:ascii="Arial" w:eastAsia="Arial" w:hAnsi="Arial" w:cs="Arial"/>
                <w:sz w:val="18"/>
                <w:szCs w:val="18"/>
              </w:rPr>
              <w:t>15 01 05</w:t>
            </w:r>
          </w:p>
        </w:tc>
        <w:tc>
          <w:tcPr>
            <w:tcW w:w="4269" w:type="pct"/>
            <w:tcBorders>
              <w:top w:val="single" w:sz="4" w:space="0" w:color="auto"/>
              <w:left w:val="single" w:sz="4" w:space="0" w:color="auto"/>
              <w:bottom w:val="single" w:sz="4" w:space="0" w:color="auto"/>
              <w:right w:val="nil"/>
            </w:tcBorders>
            <w:shd w:val="clear" w:color="000000" w:fill="auto"/>
          </w:tcPr>
          <w:p w14:paraId="709F7C29" w14:textId="77777777" w:rsidR="00424731" w:rsidRPr="00767BFB" w:rsidRDefault="00424731" w:rsidP="00424731">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composite packaging</w:t>
            </w:r>
          </w:p>
        </w:tc>
      </w:tr>
      <w:bookmarkEnd w:id="26"/>
      <w:tr w:rsidR="00424731" w:rsidRPr="00424731" w14:paraId="1A075640"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1AAD06E4" w14:textId="77777777" w:rsidR="00424731" w:rsidRPr="00767BFB" w:rsidRDefault="00424731" w:rsidP="00424731">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15 01 09</w:t>
            </w:r>
          </w:p>
        </w:tc>
        <w:tc>
          <w:tcPr>
            <w:tcW w:w="4269" w:type="pct"/>
            <w:tcBorders>
              <w:top w:val="single" w:sz="4" w:space="0" w:color="auto"/>
              <w:left w:val="single" w:sz="4" w:space="0" w:color="auto"/>
              <w:bottom w:val="single" w:sz="4" w:space="0" w:color="auto"/>
              <w:right w:val="nil"/>
            </w:tcBorders>
            <w:shd w:val="clear" w:color="000000" w:fill="auto"/>
          </w:tcPr>
          <w:p w14:paraId="7AEE10CC" w14:textId="77777777" w:rsidR="00424731" w:rsidRPr="00767BFB" w:rsidRDefault="00424731" w:rsidP="00424731">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textile packaging</w:t>
            </w:r>
          </w:p>
        </w:tc>
      </w:tr>
      <w:tr w:rsidR="007573F2" w:rsidRPr="00424731" w14:paraId="7459E232"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000000" w:themeFill="text1"/>
          </w:tcPr>
          <w:p w14:paraId="071BD83C" w14:textId="6C5B1F70" w:rsidR="007573F2" w:rsidRPr="00767BFB" w:rsidRDefault="007573F2" w:rsidP="007573F2">
            <w:pPr>
              <w:keepNext/>
              <w:keepLines/>
              <w:spacing w:before="20" w:after="20" w:line="230" w:lineRule="exact"/>
              <w:outlineLvl w:val="2"/>
              <w:rPr>
                <w:rFonts w:ascii="Arial" w:eastAsia="Arial" w:hAnsi="Arial" w:cs="Arial"/>
                <w:sz w:val="18"/>
                <w:szCs w:val="18"/>
              </w:rPr>
            </w:pPr>
            <w:r w:rsidRPr="00767BFB">
              <w:rPr>
                <w:rFonts w:ascii="Arial" w:eastAsia="Arial" w:hAnsi="Arial" w:cs="Arial"/>
                <w:b/>
                <w:bCs/>
                <w:sz w:val="18"/>
                <w:szCs w:val="18"/>
              </w:rPr>
              <w:t>16</w:t>
            </w:r>
          </w:p>
        </w:tc>
        <w:tc>
          <w:tcPr>
            <w:tcW w:w="4269" w:type="pct"/>
            <w:tcBorders>
              <w:top w:val="single" w:sz="4" w:space="0" w:color="auto"/>
              <w:left w:val="single" w:sz="4" w:space="0" w:color="auto"/>
              <w:bottom w:val="single" w:sz="4" w:space="0" w:color="auto"/>
              <w:right w:val="nil"/>
            </w:tcBorders>
            <w:shd w:val="clear" w:color="auto" w:fill="000000" w:themeFill="text1"/>
          </w:tcPr>
          <w:p w14:paraId="5243211B" w14:textId="7ED1F6C2" w:rsidR="007573F2" w:rsidRPr="00767BFB" w:rsidRDefault="007573F2" w:rsidP="007573F2">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b/>
                <w:bCs/>
                <w:spacing w:val="3"/>
                <w:sz w:val="18"/>
                <w:szCs w:val="18"/>
              </w:rPr>
              <w:t>W</w:t>
            </w:r>
            <w:r w:rsidRPr="00767BFB">
              <w:rPr>
                <w:rFonts w:ascii="Arial" w:eastAsia="Arial" w:hAnsi="Arial" w:cs="Arial"/>
                <w:b/>
                <w:bCs/>
                <w:spacing w:val="-8"/>
                <w:sz w:val="18"/>
                <w:szCs w:val="18"/>
              </w:rPr>
              <w:t>A</w:t>
            </w:r>
            <w:r w:rsidRPr="00767BFB">
              <w:rPr>
                <w:rFonts w:ascii="Arial" w:eastAsia="Arial" w:hAnsi="Arial" w:cs="Arial"/>
                <w:b/>
                <w:bCs/>
                <w:sz w:val="18"/>
                <w:szCs w:val="18"/>
              </w:rPr>
              <w:t>STES NOT OTHER</w:t>
            </w:r>
            <w:r w:rsidRPr="00767BFB">
              <w:rPr>
                <w:rFonts w:ascii="Arial" w:eastAsia="Arial" w:hAnsi="Arial" w:cs="Arial"/>
                <w:b/>
                <w:bCs/>
                <w:spacing w:val="1"/>
                <w:sz w:val="18"/>
                <w:szCs w:val="18"/>
              </w:rPr>
              <w:t>W</w:t>
            </w:r>
            <w:r w:rsidRPr="00767BFB">
              <w:rPr>
                <w:rFonts w:ascii="Arial" w:eastAsia="Arial" w:hAnsi="Arial" w:cs="Arial"/>
                <w:b/>
                <w:bCs/>
                <w:sz w:val="18"/>
                <w:szCs w:val="18"/>
              </w:rPr>
              <w:t>ISE</w:t>
            </w:r>
            <w:r w:rsidRPr="00767BFB">
              <w:rPr>
                <w:rFonts w:ascii="Arial" w:eastAsia="Arial" w:hAnsi="Arial" w:cs="Arial"/>
                <w:b/>
                <w:bCs/>
                <w:spacing w:val="-2"/>
                <w:sz w:val="18"/>
                <w:szCs w:val="18"/>
              </w:rPr>
              <w:t xml:space="preserve"> </w:t>
            </w:r>
            <w:r w:rsidRPr="00767BFB">
              <w:rPr>
                <w:rFonts w:ascii="Arial" w:eastAsia="Arial" w:hAnsi="Arial" w:cs="Arial"/>
                <w:b/>
                <w:bCs/>
                <w:sz w:val="18"/>
                <w:szCs w:val="18"/>
              </w:rPr>
              <w:t>SPECIF</w:t>
            </w:r>
            <w:r w:rsidRPr="00767BFB">
              <w:rPr>
                <w:rFonts w:ascii="Arial" w:eastAsia="Arial" w:hAnsi="Arial" w:cs="Arial"/>
                <w:b/>
                <w:bCs/>
                <w:spacing w:val="-3"/>
                <w:sz w:val="18"/>
                <w:szCs w:val="18"/>
              </w:rPr>
              <w:t>I</w:t>
            </w:r>
            <w:r w:rsidRPr="00767BFB">
              <w:rPr>
                <w:rFonts w:ascii="Arial" w:eastAsia="Arial" w:hAnsi="Arial" w:cs="Arial"/>
                <w:b/>
                <w:bCs/>
                <w:sz w:val="18"/>
                <w:szCs w:val="18"/>
              </w:rPr>
              <w:t>ED IN</w:t>
            </w:r>
            <w:r w:rsidRPr="00767BFB">
              <w:rPr>
                <w:rFonts w:ascii="Arial" w:eastAsia="Arial" w:hAnsi="Arial" w:cs="Arial"/>
                <w:b/>
                <w:bCs/>
                <w:spacing w:val="-3"/>
                <w:sz w:val="18"/>
                <w:szCs w:val="18"/>
              </w:rPr>
              <w:t xml:space="preserve"> </w:t>
            </w:r>
            <w:r w:rsidRPr="00767BFB">
              <w:rPr>
                <w:rFonts w:ascii="Arial" w:eastAsia="Arial" w:hAnsi="Arial" w:cs="Arial"/>
                <w:b/>
                <w:bCs/>
                <w:sz w:val="18"/>
                <w:szCs w:val="18"/>
              </w:rPr>
              <w:t>THE LIST</w:t>
            </w:r>
          </w:p>
        </w:tc>
      </w:tr>
      <w:tr w:rsidR="007573F2" w:rsidRPr="00424731" w14:paraId="5C5BD6CA"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5D588F07" w14:textId="66D6D7A8" w:rsidR="007573F2" w:rsidRPr="00767BFB" w:rsidRDefault="007573F2" w:rsidP="007573F2">
            <w:pPr>
              <w:keepNext/>
              <w:keepLines/>
              <w:spacing w:before="20" w:after="20" w:line="230" w:lineRule="exact"/>
              <w:outlineLvl w:val="2"/>
              <w:rPr>
                <w:rFonts w:ascii="Arial" w:eastAsia="Arial" w:hAnsi="Arial" w:cs="Arial"/>
                <w:sz w:val="18"/>
                <w:szCs w:val="18"/>
              </w:rPr>
            </w:pPr>
            <w:r w:rsidRPr="00767BFB">
              <w:rPr>
                <w:rFonts w:ascii="Arial" w:eastAsia="Arial" w:hAnsi="Arial" w:cs="Arial"/>
                <w:b/>
                <w:bCs/>
                <w:sz w:val="18"/>
                <w:szCs w:val="18"/>
              </w:rPr>
              <w:t xml:space="preserve">16 </w:t>
            </w:r>
            <w:r w:rsidRPr="00767BFB">
              <w:rPr>
                <w:rFonts w:ascii="Arial" w:eastAsia="Arial" w:hAnsi="Arial" w:cs="Arial"/>
                <w:b/>
                <w:bCs/>
                <w:spacing w:val="-1"/>
                <w:sz w:val="18"/>
                <w:szCs w:val="18"/>
              </w:rPr>
              <w:t>0</w:t>
            </w:r>
            <w:r w:rsidRPr="00767BFB">
              <w:rPr>
                <w:rFonts w:ascii="Arial" w:eastAsia="Arial" w:hAnsi="Arial" w:cs="Arial"/>
                <w:b/>
                <w:bCs/>
                <w:sz w:val="18"/>
                <w:szCs w:val="18"/>
              </w:rPr>
              <w:t>2</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2973D915" w14:textId="5B1C3DE4" w:rsidR="007573F2" w:rsidRPr="00767BFB" w:rsidRDefault="007573F2" w:rsidP="007573F2">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b/>
                <w:bCs/>
                <w:spacing w:val="2"/>
                <w:sz w:val="18"/>
                <w:szCs w:val="18"/>
              </w:rPr>
              <w:t>w</w:t>
            </w:r>
            <w:r w:rsidRPr="00767BFB">
              <w:rPr>
                <w:rFonts w:ascii="Arial" w:eastAsia="Arial" w:hAnsi="Arial" w:cs="Arial"/>
                <w:b/>
                <w:bCs/>
                <w:spacing w:val="-2"/>
                <w:sz w:val="18"/>
                <w:szCs w:val="18"/>
              </w:rPr>
              <w:t>a</w:t>
            </w:r>
            <w:r w:rsidRPr="00767BFB">
              <w:rPr>
                <w:rFonts w:ascii="Arial" w:eastAsia="Arial" w:hAnsi="Arial" w:cs="Arial"/>
                <w:b/>
                <w:bCs/>
                <w:sz w:val="18"/>
                <w:szCs w:val="18"/>
              </w:rPr>
              <w:t>stes</w:t>
            </w:r>
            <w:r w:rsidRPr="00767BFB">
              <w:rPr>
                <w:rFonts w:ascii="Arial" w:eastAsia="Arial" w:hAnsi="Arial" w:cs="Arial"/>
                <w:b/>
                <w:bCs/>
                <w:spacing w:val="-2"/>
                <w:sz w:val="18"/>
                <w:szCs w:val="18"/>
              </w:rPr>
              <w:t xml:space="preserve"> </w:t>
            </w:r>
            <w:r w:rsidRPr="00767BFB">
              <w:rPr>
                <w:rFonts w:ascii="Arial" w:eastAsia="Arial" w:hAnsi="Arial" w:cs="Arial"/>
                <w:b/>
                <w:bCs/>
                <w:sz w:val="18"/>
                <w:szCs w:val="18"/>
              </w:rPr>
              <w:t xml:space="preserve">from </w:t>
            </w:r>
            <w:r w:rsidRPr="00767BFB">
              <w:rPr>
                <w:rFonts w:ascii="Arial" w:eastAsia="Arial" w:hAnsi="Arial" w:cs="Arial"/>
                <w:b/>
                <w:bCs/>
                <w:spacing w:val="1"/>
                <w:sz w:val="18"/>
                <w:szCs w:val="18"/>
              </w:rPr>
              <w:t>e</w:t>
            </w:r>
            <w:r w:rsidRPr="00767BFB">
              <w:rPr>
                <w:rFonts w:ascii="Arial" w:eastAsia="Arial" w:hAnsi="Arial" w:cs="Arial"/>
                <w:b/>
                <w:bCs/>
                <w:spacing w:val="-2"/>
                <w:sz w:val="18"/>
                <w:szCs w:val="18"/>
              </w:rPr>
              <w:t>l</w:t>
            </w:r>
            <w:r w:rsidRPr="00767BFB">
              <w:rPr>
                <w:rFonts w:ascii="Arial" w:eastAsia="Arial" w:hAnsi="Arial" w:cs="Arial"/>
                <w:b/>
                <w:bCs/>
                <w:sz w:val="18"/>
                <w:szCs w:val="18"/>
              </w:rPr>
              <w:t>ectri</w:t>
            </w:r>
            <w:r w:rsidRPr="00767BFB">
              <w:rPr>
                <w:rFonts w:ascii="Arial" w:eastAsia="Arial" w:hAnsi="Arial" w:cs="Arial"/>
                <w:b/>
                <w:bCs/>
                <w:spacing w:val="-2"/>
                <w:sz w:val="18"/>
                <w:szCs w:val="18"/>
              </w:rPr>
              <w:t>ca</w:t>
            </w:r>
            <w:r w:rsidRPr="00767BFB">
              <w:rPr>
                <w:rFonts w:ascii="Arial" w:eastAsia="Arial" w:hAnsi="Arial" w:cs="Arial"/>
                <w:b/>
                <w:bCs/>
                <w:sz w:val="18"/>
                <w:szCs w:val="18"/>
              </w:rPr>
              <w:t>l and e</w:t>
            </w:r>
            <w:r w:rsidRPr="00767BFB">
              <w:rPr>
                <w:rFonts w:ascii="Arial" w:eastAsia="Arial" w:hAnsi="Arial" w:cs="Arial"/>
                <w:b/>
                <w:bCs/>
                <w:spacing w:val="-2"/>
                <w:sz w:val="18"/>
                <w:szCs w:val="18"/>
              </w:rPr>
              <w:t>l</w:t>
            </w:r>
            <w:r w:rsidRPr="00767BFB">
              <w:rPr>
                <w:rFonts w:ascii="Arial" w:eastAsia="Arial" w:hAnsi="Arial" w:cs="Arial"/>
                <w:b/>
                <w:bCs/>
                <w:sz w:val="18"/>
                <w:szCs w:val="18"/>
              </w:rPr>
              <w:t>ectro</w:t>
            </w:r>
            <w:r w:rsidRPr="00767BFB">
              <w:rPr>
                <w:rFonts w:ascii="Arial" w:eastAsia="Arial" w:hAnsi="Arial" w:cs="Arial"/>
                <w:b/>
                <w:bCs/>
                <w:spacing w:val="-1"/>
                <w:sz w:val="18"/>
                <w:szCs w:val="18"/>
              </w:rPr>
              <w:t>n</w:t>
            </w:r>
            <w:r w:rsidRPr="00767BFB">
              <w:rPr>
                <w:rFonts w:ascii="Arial" w:eastAsia="Arial" w:hAnsi="Arial" w:cs="Arial"/>
                <w:b/>
                <w:bCs/>
                <w:sz w:val="18"/>
                <w:szCs w:val="18"/>
              </w:rPr>
              <w:t>ic</w:t>
            </w:r>
            <w:r w:rsidRPr="00767BFB">
              <w:rPr>
                <w:rFonts w:ascii="Arial" w:eastAsia="Arial" w:hAnsi="Arial" w:cs="Arial"/>
                <w:b/>
                <w:bCs/>
                <w:spacing w:val="-1"/>
                <w:sz w:val="18"/>
                <w:szCs w:val="18"/>
              </w:rPr>
              <w:t xml:space="preserve"> </w:t>
            </w:r>
            <w:r w:rsidRPr="00767BFB">
              <w:rPr>
                <w:rFonts w:ascii="Arial" w:eastAsia="Arial" w:hAnsi="Arial" w:cs="Arial"/>
                <w:b/>
                <w:bCs/>
                <w:spacing w:val="1"/>
                <w:sz w:val="18"/>
                <w:szCs w:val="18"/>
              </w:rPr>
              <w:t>e</w:t>
            </w:r>
            <w:r w:rsidRPr="00767BFB">
              <w:rPr>
                <w:rFonts w:ascii="Arial" w:eastAsia="Arial" w:hAnsi="Arial" w:cs="Arial"/>
                <w:b/>
                <w:bCs/>
                <w:sz w:val="18"/>
                <w:szCs w:val="18"/>
              </w:rPr>
              <w:t>qu</w:t>
            </w:r>
            <w:r w:rsidRPr="00767BFB">
              <w:rPr>
                <w:rFonts w:ascii="Arial" w:eastAsia="Arial" w:hAnsi="Arial" w:cs="Arial"/>
                <w:b/>
                <w:bCs/>
                <w:spacing w:val="-3"/>
                <w:sz w:val="18"/>
                <w:szCs w:val="18"/>
              </w:rPr>
              <w:t>i</w:t>
            </w:r>
            <w:r w:rsidRPr="00767BFB">
              <w:rPr>
                <w:rFonts w:ascii="Arial" w:eastAsia="Arial" w:hAnsi="Arial" w:cs="Arial"/>
                <w:b/>
                <w:bCs/>
                <w:sz w:val="18"/>
                <w:szCs w:val="18"/>
              </w:rPr>
              <w:t>pment</w:t>
            </w:r>
          </w:p>
        </w:tc>
      </w:tr>
      <w:tr w:rsidR="007573F2" w:rsidRPr="00424731" w14:paraId="469751D7"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38CE993" w14:textId="39BFE499"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2</w:t>
            </w:r>
            <w:r w:rsidRPr="00EE502A">
              <w:rPr>
                <w:rFonts w:ascii="Arial" w:eastAsia="Arial" w:hAnsi="Arial" w:cs="Arial"/>
                <w:spacing w:val="-4"/>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4</w:t>
            </w:r>
          </w:p>
        </w:tc>
        <w:tc>
          <w:tcPr>
            <w:tcW w:w="4269" w:type="pct"/>
            <w:tcBorders>
              <w:top w:val="single" w:sz="4" w:space="0" w:color="auto"/>
              <w:left w:val="single" w:sz="4" w:space="0" w:color="auto"/>
              <w:bottom w:val="single" w:sz="4" w:space="0" w:color="auto"/>
              <w:right w:val="nil"/>
            </w:tcBorders>
            <w:shd w:val="clear" w:color="000000" w:fill="auto"/>
          </w:tcPr>
          <w:p w14:paraId="4FE95CBB" w14:textId="64632D68" w:rsidR="007573F2" w:rsidRPr="00EE502A" w:rsidRDefault="007573F2" w:rsidP="007573F2">
            <w:pPr>
              <w:keepNext/>
              <w:keepLines/>
              <w:spacing w:before="20" w:after="20" w:line="230" w:lineRule="exact"/>
              <w:outlineLvl w:val="2"/>
              <w:rPr>
                <w:rFonts w:ascii="Arial" w:eastAsia="Arial" w:hAnsi="Arial" w:cs="Arial"/>
                <w:spacing w:val="4"/>
                <w:sz w:val="18"/>
                <w:szCs w:val="18"/>
              </w:rPr>
            </w:pPr>
            <w:r w:rsidRPr="00EE502A">
              <w:rPr>
                <w:rFonts w:ascii="Arial" w:eastAsia="Arial" w:hAnsi="Arial" w:cs="Arial"/>
                <w:sz w:val="18"/>
                <w:szCs w:val="18"/>
              </w:rPr>
              <w:t>d</w:t>
            </w:r>
            <w:r w:rsidRPr="00EE502A">
              <w:rPr>
                <w:rFonts w:ascii="Arial" w:eastAsia="Arial" w:hAnsi="Arial" w:cs="Arial"/>
                <w:spacing w:val="-2"/>
                <w:sz w:val="18"/>
                <w:szCs w:val="18"/>
              </w:rPr>
              <w:t>i</w:t>
            </w:r>
            <w:r w:rsidRPr="00EE502A">
              <w:rPr>
                <w:rFonts w:ascii="Arial" w:eastAsia="Arial" w:hAnsi="Arial" w:cs="Arial"/>
                <w:spacing w:val="1"/>
                <w:sz w:val="18"/>
                <w:szCs w:val="18"/>
              </w:rPr>
              <w:t>sc</w:t>
            </w:r>
            <w:r w:rsidRPr="00EE502A">
              <w:rPr>
                <w:rFonts w:ascii="Arial" w:eastAsia="Arial" w:hAnsi="Arial" w:cs="Arial"/>
                <w:sz w:val="18"/>
                <w:szCs w:val="18"/>
              </w:rPr>
              <w:t>ard</w:t>
            </w:r>
            <w:r w:rsidRPr="00EE502A">
              <w:rPr>
                <w:rFonts w:ascii="Arial" w:eastAsia="Arial" w:hAnsi="Arial" w:cs="Arial"/>
                <w:spacing w:val="-1"/>
                <w:sz w:val="18"/>
                <w:szCs w:val="18"/>
              </w:rPr>
              <w:t>e</w:t>
            </w:r>
            <w:r w:rsidRPr="00EE502A">
              <w:rPr>
                <w:rFonts w:ascii="Arial" w:eastAsia="Arial" w:hAnsi="Arial" w:cs="Arial"/>
                <w:sz w:val="18"/>
                <w:szCs w:val="18"/>
              </w:rPr>
              <w:t>d</w:t>
            </w:r>
            <w:r w:rsidRPr="00EE502A">
              <w:rPr>
                <w:rFonts w:ascii="Arial" w:eastAsia="Arial" w:hAnsi="Arial" w:cs="Arial"/>
                <w:spacing w:val="-4"/>
                <w:sz w:val="18"/>
                <w:szCs w:val="18"/>
              </w:rPr>
              <w:t xml:space="preserve"> </w:t>
            </w:r>
            <w:r w:rsidRPr="00EE502A">
              <w:rPr>
                <w:rFonts w:ascii="Arial" w:eastAsia="Arial" w:hAnsi="Arial" w:cs="Arial"/>
                <w:sz w:val="18"/>
                <w:szCs w:val="18"/>
              </w:rPr>
              <w:t>e</w:t>
            </w:r>
            <w:r w:rsidRPr="00EE502A">
              <w:rPr>
                <w:rFonts w:ascii="Arial" w:eastAsia="Arial" w:hAnsi="Arial" w:cs="Arial"/>
                <w:spacing w:val="1"/>
                <w:sz w:val="18"/>
                <w:szCs w:val="18"/>
              </w:rPr>
              <w:t>q</w:t>
            </w:r>
            <w:r w:rsidRPr="00EE502A">
              <w:rPr>
                <w:rFonts w:ascii="Arial" w:eastAsia="Arial" w:hAnsi="Arial" w:cs="Arial"/>
                <w:sz w:val="18"/>
                <w:szCs w:val="18"/>
              </w:rPr>
              <w:t>u</w:t>
            </w:r>
            <w:r w:rsidRPr="00EE502A">
              <w:rPr>
                <w:rFonts w:ascii="Arial" w:eastAsia="Arial" w:hAnsi="Arial" w:cs="Arial"/>
                <w:spacing w:val="-2"/>
                <w:sz w:val="18"/>
                <w:szCs w:val="18"/>
              </w:rPr>
              <w:t>i</w:t>
            </w:r>
            <w:r w:rsidRPr="00EE502A">
              <w:rPr>
                <w:rFonts w:ascii="Arial" w:eastAsia="Arial" w:hAnsi="Arial" w:cs="Arial"/>
                <w:sz w:val="18"/>
                <w:szCs w:val="18"/>
              </w:rPr>
              <w:t>p</w:t>
            </w:r>
            <w:r w:rsidRPr="00EE502A">
              <w:rPr>
                <w:rFonts w:ascii="Arial" w:eastAsia="Arial" w:hAnsi="Arial" w:cs="Arial"/>
                <w:spacing w:val="4"/>
                <w:sz w:val="18"/>
                <w:szCs w:val="18"/>
              </w:rPr>
              <w:t>m</w:t>
            </w:r>
            <w:r w:rsidRPr="00EE502A">
              <w:rPr>
                <w:rFonts w:ascii="Arial" w:eastAsia="Arial" w:hAnsi="Arial" w:cs="Arial"/>
                <w:sz w:val="18"/>
                <w:szCs w:val="18"/>
              </w:rPr>
              <w:t>e</w:t>
            </w:r>
            <w:r w:rsidRPr="00EE502A">
              <w:rPr>
                <w:rFonts w:ascii="Arial" w:eastAsia="Arial" w:hAnsi="Arial" w:cs="Arial"/>
                <w:spacing w:val="-1"/>
                <w:sz w:val="18"/>
                <w:szCs w:val="18"/>
              </w:rPr>
              <w:t>n</w:t>
            </w:r>
            <w:r w:rsidRPr="00EE502A">
              <w:rPr>
                <w:rFonts w:ascii="Arial" w:eastAsia="Arial" w:hAnsi="Arial" w:cs="Arial"/>
                <w:sz w:val="18"/>
                <w:szCs w:val="18"/>
              </w:rPr>
              <w:t>t</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o</w:t>
            </w:r>
            <w:r w:rsidRPr="00EE502A">
              <w:rPr>
                <w:rFonts w:ascii="Arial" w:eastAsia="Arial" w:hAnsi="Arial" w:cs="Arial"/>
                <w:spacing w:val="2"/>
                <w:sz w:val="18"/>
                <w:szCs w:val="18"/>
              </w:rPr>
              <w:t>t</w:t>
            </w:r>
            <w:r w:rsidRPr="00EE502A">
              <w:rPr>
                <w:rFonts w:ascii="Arial" w:eastAsia="Arial" w:hAnsi="Arial" w:cs="Arial"/>
                <w:sz w:val="18"/>
                <w:szCs w:val="18"/>
              </w:rPr>
              <w:t>h</w:t>
            </w:r>
            <w:r w:rsidRPr="00EE502A">
              <w:rPr>
                <w:rFonts w:ascii="Arial" w:eastAsia="Arial" w:hAnsi="Arial" w:cs="Arial"/>
                <w:spacing w:val="-1"/>
                <w:sz w:val="18"/>
                <w:szCs w:val="18"/>
              </w:rPr>
              <w:t>e</w:t>
            </w:r>
            <w:r w:rsidRPr="00EE502A">
              <w:rPr>
                <w:rFonts w:ascii="Arial" w:eastAsia="Arial" w:hAnsi="Arial" w:cs="Arial"/>
                <w:sz w:val="18"/>
                <w:szCs w:val="18"/>
              </w:rPr>
              <w:t>r</w:t>
            </w:r>
            <w:r w:rsidRPr="00EE502A">
              <w:rPr>
                <w:rFonts w:ascii="Arial" w:eastAsia="Arial" w:hAnsi="Arial" w:cs="Arial"/>
                <w:spacing w:val="-3"/>
                <w:sz w:val="18"/>
                <w:szCs w:val="18"/>
              </w:rPr>
              <w:t xml:space="preserve"> </w:t>
            </w:r>
            <w:r w:rsidRPr="00EE502A">
              <w:rPr>
                <w:rFonts w:ascii="Arial" w:eastAsia="Arial" w:hAnsi="Arial" w:cs="Arial"/>
                <w:sz w:val="18"/>
                <w:szCs w:val="18"/>
              </w:rPr>
              <w:t>th</w:t>
            </w:r>
            <w:r w:rsidRPr="00EE502A">
              <w:rPr>
                <w:rFonts w:ascii="Arial" w:eastAsia="Arial" w:hAnsi="Arial" w:cs="Arial"/>
                <w:spacing w:val="-1"/>
                <w:sz w:val="18"/>
                <w:szCs w:val="18"/>
              </w:rPr>
              <w:t>a</w:t>
            </w:r>
            <w:r w:rsidRPr="00EE502A">
              <w:rPr>
                <w:rFonts w:ascii="Arial" w:eastAsia="Arial" w:hAnsi="Arial" w:cs="Arial"/>
                <w:sz w:val="18"/>
                <w:szCs w:val="18"/>
              </w:rPr>
              <w:t>n</w:t>
            </w:r>
            <w:r w:rsidRPr="00EE502A">
              <w:rPr>
                <w:rFonts w:ascii="Arial" w:eastAsia="Arial" w:hAnsi="Arial" w:cs="Arial"/>
                <w:spacing w:val="-4"/>
                <w:sz w:val="18"/>
                <w:szCs w:val="18"/>
              </w:rPr>
              <w:t xml:space="preserve"> </w:t>
            </w:r>
            <w:r w:rsidRPr="00EE502A">
              <w:rPr>
                <w:rFonts w:ascii="Arial" w:eastAsia="Arial" w:hAnsi="Arial" w:cs="Arial"/>
                <w:sz w:val="18"/>
                <w:szCs w:val="18"/>
              </w:rPr>
              <w:t>th</w:t>
            </w:r>
            <w:r w:rsidRPr="00EE502A">
              <w:rPr>
                <w:rFonts w:ascii="Arial" w:eastAsia="Arial" w:hAnsi="Arial" w:cs="Arial"/>
                <w:spacing w:val="-1"/>
                <w:sz w:val="18"/>
                <w:szCs w:val="18"/>
              </w:rPr>
              <w:t>o</w:t>
            </w:r>
            <w:r w:rsidRPr="00EE502A">
              <w:rPr>
                <w:rFonts w:ascii="Arial" w:eastAsia="Arial" w:hAnsi="Arial" w:cs="Arial"/>
                <w:spacing w:val="1"/>
                <w:sz w:val="18"/>
                <w:szCs w:val="18"/>
              </w:rPr>
              <w:t>s</w:t>
            </w:r>
            <w:r w:rsidRPr="00EE502A">
              <w:rPr>
                <w:rFonts w:ascii="Arial" w:eastAsia="Arial" w:hAnsi="Arial" w:cs="Arial"/>
                <w:sz w:val="18"/>
                <w:szCs w:val="18"/>
              </w:rPr>
              <w:t>e</w:t>
            </w:r>
            <w:r w:rsidRPr="00EE502A">
              <w:rPr>
                <w:rFonts w:ascii="Arial" w:eastAsia="Arial" w:hAnsi="Arial" w:cs="Arial"/>
                <w:spacing w:val="-6"/>
                <w:sz w:val="18"/>
                <w:szCs w:val="18"/>
              </w:rPr>
              <w:t xml:space="preserve"> </w:t>
            </w:r>
            <w:r w:rsidRPr="00EE502A">
              <w:rPr>
                <w:rFonts w:ascii="Arial" w:eastAsia="Arial" w:hAnsi="Arial" w:cs="Arial"/>
                <w:spacing w:val="3"/>
                <w:sz w:val="18"/>
                <w:szCs w:val="18"/>
              </w:rPr>
              <w:t>m</w:t>
            </w:r>
            <w:r w:rsidRPr="00EE502A">
              <w:rPr>
                <w:rFonts w:ascii="Arial" w:eastAsia="Arial" w:hAnsi="Arial" w:cs="Arial"/>
                <w:sz w:val="18"/>
                <w:szCs w:val="18"/>
              </w:rPr>
              <w:t>e</w:t>
            </w:r>
            <w:r w:rsidRPr="00EE502A">
              <w:rPr>
                <w:rFonts w:ascii="Arial" w:eastAsia="Arial" w:hAnsi="Arial" w:cs="Arial"/>
                <w:spacing w:val="-1"/>
                <w:sz w:val="18"/>
                <w:szCs w:val="18"/>
              </w:rPr>
              <w:t>n</w:t>
            </w:r>
            <w:r w:rsidRPr="00EE502A">
              <w:rPr>
                <w:rFonts w:ascii="Arial" w:eastAsia="Arial" w:hAnsi="Arial" w:cs="Arial"/>
                <w:sz w:val="18"/>
                <w:szCs w:val="18"/>
              </w:rPr>
              <w:t>t</w:t>
            </w:r>
            <w:r w:rsidRPr="00EE502A">
              <w:rPr>
                <w:rFonts w:ascii="Arial" w:eastAsia="Arial" w:hAnsi="Arial" w:cs="Arial"/>
                <w:spacing w:val="1"/>
                <w:sz w:val="18"/>
                <w:szCs w:val="18"/>
              </w:rPr>
              <w:t>i</w:t>
            </w:r>
            <w:r w:rsidRPr="00EE502A">
              <w:rPr>
                <w:rFonts w:ascii="Arial" w:eastAsia="Arial" w:hAnsi="Arial" w:cs="Arial"/>
                <w:sz w:val="18"/>
                <w:szCs w:val="18"/>
              </w:rPr>
              <w:t>o</w:t>
            </w:r>
            <w:r w:rsidRPr="00EE502A">
              <w:rPr>
                <w:rFonts w:ascii="Arial" w:eastAsia="Arial" w:hAnsi="Arial" w:cs="Arial"/>
                <w:spacing w:val="-1"/>
                <w:sz w:val="18"/>
                <w:szCs w:val="18"/>
              </w:rPr>
              <w:t>n</w:t>
            </w:r>
            <w:r w:rsidRPr="00EE502A">
              <w:rPr>
                <w:rFonts w:ascii="Arial" w:eastAsia="Arial" w:hAnsi="Arial" w:cs="Arial"/>
                <w:spacing w:val="1"/>
                <w:sz w:val="18"/>
                <w:szCs w:val="18"/>
              </w:rPr>
              <w:t>e</w:t>
            </w:r>
            <w:r w:rsidRPr="00EE502A">
              <w:rPr>
                <w:rFonts w:ascii="Arial" w:eastAsia="Arial" w:hAnsi="Arial" w:cs="Arial"/>
                <w:sz w:val="18"/>
                <w:szCs w:val="18"/>
              </w:rPr>
              <w:t>d</w:t>
            </w:r>
            <w:r w:rsidRPr="00EE502A">
              <w:rPr>
                <w:rFonts w:ascii="Arial" w:eastAsia="Arial" w:hAnsi="Arial" w:cs="Arial"/>
                <w:spacing w:val="-5"/>
                <w:sz w:val="18"/>
                <w:szCs w:val="18"/>
              </w:rPr>
              <w:t xml:space="preserve"> </w:t>
            </w:r>
            <w:r w:rsidRPr="00EE502A">
              <w:rPr>
                <w:rFonts w:ascii="Arial" w:eastAsia="Arial" w:hAnsi="Arial" w:cs="Arial"/>
                <w:sz w:val="18"/>
                <w:szCs w:val="18"/>
              </w:rPr>
              <w:t>in</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6</w:t>
            </w:r>
            <w:r w:rsidRPr="00EE502A">
              <w:rPr>
                <w:rFonts w:ascii="Arial" w:eastAsia="Arial" w:hAnsi="Arial" w:cs="Arial"/>
                <w:spacing w:val="-4"/>
                <w:sz w:val="18"/>
                <w:szCs w:val="18"/>
              </w:rPr>
              <w:t xml:space="preserve"> </w:t>
            </w:r>
            <w:r w:rsidRPr="00EE502A">
              <w:rPr>
                <w:rFonts w:ascii="Arial" w:eastAsia="Arial" w:hAnsi="Arial" w:cs="Arial"/>
                <w:sz w:val="18"/>
                <w:szCs w:val="18"/>
              </w:rPr>
              <w:t>02</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9</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t</w:t>
            </w:r>
            <w:r w:rsidRPr="00EE502A">
              <w:rPr>
                <w:rFonts w:ascii="Arial" w:eastAsia="Arial" w:hAnsi="Arial" w:cs="Arial"/>
                <w:sz w:val="18"/>
                <w:szCs w:val="18"/>
              </w:rPr>
              <w:t>o</w:t>
            </w:r>
            <w:r w:rsidRPr="00EE502A">
              <w:rPr>
                <w:rFonts w:ascii="Arial" w:eastAsia="Arial" w:hAnsi="Arial" w:cs="Arial"/>
                <w:spacing w:val="-4"/>
                <w:sz w:val="18"/>
                <w:szCs w:val="18"/>
              </w:rPr>
              <w:t xml:space="preserve"> </w:t>
            </w:r>
            <w:r w:rsidRPr="00EE502A">
              <w:rPr>
                <w:rFonts w:ascii="Arial" w:eastAsia="Arial" w:hAnsi="Arial" w:cs="Arial"/>
                <w:sz w:val="18"/>
                <w:szCs w:val="18"/>
              </w:rPr>
              <w:t>16 02</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3</w:t>
            </w:r>
            <w:r w:rsidR="007C0AA1" w:rsidRPr="00EE502A">
              <w:rPr>
                <w:rFonts w:ascii="Arial" w:eastAsia="Arial" w:hAnsi="Arial" w:cs="Arial"/>
                <w:sz w:val="18"/>
                <w:szCs w:val="18"/>
              </w:rPr>
              <w:t xml:space="preserve"> (consisting of small waste electrical and electronic equipment only)</w:t>
            </w:r>
          </w:p>
        </w:tc>
      </w:tr>
      <w:tr w:rsidR="007573F2" w:rsidRPr="00424731" w14:paraId="3496F0B7"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28893178" w14:textId="206431B2"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2</w:t>
            </w:r>
            <w:r w:rsidRPr="00EE502A">
              <w:rPr>
                <w:rFonts w:ascii="Arial" w:eastAsia="Arial" w:hAnsi="Arial" w:cs="Arial"/>
                <w:spacing w:val="-4"/>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6</w:t>
            </w:r>
          </w:p>
        </w:tc>
        <w:tc>
          <w:tcPr>
            <w:tcW w:w="4269" w:type="pct"/>
            <w:tcBorders>
              <w:top w:val="single" w:sz="4" w:space="0" w:color="auto"/>
              <w:left w:val="single" w:sz="4" w:space="0" w:color="auto"/>
              <w:bottom w:val="single" w:sz="4" w:space="0" w:color="auto"/>
              <w:right w:val="nil"/>
            </w:tcBorders>
            <w:shd w:val="clear" w:color="000000" w:fill="auto"/>
          </w:tcPr>
          <w:p w14:paraId="323BA0DC" w14:textId="1676EE36" w:rsidR="007573F2" w:rsidRPr="00EE502A" w:rsidRDefault="007573F2" w:rsidP="007573F2">
            <w:pPr>
              <w:keepNext/>
              <w:keepLines/>
              <w:spacing w:before="20" w:after="20" w:line="230" w:lineRule="exact"/>
              <w:outlineLvl w:val="2"/>
              <w:rPr>
                <w:rFonts w:ascii="Arial" w:eastAsia="Arial" w:hAnsi="Arial" w:cs="Arial"/>
                <w:spacing w:val="4"/>
                <w:sz w:val="18"/>
                <w:szCs w:val="18"/>
              </w:rPr>
            </w:pPr>
            <w:r w:rsidRPr="00EE502A">
              <w:rPr>
                <w:rFonts w:ascii="Arial" w:eastAsia="Arial" w:hAnsi="Arial" w:cs="Arial"/>
                <w:spacing w:val="1"/>
                <w:sz w:val="18"/>
                <w:szCs w:val="18"/>
              </w:rPr>
              <w:t>c</w:t>
            </w:r>
            <w:r w:rsidRPr="00EE502A">
              <w:rPr>
                <w:rFonts w:ascii="Arial" w:eastAsia="Arial" w:hAnsi="Arial" w:cs="Arial"/>
                <w:spacing w:val="-3"/>
                <w:sz w:val="18"/>
                <w:szCs w:val="18"/>
              </w:rPr>
              <w:t>o</w:t>
            </w:r>
            <w:r w:rsidRPr="00EE502A">
              <w:rPr>
                <w:rFonts w:ascii="Arial" w:eastAsia="Arial" w:hAnsi="Arial" w:cs="Arial"/>
                <w:spacing w:val="4"/>
                <w:sz w:val="18"/>
                <w:szCs w:val="18"/>
              </w:rPr>
              <w:t>m</w:t>
            </w:r>
            <w:r w:rsidRPr="00EE502A">
              <w:rPr>
                <w:rFonts w:ascii="Arial" w:eastAsia="Arial" w:hAnsi="Arial" w:cs="Arial"/>
                <w:sz w:val="18"/>
                <w:szCs w:val="18"/>
              </w:rPr>
              <w:t>p</w:t>
            </w:r>
            <w:r w:rsidRPr="00EE502A">
              <w:rPr>
                <w:rFonts w:ascii="Arial" w:eastAsia="Arial" w:hAnsi="Arial" w:cs="Arial"/>
                <w:spacing w:val="-1"/>
                <w:sz w:val="18"/>
                <w:szCs w:val="18"/>
              </w:rPr>
              <w:t>o</w:t>
            </w:r>
            <w:r w:rsidRPr="00EE502A">
              <w:rPr>
                <w:rFonts w:ascii="Arial" w:eastAsia="Arial" w:hAnsi="Arial" w:cs="Arial"/>
                <w:sz w:val="18"/>
                <w:szCs w:val="18"/>
              </w:rPr>
              <w:t>n</w:t>
            </w:r>
            <w:r w:rsidRPr="00EE502A">
              <w:rPr>
                <w:rFonts w:ascii="Arial" w:eastAsia="Arial" w:hAnsi="Arial" w:cs="Arial"/>
                <w:spacing w:val="-1"/>
                <w:sz w:val="18"/>
                <w:szCs w:val="18"/>
              </w:rPr>
              <w:t>e</w:t>
            </w:r>
            <w:r w:rsidRPr="00EE502A">
              <w:rPr>
                <w:rFonts w:ascii="Arial" w:eastAsia="Arial" w:hAnsi="Arial" w:cs="Arial"/>
                <w:sz w:val="18"/>
                <w:szCs w:val="18"/>
              </w:rPr>
              <w:t>nts</w:t>
            </w:r>
            <w:r w:rsidRPr="00EE502A">
              <w:rPr>
                <w:rFonts w:ascii="Arial" w:eastAsia="Arial" w:hAnsi="Arial" w:cs="Arial"/>
                <w:spacing w:val="-8"/>
                <w:sz w:val="18"/>
                <w:szCs w:val="18"/>
              </w:rPr>
              <w:t xml:space="preserve"> </w:t>
            </w:r>
            <w:r w:rsidRPr="00EE502A">
              <w:rPr>
                <w:rFonts w:ascii="Arial" w:eastAsia="Arial" w:hAnsi="Arial" w:cs="Arial"/>
                <w:sz w:val="18"/>
                <w:szCs w:val="18"/>
              </w:rPr>
              <w:t>re</w:t>
            </w:r>
            <w:r w:rsidRPr="00EE502A">
              <w:rPr>
                <w:rFonts w:ascii="Arial" w:eastAsia="Arial" w:hAnsi="Arial" w:cs="Arial"/>
                <w:spacing w:val="4"/>
                <w:sz w:val="18"/>
                <w:szCs w:val="18"/>
              </w:rPr>
              <w:t>m</w:t>
            </w:r>
            <w:r w:rsidRPr="00EE502A">
              <w:rPr>
                <w:rFonts w:ascii="Arial" w:eastAsia="Arial" w:hAnsi="Arial" w:cs="Arial"/>
                <w:sz w:val="18"/>
                <w:szCs w:val="18"/>
              </w:rPr>
              <w:t>o</w:t>
            </w:r>
            <w:r w:rsidRPr="00EE502A">
              <w:rPr>
                <w:rFonts w:ascii="Arial" w:eastAsia="Arial" w:hAnsi="Arial" w:cs="Arial"/>
                <w:spacing w:val="-2"/>
                <w:sz w:val="18"/>
                <w:szCs w:val="18"/>
              </w:rPr>
              <w:t>v</w:t>
            </w:r>
            <w:r w:rsidRPr="00EE502A">
              <w:rPr>
                <w:rFonts w:ascii="Arial" w:eastAsia="Arial" w:hAnsi="Arial" w:cs="Arial"/>
                <w:sz w:val="18"/>
                <w:szCs w:val="18"/>
              </w:rPr>
              <w:t>ed</w:t>
            </w:r>
            <w:r w:rsidRPr="00EE502A">
              <w:rPr>
                <w:rFonts w:ascii="Arial" w:eastAsia="Arial" w:hAnsi="Arial" w:cs="Arial"/>
                <w:spacing w:val="-7"/>
                <w:sz w:val="18"/>
                <w:szCs w:val="18"/>
              </w:rPr>
              <w:t xml:space="preserve"> </w:t>
            </w:r>
            <w:r w:rsidRPr="00EE502A">
              <w:rPr>
                <w:rFonts w:ascii="Arial" w:eastAsia="Arial" w:hAnsi="Arial" w:cs="Arial"/>
                <w:spacing w:val="1"/>
                <w:sz w:val="18"/>
                <w:szCs w:val="18"/>
              </w:rPr>
              <w:t>f</w:t>
            </w:r>
            <w:r w:rsidRPr="00EE502A">
              <w:rPr>
                <w:rFonts w:ascii="Arial" w:eastAsia="Arial" w:hAnsi="Arial" w:cs="Arial"/>
                <w:sz w:val="18"/>
                <w:szCs w:val="18"/>
              </w:rPr>
              <w:t>r</w:t>
            </w:r>
            <w:r w:rsidRPr="00EE502A">
              <w:rPr>
                <w:rFonts w:ascii="Arial" w:eastAsia="Arial" w:hAnsi="Arial" w:cs="Arial"/>
                <w:spacing w:val="-3"/>
                <w:sz w:val="18"/>
                <w:szCs w:val="18"/>
              </w:rPr>
              <w:t>o</w:t>
            </w:r>
            <w:r w:rsidRPr="00EE502A">
              <w:rPr>
                <w:rFonts w:ascii="Arial" w:eastAsia="Arial" w:hAnsi="Arial" w:cs="Arial"/>
                <w:sz w:val="18"/>
                <w:szCs w:val="18"/>
              </w:rPr>
              <w:t>m</w:t>
            </w:r>
            <w:r w:rsidRPr="00EE502A">
              <w:rPr>
                <w:rFonts w:ascii="Arial" w:eastAsia="Arial" w:hAnsi="Arial" w:cs="Arial"/>
                <w:spacing w:val="-7"/>
                <w:sz w:val="18"/>
                <w:szCs w:val="18"/>
              </w:rPr>
              <w:t xml:space="preserve"> </w:t>
            </w:r>
            <w:r w:rsidRPr="00EE502A">
              <w:rPr>
                <w:rFonts w:ascii="Arial" w:eastAsia="Arial" w:hAnsi="Arial" w:cs="Arial"/>
                <w:sz w:val="18"/>
                <w:szCs w:val="18"/>
              </w:rPr>
              <w:t>d</w:t>
            </w:r>
            <w:r w:rsidRPr="00EE502A">
              <w:rPr>
                <w:rFonts w:ascii="Arial" w:eastAsia="Arial" w:hAnsi="Arial" w:cs="Arial"/>
                <w:spacing w:val="-2"/>
                <w:sz w:val="18"/>
                <w:szCs w:val="18"/>
              </w:rPr>
              <w:t>i</w:t>
            </w:r>
            <w:r w:rsidRPr="00EE502A">
              <w:rPr>
                <w:rFonts w:ascii="Arial" w:eastAsia="Arial" w:hAnsi="Arial" w:cs="Arial"/>
                <w:spacing w:val="1"/>
                <w:sz w:val="18"/>
                <w:szCs w:val="18"/>
              </w:rPr>
              <w:t>sc</w:t>
            </w:r>
            <w:r w:rsidRPr="00EE502A">
              <w:rPr>
                <w:rFonts w:ascii="Arial" w:eastAsia="Arial" w:hAnsi="Arial" w:cs="Arial"/>
                <w:sz w:val="18"/>
                <w:szCs w:val="18"/>
              </w:rPr>
              <w:t>arded</w:t>
            </w:r>
            <w:r w:rsidRPr="00EE502A">
              <w:rPr>
                <w:rFonts w:ascii="Arial" w:eastAsia="Arial" w:hAnsi="Arial" w:cs="Arial"/>
                <w:spacing w:val="-6"/>
                <w:sz w:val="18"/>
                <w:szCs w:val="18"/>
              </w:rPr>
              <w:t xml:space="preserve"> </w:t>
            </w:r>
            <w:r w:rsidRPr="00EE502A">
              <w:rPr>
                <w:rFonts w:ascii="Arial" w:eastAsia="Arial" w:hAnsi="Arial" w:cs="Arial"/>
                <w:sz w:val="18"/>
                <w:szCs w:val="18"/>
              </w:rPr>
              <w:t>e</w:t>
            </w:r>
            <w:r w:rsidRPr="00EE502A">
              <w:rPr>
                <w:rFonts w:ascii="Arial" w:eastAsia="Arial" w:hAnsi="Arial" w:cs="Arial"/>
                <w:spacing w:val="1"/>
                <w:sz w:val="18"/>
                <w:szCs w:val="18"/>
              </w:rPr>
              <w:t>q</w:t>
            </w:r>
            <w:r w:rsidRPr="00EE502A">
              <w:rPr>
                <w:rFonts w:ascii="Arial" w:eastAsia="Arial" w:hAnsi="Arial" w:cs="Arial"/>
                <w:sz w:val="18"/>
                <w:szCs w:val="18"/>
              </w:rPr>
              <w:t>u</w:t>
            </w:r>
            <w:r w:rsidRPr="00EE502A">
              <w:rPr>
                <w:rFonts w:ascii="Arial" w:eastAsia="Arial" w:hAnsi="Arial" w:cs="Arial"/>
                <w:spacing w:val="-2"/>
                <w:sz w:val="18"/>
                <w:szCs w:val="18"/>
              </w:rPr>
              <w:t>i</w:t>
            </w:r>
            <w:r w:rsidRPr="00EE502A">
              <w:rPr>
                <w:rFonts w:ascii="Arial" w:eastAsia="Arial" w:hAnsi="Arial" w:cs="Arial"/>
                <w:sz w:val="18"/>
                <w:szCs w:val="18"/>
              </w:rPr>
              <w:t>p</w:t>
            </w:r>
            <w:r w:rsidRPr="00EE502A">
              <w:rPr>
                <w:rFonts w:ascii="Arial" w:eastAsia="Arial" w:hAnsi="Arial" w:cs="Arial"/>
                <w:spacing w:val="4"/>
                <w:sz w:val="18"/>
                <w:szCs w:val="18"/>
              </w:rPr>
              <w:t>m</w:t>
            </w:r>
            <w:r w:rsidRPr="00EE502A">
              <w:rPr>
                <w:rFonts w:ascii="Arial" w:eastAsia="Arial" w:hAnsi="Arial" w:cs="Arial"/>
                <w:sz w:val="18"/>
                <w:szCs w:val="18"/>
              </w:rPr>
              <w:t>e</w:t>
            </w:r>
            <w:r w:rsidRPr="00EE502A">
              <w:rPr>
                <w:rFonts w:ascii="Arial" w:eastAsia="Arial" w:hAnsi="Arial" w:cs="Arial"/>
                <w:spacing w:val="-1"/>
                <w:sz w:val="18"/>
                <w:szCs w:val="18"/>
              </w:rPr>
              <w:t>n</w:t>
            </w:r>
            <w:r w:rsidRPr="00EE502A">
              <w:rPr>
                <w:rFonts w:ascii="Arial" w:eastAsia="Arial" w:hAnsi="Arial" w:cs="Arial"/>
                <w:sz w:val="18"/>
                <w:szCs w:val="18"/>
              </w:rPr>
              <w:t>t</w:t>
            </w:r>
            <w:r w:rsidRPr="00EE502A">
              <w:rPr>
                <w:rFonts w:ascii="Arial" w:eastAsia="Arial" w:hAnsi="Arial" w:cs="Arial"/>
                <w:spacing w:val="-9"/>
                <w:sz w:val="18"/>
                <w:szCs w:val="18"/>
              </w:rPr>
              <w:t xml:space="preserve"> </w:t>
            </w:r>
            <w:r w:rsidRPr="00EE502A">
              <w:rPr>
                <w:rFonts w:ascii="Arial" w:eastAsia="Arial" w:hAnsi="Arial" w:cs="Arial"/>
                <w:spacing w:val="-1"/>
                <w:sz w:val="18"/>
                <w:szCs w:val="18"/>
              </w:rPr>
              <w:t>o</w:t>
            </w:r>
            <w:r w:rsidRPr="00EE502A">
              <w:rPr>
                <w:rFonts w:ascii="Arial" w:eastAsia="Arial" w:hAnsi="Arial" w:cs="Arial"/>
                <w:spacing w:val="2"/>
                <w:sz w:val="18"/>
                <w:szCs w:val="18"/>
              </w:rPr>
              <w:t>t</w:t>
            </w:r>
            <w:r w:rsidRPr="00EE502A">
              <w:rPr>
                <w:rFonts w:ascii="Arial" w:eastAsia="Arial" w:hAnsi="Arial" w:cs="Arial"/>
                <w:sz w:val="18"/>
                <w:szCs w:val="18"/>
              </w:rPr>
              <w:t>h</w:t>
            </w:r>
            <w:r w:rsidRPr="00EE502A">
              <w:rPr>
                <w:rFonts w:ascii="Arial" w:eastAsia="Arial" w:hAnsi="Arial" w:cs="Arial"/>
                <w:spacing w:val="-1"/>
                <w:sz w:val="18"/>
                <w:szCs w:val="18"/>
              </w:rPr>
              <w:t>e</w:t>
            </w:r>
            <w:r w:rsidRPr="00EE502A">
              <w:rPr>
                <w:rFonts w:ascii="Arial" w:eastAsia="Arial" w:hAnsi="Arial" w:cs="Arial"/>
                <w:sz w:val="18"/>
                <w:szCs w:val="18"/>
              </w:rPr>
              <w:t>r</w:t>
            </w:r>
            <w:r w:rsidRPr="00EE502A">
              <w:rPr>
                <w:rFonts w:ascii="Arial" w:eastAsia="Arial" w:hAnsi="Arial" w:cs="Arial"/>
                <w:spacing w:val="-6"/>
                <w:sz w:val="18"/>
                <w:szCs w:val="18"/>
              </w:rPr>
              <w:t xml:space="preserve"> </w:t>
            </w:r>
            <w:r w:rsidRPr="00EE502A">
              <w:rPr>
                <w:rFonts w:ascii="Arial" w:eastAsia="Arial" w:hAnsi="Arial" w:cs="Arial"/>
                <w:sz w:val="18"/>
                <w:szCs w:val="18"/>
              </w:rPr>
              <w:t>th</w:t>
            </w:r>
            <w:r w:rsidRPr="00EE502A">
              <w:rPr>
                <w:rFonts w:ascii="Arial" w:eastAsia="Arial" w:hAnsi="Arial" w:cs="Arial"/>
                <w:spacing w:val="-1"/>
                <w:sz w:val="18"/>
                <w:szCs w:val="18"/>
              </w:rPr>
              <w:t>a</w:t>
            </w:r>
            <w:r w:rsidRPr="00EE502A">
              <w:rPr>
                <w:rFonts w:ascii="Arial" w:eastAsia="Arial" w:hAnsi="Arial" w:cs="Arial"/>
                <w:sz w:val="18"/>
                <w:szCs w:val="18"/>
              </w:rPr>
              <w:t>n</w:t>
            </w:r>
            <w:r w:rsidRPr="00EE502A">
              <w:rPr>
                <w:rFonts w:ascii="Arial" w:eastAsia="Arial" w:hAnsi="Arial" w:cs="Arial"/>
                <w:spacing w:val="-7"/>
                <w:sz w:val="18"/>
                <w:szCs w:val="18"/>
              </w:rPr>
              <w:t xml:space="preserve"> </w:t>
            </w:r>
            <w:r w:rsidRPr="00EE502A">
              <w:rPr>
                <w:rFonts w:ascii="Arial" w:eastAsia="Arial" w:hAnsi="Arial" w:cs="Arial"/>
                <w:sz w:val="18"/>
                <w:szCs w:val="18"/>
              </w:rPr>
              <w:t>th</w:t>
            </w:r>
            <w:r w:rsidRPr="00EE502A">
              <w:rPr>
                <w:rFonts w:ascii="Arial" w:eastAsia="Arial" w:hAnsi="Arial" w:cs="Arial"/>
                <w:spacing w:val="-1"/>
                <w:sz w:val="18"/>
                <w:szCs w:val="18"/>
              </w:rPr>
              <w:t>o</w:t>
            </w:r>
            <w:r w:rsidRPr="00EE502A">
              <w:rPr>
                <w:rFonts w:ascii="Arial" w:eastAsia="Arial" w:hAnsi="Arial" w:cs="Arial"/>
                <w:spacing w:val="1"/>
                <w:sz w:val="18"/>
                <w:szCs w:val="18"/>
              </w:rPr>
              <w:t>s</w:t>
            </w:r>
            <w:r w:rsidRPr="00EE502A">
              <w:rPr>
                <w:rFonts w:ascii="Arial" w:eastAsia="Arial" w:hAnsi="Arial" w:cs="Arial"/>
                <w:sz w:val="18"/>
                <w:szCs w:val="18"/>
              </w:rPr>
              <w:t>e</w:t>
            </w:r>
            <w:r w:rsidRPr="00EE502A">
              <w:rPr>
                <w:rFonts w:ascii="Arial" w:eastAsia="Arial" w:hAnsi="Arial" w:cs="Arial"/>
                <w:w w:val="99"/>
                <w:sz w:val="18"/>
                <w:szCs w:val="18"/>
              </w:rPr>
              <w:t xml:space="preserve"> </w:t>
            </w:r>
            <w:r w:rsidRPr="00EE502A">
              <w:rPr>
                <w:rFonts w:ascii="Arial" w:eastAsia="Arial" w:hAnsi="Arial" w:cs="Arial"/>
                <w:spacing w:val="4"/>
                <w:sz w:val="18"/>
                <w:szCs w:val="18"/>
              </w:rPr>
              <w:t>m</w:t>
            </w:r>
            <w:r w:rsidRPr="00EE502A">
              <w:rPr>
                <w:rFonts w:ascii="Arial" w:eastAsia="Arial" w:hAnsi="Arial" w:cs="Arial"/>
                <w:sz w:val="18"/>
                <w:szCs w:val="18"/>
              </w:rPr>
              <w:t>e</w:t>
            </w:r>
            <w:r w:rsidRPr="00EE502A">
              <w:rPr>
                <w:rFonts w:ascii="Arial" w:eastAsia="Arial" w:hAnsi="Arial" w:cs="Arial"/>
                <w:spacing w:val="-1"/>
                <w:sz w:val="18"/>
                <w:szCs w:val="18"/>
              </w:rPr>
              <w:t>n</w:t>
            </w:r>
            <w:r w:rsidRPr="00EE502A">
              <w:rPr>
                <w:rFonts w:ascii="Arial" w:eastAsia="Arial" w:hAnsi="Arial" w:cs="Arial"/>
                <w:sz w:val="18"/>
                <w:szCs w:val="18"/>
              </w:rPr>
              <w:t>t</w:t>
            </w:r>
            <w:r w:rsidRPr="00EE502A">
              <w:rPr>
                <w:rFonts w:ascii="Arial" w:eastAsia="Arial" w:hAnsi="Arial" w:cs="Arial"/>
                <w:spacing w:val="-2"/>
                <w:sz w:val="18"/>
                <w:szCs w:val="18"/>
              </w:rPr>
              <w:t>i</w:t>
            </w:r>
            <w:r w:rsidRPr="00EE502A">
              <w:rPr>
                <w:rFonts w:ascii="Arial" w:eastAsia="Arial" w:hAnsi="Arial" w:cs="Arial"/>
                <w:sz w:val="18"/>
                <w:szCs w:val="18"/>
              </w:rPr>
              <w:t>o</w:t>
            </w:r>
            <w:r w:rsidRPr="00EE502A">
              <w:rPr>
                <w:rFonts w:ascii="Arial" w:eastAsia="Arial" w:hAnsi="Arial" w:cs="Arial"/>
                <w:spacing w:val="-1"/>
                <w:sz w:val="18"/>
                <w:szCs w:val="18"/>
              </w:rPr>
              <w:t>n</w:t>
            </w:r>
            <w:r w:rsidRPr="00EE502A">
              <w:rPr>
                <w:rFonts w:ascii="Arial" w:eastAsia="Arial" w:hAnsi="Arial" w:cs="Arial"/>
                <w:sz w:val="18"/>
                <w:szCs w:val="18"/>
              </w:rPr>
              <w:t>ed</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i</w:t>
            </w:r>
            <w:r w:rsidRPr="00EE502A">
              <w:rPr>
                <w:rFonts w:ascii="Arial" w:eastAsia="Arial" w:hAnsi="Arial" w:cs="Arial"/>
                <w:sz w:val="18"/>
                <w:szCs w:val="18"/>
              </w:rPr>
              <w:t>n</w:t>
            </w:r>
            <w:r w:rsidRPr="00EE502A">
              <w:rPr>
                <w:rFonts w:ascii="Arial" w:eastAsia="Arial" w:hAnsi="Arial" w:cs="Arial"/>
                <w:spacing w:val="-3"/>
                <w:sz w:val="18"/>
                <w:szCs w:val="18"/>
              </w:rPr>
              <w:t xml:space="preserve"> </w:t>
            </w: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z w:val="18"/>
                <w:szCs w:val="18"/>
              </w:rPr>
              <w:t>02</w:t>
            </w:r>
            <w:r w:rsidRPr="00EE502A">
              <w:rPr>
                <w:rFonts w:ascii="Arial" w:eastAsia="Arial" w:hAnsi="Arial" w:cs="Arial"/>
                <w:spacing w:val="-4"/>
                <w:sz w:val="18"/>
                <w:szCs w:val="18"/>
              </w:rPr>
              <w:t xml:space="preserve"> </w:t>
            </w:r>
            <w:r w:rsidRPr="00EE502A">
              <w:rPr>
                <w:rFonts w:ascii="Arial" w:eastAsia="Arial" w:hAnsi="Arial" w:cs="Arial"/>
                <w:spacing w:val="2"/>
                <w:sz w:val="18"/>
                <w:szCs w:val="18"/>
              </w:rPr>
              <w:t>15</w:t>
            </w:r>
            <w:r w:rsidR="007C0AA1" w:rsidRPr="00EE502A">
              <w:rPr>
                <w:rFonts w:ascii="Arial" w:eastAsia="Arial" w:hAnsi="Arial" w:cs="Arial"/>
                <w:spacing w:val="2"/>
                <w:sz w:val="18"/>
                <w:szCs w:val="18"/>
              </w:rPr>
              <w:t xml:space="preserve"> </w:t>
            </w:r>
            <w:r w:rsidR="007C0AA1" w:rsidRPr="00EE502A">
              <w:rPr>
                <w:rFonts w:ascii="Arial" w:eastAsia="Arial" w:hAnsi="Arial" w:cs="Arial"/>
                <w:sz w:val="18"/>
                <w:szCs w:val="18"/>
              </w:rPr>
              <w:t>(consisting of small waste electrical and electronic equipment only)</w:t>
            </w:r>
          </w:p>
        </w:tc>
      </w:tr>
      <w:tr w:rsidR="007573F2" w:rsidRPr="00424731" w14:paraId="3CD1808E"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6ED194D2" w14:textId="011AE1A7"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b/>
                <w:bCs/>
                <w:sz w:val="18"/>
                <w:szCs w:val="18"/>
              </w:rPr>
              <w:t xml:space="preserve">16 </w:t>
            </w:r>
            <w:r w:rsidRPr="00EE502A">
              <w:rPr>
                <w:rFonts w:ascii="Arial" w:eastAsia="Arial" w:hAnsi="Arial" w:cs="Arial"/>
                <w:b/>
                <w:bCs/>
                <w:spacing w:val="-1"/>
                <w:sz w:val="18"/>
                <w:szCs w:val="18"/>
              </w:rPr>
              <w:t>0</w:t>
            </w:r>
            <w:r w:rsidRPr="00EE502A">
              <w:rPr>
                <w:rFonts w:ascii="Arial" w:eastAsia="Arial" w:hAnsi="Arial" w:cs="Arial"/>
                <w:b/>
                <w:bCs/>
                <w:sz w:val="18"/>
                <w:szCs w:val="18"/>
              </w:rPr>
              <w:t>6</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79473BE4" w14:textId="7F4F66A9" w:rsidR="007573F2" w:rsidRPr="00EE502A" w:rsidRDefault="007573F2" w:rsidP="007573F2">
            <w:pPr>
              <w:keepNext/>
              <w:keepLines/>
              <w:spacing w:before="20" w:after="20" w:line="230" w:lineRule="exact"/>
              <w:outlineLvl w:val="2"/>
              <w:rPr>
                <w:rFonts w:ascii="Arial" w:eastAsia="Arial" w:hAnsi="Arial" w:cs="Arial"/>
                <w:spacing w:val="1"/>
                <w:sz w:val="18"/>
                <w:szCs w:val="18"/>
              </w:rPr>
            </w:pPr>
            <w:r w:rsidRPr="00EE502A">
              <w:rPr>
                <w:rFonts w:ascii="Arial" w:eastAsia="Arial" w:hAnsi="Arial" w:cs="Arial"/>
                <w:b/>
                <w:bCs/>
                <w:sz w:val="18"/>
                <w:szCs w:val="18"/>
              </w:rPr>
              <w:t>batteries</w:t>
            </w:r>
            <w:r w:rsidRPr="00EE502A">
              <w:rPr>
                <w:rFonts w:ascii="Arial" w:eastAsia="Arial" w:hAnsi="Arial" w:cs="Arial"/>
                <w:b/>
                <w:bCs/>
                <w:spacing w:val="-2"/>
                <w:sz w:val="18"/>
                <w:szCs w:val="18"/>
              </w:rPr>
              <w:t xml:space="preserve"> </w:t>
            </w:r>
            <w:r w:rsidRPr="00EE502A">
              <w:rPr>
                <w:rFonts w:ascii="Arial" w:eastAsia="Arial" w:hAnsi="Arial" w:cs="Arial"/>
                <w:b/>
                <w:bCs/>
                <w:sz w:val="18"/>
                <w:szCs w:val="18"/>
              </w:rPr>
              <w:t xml:space="preserve">and </w:t>
            </w:r>
            <w:r w:rsidRPr="00EE502A">
              <w:rPr>
                <w:rFonts w:ascii="Arial" w:eastAsia="Arial" w:hAnsi="Arial" w:cs="Arial"/>
                <w:b/>
                <w:bCs/>
                <w:spacing w:val="-2"/>
                <w:sz w:val="18"/>
                <w:szCs w:val="18"/>
              </w:rPr>
              <w:t>a</w:t>
            </w:r>
            <w:r w:rsidRPr="00EE502A">
              <w:rPr>
                <w:rFonts w:ascii="Arial" w:eastAsia="Arial" w:hAnsi="Arial" w:cs="Arial"/>
                <w:b/>
                <w:bCs/>
                <w:sz w:val="18"/>
                <w:szCs w:val="18"/>
              </w:rPr>
              <w:t>ccu</w:t>
            </w:r>
            <w:r w:rsidRPr="00EE502A">
              <w:rPr>
                <w:rFonts w:ascii="Arial" w:eastAsia="Arial" w:hAnsi="Arial" w:cs="Arial"/>
                <w:b/>
                <w:bCs/>
                <w:spacing w:val="-3"/>
                <w:sz w:val="18"/>
                <w:szCs w:val="18"/>
              </w:rPr>
              <w:t>m</w:t>
            </w:r>
            <w:r w:rsidRPr="00EE502A">
              <w:rPr>
                <w:rFonts w:ascii="Arial" w:eastAsia="Arial" w:hAnsi="Arial" w:cs="Arial"/>
                <w:b/>
                <w:bCs/>
                <w:sz w:val="18"/>
                <w:szCs w:val="18"/>
              </w:rPr>
              <w:t>ulat</w:t>
            </w:r>
            <w:r w:rsidRPr="00EE502A">
              <w:rPr>
                <w:rFonts w:ascii="Arial" w:eastAsia="Arial" w:hAnsi="Arial" w:cs="Arial"/>
                <w:b/>
                <w:bCs/>
                <w:spacing w:val="-1"/>
                <w:sz w:val="18"/>
                <w:szCs w:val="18"/>
              </w:rPr>
              <w:t>o</w:t>
            </w:r>
            <w:r w:rsidRPr="00EE502A">
              <w:rPr>
                <w:rFonts w:ascii="Arial" w:eastAsia="Arial" w:hAnsi="Arial" w:cs="Arial"/>
                <w:b/>
                <w:bCs/>
                <w:sz w:val="18"/>
                <w:szCs w:val="18"/>
              </w:rPr>
              <w:t>rs</w:t>
            </w:r>
          </w:p>
        </w:tc>
      </w:tr>
      <w:tr w:rsidR="007573F2" w:rsidRPr="00424731" w14:paraId="708CDBFB"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3AA1869" w14:textId="2A903031"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6</w:t>
            </w:r>
            <w:r w:rsidRPr="00EE502A">
              <w:rPr>
                <w:rFonts w:ascii="Arial" w:eastAsia="Arial" w:hAnsi="Arial" w:cs="Arial"/>
                <w:spacing w:val="-4"/>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4</w:t>
            </w:r>
          </w:p>
        </w:tc>
        <w:tc>
          <w:tcPr>
            <w:tcW w:w="4269" w:type="pct"/>
            <w:tcBorders>
              <w:top w:val="single" w:sz="4" w:space="0" w:color="auto"/>
              <w:left w:val="single" w:sz="4" w:space="0" w:color="auto"/>
              <w:bottom w:val="single" w:sz="4" w:space="0" w:color="auto"/>
              <w:right w:val="nil"/>
            </w:tcBorders>
            <w:shd w:val="clear" w:color="000000" w:fill="auto"/>
          </w:tcPr>
          <w:p w14:paraId="0F77588D" w14:textId="78958683" w:rsidR="007573F2" w:rsidRPr="00EE502A" w:rsidRDefault="007573F2" w:rsidP="007573F2">
            <w:pPr>
              <w:keepNext/>
              <w:keepLines/>
              <w:spacing w:before="20" w:after="20" w:line="230" w:lineRule="exact"/>
              <w:outlineLvl w:val="2"/>
              <w:rPr>
                <w:rFonts w:ascii="Arial" w:eastAsia="Arial" w:hAnsi="Arial" w:cs="Arial"/>
                <w:spacing w:val="4"/>
                <w:sz w:val="18"/>
                <w:szCs w:val="18"/>
              </w:rPr>
            </w:pPr>
            <w:r w:rsidRPr="00EE502A">
              <w:rPr>
                <w:rFonts w:ascii="Arial" w:eastAsia="Arial" w:hAnsi="Arial" w:cs="Arial"/>
                <w:sz w:val="18"/>
                <w:szCs w:val="18"/>
              </w:rPr>
              <w:t>a</w:t>
            </w:r>
            <w:r w:rsidRPr="00EE502A">
              <w:rPr>
                <w:rFonts w:ascii="Arial" w:eastAsia="Arial" w:hAnsi="Arial" w:cs="Arial"/>
                <w:spacing w:val="-2"/>
                <w:sz w:val="18"/>
                <w:szCs w:val="18"/>
              </w:rPr>
              <w:t>l</w:t>
            </w:r>
            <w:r w:rsidRPr="00EE502A">
              <w:rPr>
                <w:rFonts w:ascii="Arial" w:eastAsia="Arial" w:hAnsi="Arial" w:cs="Arial"/>
                <w:spacing w:val="3"/>
                <w:sz w:val="18"/>
                <w:szCs w:val="18"/>
              </w:rPr>
              <w:t>k</w:t>
            </w:r>
            <w:r w:rsidRPr="00EE502A">
              <w:rPr>
                <w:rFonts w:ascii="Arial" w:eastAsia="Arial" w:hAnsi="Arial" w:cs="Arial"/>
                <w:sz w:val="18"/>
                <w:szCs w:val="18"/>
              </w:rPr>
              <w:t>a</w:t>
            </w:r>
            <w:r w:rsidRPr="00EE502A">
              <w:rPr>
                <w:rFonts w:ascii="Arial" w:eastAsia="Arial" w:hAnsi="Arial" w:cs="Arial"/>
                <w:spacing w:val="-2"/>
                <w:sz w:val="18"/>
                <w:szCs w:val="18"/>
              </w:rPr>
              <w:t>l</w:t>
            </w:r>
            <w:r w:rsidRPr="00EE502A">
              <w:rPr>
                <w:rFonts w:ascii="Arial" w:eastAsia="Arial" w:hAnsi="Arial" w:cs="Arial"/>
                <w:spacing w:val="-1"/>
                <w:sz w:val="18"/>
                <w:szCs w:val="18"/>
              </w:rPr>
              <w:t>i</w:t>
            </w:r>
            <w:r w:rsidRPr="00EE502A">
              <w:rPr>
                <w:rFonts w:ascii="Arial" w:eastAsia="Arial" w:hAnsi="Arial" w:cs="Arial"/>
                <w:spacing w:val="1"/>
                <w:sz w:val="18"/>
                <w:szCs w:val="18"/>
              </w:rPr>
              <w:t>n</w:t>
            </w:r>
            <w:r w:rsidRPr="00EE502A">
              <w:rPr>
                <w:rFonts w:ascii="Arial" w:eastAsia="Arial" w:hAnsi="Arial" w:cs="Arial"/>
                <w:sz w:val="18"/>
                <w:szCs w:val="18"/>
              </w:rPr>
              <w:t>e</w:t>
            </w:r>
            <w:r w:rsidRPr="00EE502A">
              <w:rPr>
                <w:rFonts w:ascii="Arial" w:eastAsia="Arial" w:hAnsi="Arial" w:cs="Arial"/>
                <w:spacing w:val="-7"/>
                <w:sz w:val="18"/>
                <w:szCs w:val="18"/>
              </w:rPr>
              <w:t xml:space="preserve"> </w:t>
            </w:r>
            <w:r w:rsidRPr="00EE502A">
              <w:rPr>
                <w:rFonts w:ascii="Arial" w:eastAsia="Arial" w:hAnsi="Arial" w:cs="Arial"/>
                <w:spacing w:val="-1"/>
                <w:sz w:val="18"/>
                <w:szCs w:val="18"/>
              </w:rPr>
              <w:t>b</w:t>
            </w:r>
            <w:r w:rsidRPr="00EE502A">
              <w:rPr>
                <w:rFonts w:ascii="Arial" w:eastAsia="Arial" w:hAnsi="Arial" w:cs="Arial"/>
                <w:spacing w:val="1"/>
                <w:sz w:val="18"/>
                <w:szCs w:val="18"/>
              </w:rPr>
              <w:t>a</w:t>
            </w:r>
            <w:r w:rsidRPr="00EE502A">
              <w:rPr>
                <w:rFonts w:ascii="Arial" w:eastAsia="Arial" w:hAnsi="Arial" w:cs="Arial"/>
                <w:sz w:val="18"/>
                <w:szCs w:val="18"/>
              </w:rPr>
              <w:t>tt</w:t>
            </w:r>
            <w:r w:rsidRPr="00EE502A">
              <w:rPr>
                <w:rFonts w:ascii="Arial" w:eastAsia="Arial" w:hAnsi="Arial" w:cs="Arial"/>
                <w:spacing w:val="-1"/>
                <w:sz w:val="18"/>
                <w:szCs w:val="18"/>
              </w:rPr>
              <w:t>e</w:t>
            </w:r>
            <w:r w:rsidRPr="00EE502A">
              <w:rPr>
                <w:rFonts w:ascii="Arial" w:eastAsia="Arial" w:hAnsi="Arial" w:cs="Arial"/>
                <w:sz w:val="18"/>
                <w:szCs w:val="18"/>
              </w:rPr>
              <w:t>r</w:t>
            </w:r>
            <w:r w:rsidRPr="00EE502A">
              <w:rPr>
                <w:rFonts w:ascii="Arial" w:eastAsia="Arial" w:hAnsi="Arial" w:cs="Arial"/>
                <w:spacing w:val="1"/>
                <w:sz w:val="18"/>
                <w:szCs w:val="18"/>
              </w:rPr>
              <w:t>i</w:t>
            </w:r>
            <w:r w:rsidRPr="00EE502A">
              <w:rPr>
                <w:rFonts w:ascii="Arial" w:eastAsia="Arial" w:hAnsi="Arial" w:cs="Arial"/>
                <w:sz w:val="18"/>
                <w:szCs w:val="18"/>
              </w:rPr>
              <w:t>es</w:t>
            </w:r>
            <w:r w:rsidRPr="00EE502A">
              <w:rPr>
                <w:rFonts w:ascii="Arial" w:eastAsia="Arial" w:hAnsi="Arial" w:cs="Arial"/>
                <w:spacing w:val="-6"/>
                <w:sz w:val="18"/>
                <w:szCs w:val="18"/>
              </w:rPr>
              <w:t xml:space="preserve"> </w:t>
            </w:r>
            <w:r w:rsidRPr="00EE502A">
              <w:rPr>
                <w:rFonts w:ascii="Arial" w:eastAsia="Arial" w:hAnsi="Arial" w:cs="Arial"/>
                <w:sz w:val="18"/>
                <w:szCs w:val="18"/>
              </w:rPr>
              <w:t>(ex</w:t>
            </w:r>
            <w:r w:rsidRPr="00EE502A">
              <w:rPr>
                <w:rFonts w:ascii="Arial" w:eastAsia="Arial" w:hAnsi="Arial" w:cs="Arial"/>
                <w:spacing w:val="1"/>
                <w:sz w:val="18"/>
                <w:szCs w:val="18"/>
              </w:rPr>
              <w:t>c</w:t>
            </w:r>
            <w:r w:rsidRPr="00EE502A">
              <w:rPr>
                <w:rFonts w:ascii="Arial" w:eastAsia="Arial" w:hAnsi="Arial" w:cs="Arial"/>
                <w:sz w:val="18"/>
                <w:szCs w:val="18"/>
              </w:rPr>
              <w:t>e</w:t>
            </w:r>
            <w:r w:rsidRPr="00EE502A">
              <w:rPr>
                <w:rFonts w:ascii="Arial" w:eastAsia="Arial" w:hAnsi="Arial" w:cs="Arial"/>
                <w:spacing w:val="-1"/>
                <w:sz w:val="18"/>
                <w:szCs w:val="18"/>
              </w:rPr>
              <w:t>p</w:t>
            </w:r>
            <w:r w:rsidRPr="00EE502A">
              <w:rPr>
                <w:rFonts w:ascii="Arial" w:eastAsia="Arial" w:hAnsi="Arial" w:cs="Arial"/>
                <w:sz w:val="18"/>
                <w:szCs w:val="18"/>
              </w:rPr>
              <w:t>t</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6</w:t>
            </w:r>
            <w:r w:rsidRPr="00EE502A">
              <w:rPr>
                <w:rFonts w:ascii="Arial" w:eastAsia="Arial" w:hAnsi="Arial" w:cs="Arial"/>
                <w:spacing w:val="-7"/>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6</w:t>
            </w:r>
            <w:r w:rsidRPr="00EE502A">
              <w:rPr>
                <w:rFonts w:ascii="Arial" w:eastAsia="Arial" w:hAnsi="Arial" w:cs="Arial"/>
                <w:spacing w:val="-2"/>
                <w:sz w:val="18"/>
                <w:szCs w:val="18"/>
              </w:rPr>
              <w:t xml:space="preserve"> </w:t>
            </w:r>
            <w:r w:rsidRPr="00EE502A">
              <w:rPr>
                <w:rFonts w:ascii="Arial" w:eastAsia="Arial" w:hAnsi="Arial" w:cs="Arial"/>
                <w:spacing w:val="-1"/>
                <w:sz w:val="18"/>
                <w:szCs w:val="18"/>
              </w:rPr>
              <w:t>03)</w:t>
            </w:r>
          </w:p>
        </w:tc>
      </w:tr>
      <w:tr w:rsidR="007573F2" w:rsidRPr="00424731" w14:paraId="3305DEF6"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2B3806B6" w14:textId="5970CE38"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6</w:t>
            </w:r>
            <w:r w:rsidRPr="00EE502A">
              <w:rPr>
                <w:rFonts w:ascii="Arial" w:eastAsia="Arial" w:hAnsi="Arial" w:cs="Arial"/>
                <w:spacing w:val="-4"/>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5</w:t>
            </w:r>
          </w:p>
        </w:tc>
        <w:tc>
          <w:tcPr>
            <w:tcW w:w="4269" w:type="pct"/>
            <w:tcBorders>
              <w:top w:val="single" w:sz="4" w:space="0" w:color="auto"/>
              <w:left w:val="single" w:sz="4" w:space="0" w:color="auto"/>
              <w:bottom w:val="single" w:sz="4" w:space="0" w:color="auto"/>
              <w:right w:val="nil"/>
            </w:tcBorders>
            <w:shd w:val="clear" w:color="000000" w:fill="auto"/>
          </w:tcPr>
          <w:p w14:paraId="1F664F88" w14:textId="57A41A67" w:rsidR="007573F2" w:rsidRPr="00EE502A" w:rsidRDefault="007573F2" w:rsidP="007573F2">
            <w:pPr>
              <w:keepNext/>
              <w:keepLines/>
              <w:spacing w:before="20" w:after="20" w:line="230" w:lineRule="exact"/>
              <w:outlineLvl w:val="2"/>
              <w:rPr>
                <w:rFonts w:ascii="Arial" w:eastAsia="Arial" w:hAnsi="Arial" w:cs="Arial"/>
                <w:spacing w:val="4"/>
                <w:sz w:val="18"/>
                <w:szCs w:val="18"/>
              </w:rPr>
            </w:pPr>
            <w:r w:rsidRPr="00EE502A">
              <w:rPr>
                <w:rFonts w:ascii="Arial" w:eastAsia="Arial" w:hAnsi="Arial" w:cs="Arial"/>
                <w:sz w:val="18"/>
                <w:szCs w:val="18"/>
              </w:rPr>
              <w:t>ot</w:t>
            </w:r>
            <w:r w:rsidRPr="00EE502A">
              <w:rPr>
                <w:rFonts w:ascii="Arial" w:eastAsia="Arial" w:hAnsi="Arial" w:cs="Arial"/>
                <w:spacing w:val="-1"/>
                <w:sz w:val="18"/>
                <w:szCs w:val="18"/>
              </w:rPr>
              <w:t>h</w:t>
            </w:r>
            <w:r w:rsidRPr="00EE502A">
              <w:rPr>
                <w:rFonts w:ascii="Arial" w:eastAsia="Arial" w:hAnsi="Arial" w:cs="Arial"/>
                <w:sz w:val="18"/>
                <w:szCs w:val="18"/>
              </w:rPr>
              <w:t>er</w:t>
            </w:r>
            <w:r w:rsidRPr="00EE502A">
              <w:rPr>
                <w:rFonts w:ascii="Arial" w:eastAsia="Arial" w:hAnsi="Arial" w:cs="Arial"/>
                <w:spacing w:val="-11"/>
                <w:sz w:val="18"/>
                <w:szCs w:val="18"/>
              </w:rPr>
              <w:t xml:space="preserve"> </w:t>
            </w:r>
            <w:r w:rsidRPr="00EE502A">
              <w:rPr>
                <w:rFonts w:ascii="Arial" w:eastAsia="Arial" w:hAnsi="Arial" w:cs="Arial"/>
                <w:spacing w:val="2"/>
                <w:sz w:val="18"/>
                <w:szCs w:val="18"/>
              </w:rPr>
              <w:t>b</w:t>
            </w:r>
            <w:r w:rsidRPr="00EE502A">
              <w:rPr>
                <w:rFonts w:ascii="Arial" w:eastAsia="Arial" w:hAnsi="Arial" w:cs="Arial"/>
                <w:sz w:val="18"/>
                <w:szCs w:val="18"/>
              </w:rPr>
              <w:t>at</w:t>
            </w:r>
            <w:r w:rsidRPr="00EE502A">
              <w:rPr>
                <w:rFonts w:ascii="Arial" w:eastAsia="Arial" w:hAnsi="Arial" w:cs="Arial"/>
                <w:spacing w:val="-1"/>
                <w:sz w:val="18"/>
                <w:szCs w:val="18"/>
              </w:rPr>
              <w:t>t</w:t>
            </w:r>
            <w:r w:rsidRPr="00EE502A">
              <w:rPr>
                <w:rFonts w:ascii="Arial" w:eastAsia="Arial" w:hAnsi="Arial" w:cs="Arial"/>
                <w:sz w:val="18"/>
                <w:szCs w:val="18"/>
              </w:rPr>
              <w:t>e</w:t>
            </w:r>
            <w:r w:rsidRPr="00EE502A">
              <w:rPr>
                <w:rFonts w:ascii="Arial" w:eastAsia="Arial" w:hAnsi="Arial" w:cs="Arial"/>
                <w:spacing w:val="2"/>
                <w:sz w:val="18"/>
                <w:szCs w:val="18"/>
              </w:rPr>
              <w:t>r</w:t>
            </w:r>
            <w:r w:rsidRPr="00EE502A">
              <w:rPr>
                <w:rFonts w:ascii="Arial" w:eastAsia="Arial" w:hAnsi="Arial" w:cs="Arial"/>
                <w:spacing w:val="-1"/>
                <w:sz w:val="18"/>
                <w:szCs w:val="18"/>
              </w:rPr>
              <w:t>i</w:t>
            </w:r>
            <w:r w:rsidRPr="00EE502A">
              <w:rPr>
                <w:rFonts w:ascii="Arial" w:eastAsia="Arial" w:hAnsi="Arial" w:cs="Arial"/>
                <w:sz w:val="18"/>
                <w:szCs w:val="18"/>
              </w:rPr>
              <w:t>es</w:t>
            </w:r>
            <w:r w:rsidRPr="00EE502A">
              <w:rPr>
                <w:rFonts w:ascii="Arial" w:eastAsia="Arial" w:hAnsi="Arial" w:cs="Arial"/>
                <w:spacing w:val="-9"/>
                <w:sz w:val="18"/>
                <w:szCs w:val="18"/>
              </w:rPr>
              <w:t xml:space="preserve"> </w:t>
            </w:r>
            <w:r w:rsidRPr="00EE502A">
              <w:rPr>
                <w:rFonts w:ascii="Arial" w:eastAsia="Arial" w:hAnsi="Arial" w:cs="Arial"/>
                <w:spacing w:val="1"/>
                <w:sz w:val="18"/>
                <w:szCs w:val="18"/>
              </w:rPr>
              <w:t>a</w:t>
            </w:r>
            <w:r w:rsidRPr="00EE502A">
              <w:rPr>
                <w:rFonts w:ascii="Arial" w:eastAsia="Arial" w:hAnsi="Arial" w:cs="Arial"/>
                <w:sz w:val="18"/>
                <w:szCs w:val="18"/>
              </w:rPr>
              <w:t>nd</w:t>
            </w:r>
            <w:r w:rsidRPr="00EE502A">
              <w:rPr>
                <w:rFonts w:ascii="Arial" w:eastAsia="Arial" w:hAnsi="Arial" w:cs="Arial"/>
                <w:spacing w:val="-10"/>
                <w:sz w:val="18"/>
                <w:szCs w:val="18"/>
              </w:rPr>
              <w:t xml:space="preserve"> </w:t>
            </w:r>
            <w:r w:rsidRPr="00EE502A">
              <w:rPr>
                <w:rFonts w:ascii="Arial" w:eastAsia="Arial" w:hAnsi="Arial" w:cs="Arial"/>
                <w:sz w:val="18"/>
                <w:szCs w:val="18"/>
              </w:rPr>
              <w:t>ac</w:t>
            </w:r>
            <w:r w:rsidRPr="00EE502A">
              <w:rPr>
                <w:rFonts w:ascii="Arial" w:eastAsia="Arial" w:hAnsi="Arial" w:cs="Arial"/>
                <w:spacing w:val="1"/>
                <w:sz w:val="18"/>
                <w:szCs w:val="18"/>
              </w:rPr>
              <w:t>c</w:t>
            </w:r>
            <w:r w:rsidRPr="00EE502A">
              <w:rPr>
                <w:rFonts w:ascii="Arial" w:eastAsia="Arial" w:hAnsi="Arial" w:cs="Arial"/>
                <w:sz w:val="18"/>
                <w:szCs w:val="18"/>
              </w:rPr>
              <w:t>u</w:t>
            </w:r>
            <w:r w:rsidRPr="00EE502A">
              <w:rPr>
                <w:rFonts w:ascii="Arial" w:eastAsia="Arial" w:hAnsi="Arial" w:cs="Arial"/>
                <w:spacing w:val="4"/>
                <w:sz w:val="18"/>
                <w:szCs w:val="18"/>
              </w:rPr>
              <w:t>m</w:t>
            </w:r>
            <w:r w:rsidRPr="00EE502A">
              <w:rPr>
                <w:rFonts w:ascii="Arial" w:eastAsia="Arial" w:hAnsi="Arial" w:cs="Arial"/>
                <w:sz w:val="18"/>
                <w:szCs w:val="18"/>
              </w:rPr>
              <w:t>u</w:t>
            </w:r>
            <w:r w:rsidRPr="00EE502A">
              <w:rPr>
                <w:rFonts w:ascii="Arial" w:eastAsia="Arial" w:hAnsi="Arial" w:cs="Arial"/>
                <w:spacing w:val="-2"/>
                <w:sz w:val="18"/>
                <w:szCs w:val="18"/>
              </w:rPr>
              <w:t>l</w:t>
            </w:r>
            <w:r w:rsidRPr="00EE502A">
              <w:rPr>
                <w:rFonts w:ascii="Arial" w:eastAsia="Arial" w:hAnsi="Arial" w:cs="Arial"/>
                <w:sz w:val="18"/>
                <w:szCs w:val="18"/>
              </w:rPr>
              <w:t>at</w:t>
            </w:r>
            <w:r w:rsidRPr="00EE502A">
              <w:rPr>
                <w:rFonts w:ascii="Arial" w:eastAsia="Arial" w:hAnsi="Arial" w:cs="Arial"/>
                <w:spacing w:val="-1"/>
                <w:sz w:val="18"/>
                <w:szCs w:val="18"/>
              </w:rPr>
              <w:t>o</w:t>
            </w:r>
            <w:r w:rsidRPr="00EE502A">
              <w:rPr>
                <w:rFonts w:ascii="Arial" w:eastAsia="Arial" w:hAnsi="Arial" w:cs="Arial"/>
                <w:sz w:val="18"/>
                <w:szCs w:val="18"/>
              </w:rPr>
              <w:t>rs</w:t>
            </w:r>
          </w:p>
        </w:tc>
      </w:tr>
      <w:tr w:rsidR="00796DF0" w:rsidRPr="00424731" w14:paraId="211A2A19"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000000" w:themeFill="text1"/>
          </w:tcPr>
          <w:p w14:paraId="56B02651"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19</w:t>
            </w:r>
          </w:p>
        </w:tc>
        <w:tc>
          <w:tcPr>
            <w:tcW w:w="4269" w:type="pct"/>
            <w:tcBorders>
              <w:top w:val="single" w:sz="4" w:space="0" w:color="auto"/>
              <w:left w:val="single" w:sz="4" w:space="0" w:color="auto"/>
              <w:bottom w:val="single" w:sz="4" w:space="0" w:color="auto"/>
              <w:right w:val="nil"/>
            </w:tcBorders>
            <w:shd w:val="clear" w:color="auto" w:fill="000000" w:themeFill="text1"/>
          </w:tcPr>
          <w:p w14:paraId="3EBAD8C1"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WASTES FROM WASTE MANAGEMENT FACILITIES, OFF-SITE WASTE WATER TREATMENT PLANTS AND THE PREPARATION OF WATER INTENDED FOR HUMAN CONSUMPTION AND WATER FOR INDUSTRIAL USE</w:t>
            </w:r>
          </w:p>
        </w:tc>
      </w:tr>
      <w:tr w:rsidR="00796DF0" w:rsidRPr="00424731" w14:paraId="12340BA3"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03CDCD96"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19 12</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0954B86E"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wastes from the mechanical treatment of waste (for example sorting, crushing, compacting, pelletising) not otherwise specified</w:t>
            </w:r>
          </w:p>
        </w:tc>
      </w:tr>
      <w:tr w:rsidR="00796DF0" w:rsidRPr="00424731" w14:paraId="71026C37"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71AF1E1D"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19 12 01</w:t>
            </w:r>
          </w:p>
        </w:tc>
        <w:tc>
          <w:tcPr>
            <w:tcW w:w="4269" w:type="pct"/>
            <w:tcBorders>
              <w:top w:val="single" w:sz="4" w:space="0" w:color="auto"/>
              <w:left w:val="single" w:sz="4" w:space="0" w:color="auto"/>
              <w:bottom w:val="single" w:sz="4" w:space="0" w:color="auto"/>
              <w:right w:val="nil"/>
            </w:tcBorders>
            <w:shd w:val="clear" w:color="000000" w:fill="auto"/>
          </w:tcPr>
          <w:p w14:paraId="66233DB0" w14:textId="77777777"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paper and cardboard</w:t>
            </w:r>
          </w:p>
        </w:tc>
      </w:tr>
      <w:tr w:rsidR="00796DF0" w:rsidRPr="00424731" w14:paraId="45F91B09"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4FE6DAC"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19 12 02</w:t>
            </w:r>
          </w:p>
        </w:tc>
        <w:tc>
          <w:tcPr>
            <w:tcW w:w="4269" w:type="pct"/>
            <w:tcBorders>
              <w:top w:val="single" w:sz="4" w:space="0" w:color="auto"/>
              <w:left w:val="single" w:sz="4" w:space="0" w:color="auto"/>
              <w:bottom w:val="single" w:sz="4" w:space="0" w:color="auto"/>
              <w:right w:val="nil"/>
            </w:tcBorders>
            <w:shd w:val="clear" w:color="000000" w:fill="auto"/>
          </w:tcPr>
          <w:p w14:paraId="2FC22458" w14:textId="77777777"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ferrous metal</w:t>
            </w:r>
          </w:p>
        </w:tc>
      </w:tr>
      <w:tr w:rsidR="00796DF0" w:rsidRPr="00424731" w14:paraId="1EE9F125"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08F04A9"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19 12 03</w:t>
            </w:r>
          </w:p>
        </w:tc>
        <w:tc>
          <w:tcPr>
            <w:tcW w:w="4269" w:type="pct"/>
            <w:tcBorders>
              <w:top w:val="single" w:sz="4" w:space="0" w:color="auto"/>
              <w:left w:val="single" w:sz="4" w:space="0" w:color="auto"/>
              <w:bottom w:val="single" w:sz="4" w:space="0" w:color="auto"/>
              <w:right w:val="nil"/>
            </w:tcBorders>
            <w:shd w:val="clear" w:color="000000" w:fill="auto"/>
          </w:tcPr>
          <w:p w14:paraId="09B27973" w14:textId="77777777"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non-ferrous metal</w:t>
            </w:r>
          </w:p>
        </w:tc>
      </w:tr>
      <w:tr w:rsidR="00796DF0" w:rsidRPr="00424731" w14:paraId="2F22D9F7"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FD4D88C"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19 12 04</w:t>
            </w:r>
          </w:p>
        </w:tc>
        <w:tc>
          <w:tcPr>
            <w:tcW w:w="4269" w:type="pct"/>
            <w:tcBorders>
              <w:top w:val="single" w:sz="4" w:space="0" w:color="auto"/>
              <w:left w:val="single" w:sz="4" w:space="0" w:color="auto"/>
              <w:bottom w:val="single" w:sz="4" w:space="0" w:color="auto"/>
              <w:right w:val="nil"/>
            </w:tcBorders>
            <w:shd w:val="clear" w:color="000000" w:fill="auto"/>
          </w:tcPr>
          <w:p w14:paraId="73842240" w14:textId="77777777"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plastic and rubber</w:t>
            </w:r>
          </w:p>
        </w:tc>
      </w:tr>
      <w:tr w:rsidR="00796DF0" w:rsidRPr="00424731" w14:paraId="6E49903E"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7109964"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19 12 05</w:t>
            </w:r>
          </w:p>
        </w:tc>
        <w:tc>
          <w:tcPr>
            <w:tcW w:w="4269" w:type="pct"/>
            <w:tcBorders>
              <w:top w:val="single" w:sz="4" w:space="0" w:color="auto"/>
              <w:left w:val="single" w:sz="4" w:space="0" w:color="auto"/>
              <w:bottom w:val="single" w:sz="4" w:space="0" w:color="auto"/>
              <w:right w:val="nil"/>
            </w:tcBorders>
            <w:shd w:val="clear" w:color="000000" w:fill="auto"/>
          </w:tcPr>
          <w:p w14:paraId="02D9882B" w14:textId="1336B74E"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glass</w:t>
            </w:r>
          </w:p>
        </w:tc>
      </w:tr>
      <w:tr w:rsidR="00796DF0" w:rsidRPr="00424731" w14:paraId="1890A3B3"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CE04AEF"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19 12 08</w:t>
            </w:r>
          </w:p>
        </w:tc>
        <w:tc>
          <w:tcPr>
            <w:tcW w:w="4269" w:type="pct"/>
            <w:tcBorders>
              <w:top w:val="single" w:sz="4" w:space="0" w:color="auto"/>
              <w:left w:val="single" w:sz="4" w:space="0" w:color="auto"/>
              <w:bottom w:val="single" w:sz="4" w:space="0" w:color="auto"/>
              <w:right w:val="nil"/>
            </w:tcBorders>
            <w:shd w:val="clear" w:color="000000" w:fill="auto"/>
          </w:tcPr>
          <w:p w14:paraId="13A769C0" w14:textId="2792A1F5"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textiles</w:t>
            </w:r>
          </w:p>
        </w:tc>
      </w:tr>
      <w:tr w:rsidR="00796DF0" w:rsidRPr="00424731" w14:paraId="3E385C74"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000000" w:themeFill="text1"/>
          </w:tcPr>
          <w:p w14:paraId="6258F9FE"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20</w:t>
            </w:r>
          </w:p>
        </w:tc>
        <w:tc>
          <w:tcPr>
            <w:tcW w:w="4269" w:type="pct"/>
            <w:tcBorders>
              <w:top w:val="single" w:sz="4" w:space="0" w:color="auto"/>
              <w:left w:val="single" w:sz="4" w:space="0" w:color="auto"/>
              <w:bottom w:val="single" w:sz="4" w:space="0" w:color="auto"/>
              <w:right w:val="nil"/>
            </w:tcBorders>
            <w:shd w:val="clear" w:color="auto" w:fill="000000" w:themeFill="text1"/>
          </w:tcPr>
          <w:p w14:paraId="0A7B7B5D"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MUNICIPAL WASTES (HOUSEHOLD WASTE AND SIMILAR COMMERCIAL, INDUSTRIAL AND INSTITUTIONAL WASTES) INCLUDING SEPARATELY COLLECTED FRACTIONS</w:t>
            </w:r>
          </w:p>
        </w:tc>
      </w:tr>
      <w:tr w:rsidR="00796DF0" w:rsidRPr="00424731" w14:paraId="3F4ECA7C"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133F946D"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20 01</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092DDB9D"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separately collected fractions (except 15 01)</w:t>
            </w:r>
          </w:p>
        </w:tc>
      </w:tr>
      <w:tr w:rsidR="00796DF0" w:rsidRPr="00424731" w14:paraId="05FE95CC"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4CBAD694"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20 01 01</w:t>
            </w:r>
          </w:p>
        </w:tc>
        <w:tc>
          <w:tcPr>
            <w:tcW w:w="4269" w:type="pct"/>
            <w:tcBorders>
              <w:top w:val="single" w:sz="4" w:space="0" w:color="auto"/>
              <w:left w:val="single" w:sz="4" w:space="0" w:color="auto"/>
              <w:bottom w:val="single" w:sz="4" w:space="0" w:color="auto"/>
              <w:right w:val="nil"/>
            </w:tcBorders>
            <w:shd w:val="clear" w:color="000000" w:fill="auto"/>
          </w:tcPr>
          <w:p w14:paraId="36C6DC4F"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paper and cardboard</w:t>
            </w:r>
          </w:p>
        </w:tc>
      </w:tr>
      <w:tr w:rsidR="00796DF0" w:rsidRPr="00424731" w14:paraId="335BE80C"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12C57772"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20 01 02</w:t>
            </w:r>
          </w:p>
        </w:tc>
        <w:tc>
          <w:tcPr>
            <w:tcW w:w="4269" w:type="pct"/>
            <w:tcBorders>
              <w:top w:val="single" w:sz="4" w:space="0" w:color="auto"/>
              <w:left w:val="single" w:sz="4" w:space="0" w:color="auto"/>
              <w:bottom w:val="single" w:sz="4" w:space="0" w:color="auto"/>
              <w:right w:val="nil"/>
            </w:tcBorders>
            <w:shd w:val="clear" w:color="000000" w:fill="auto"/>
          </w:tcPr>
          <w:p w14:paraId="3C841D11"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glass</w:t>
            </w:r>
          </w:p>
        </w:tc>
      </w:tr>
      <w:tr w:rsidR="00796DF0" w:rsidRPr="00424731" w14:paraId="2746E3D3"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7E1EA26"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20 01 08</w:t>
            </w:r>
          </w:p>
        </w:tc>
        <w:tc>
          <w:tcPr>
            <w:tcW w:w="4269" w:type="pct"/>
            <w:tcBorders>
              <w:top w:val="single" w:sz="4" w:space="0" w:color="auto"/>
              <w:left w:val="single" w:sz="4" w:space="0" w:color="auto"/>
              <w:bottom w:val="single" w:sz="4" w:space="0" w:color="auto"/>
              <w:right w:val="nil"/>
            </w:tcBorders>
            <w:shd w:val="clear" w:color="000000" w:fill="auto"/>
          </w:tcPr>
          <w:p w14:paraId="60E0B32E" w14:textId="504C2275"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biodegradable kitchen and canteen waste</w:t>
            </w:r>
            <w:r w:rsidR="008A3F00" w:rsidRPr="00767BFB">
              <w:rPr>
                <w:rFonts w:ascii="Arial" w:eastAsia="Arial" w:hAnsi="Arial" w:cs="Arial"/>
                <w:spacing w:val="4"/>
                <w:sz w:val="18"/>
                <w:szCs w:val="18"/>
              </w:rPr>
              <w:t xml:space="preserve"> </w:t>
            </w:r>
          </w:p>
        </w:tc>
      </w:tr>
      <w:tr w:rsidR="00796DF0" w:rsidRPr="00424731" w14:paraId="088AD146"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59ECFA5"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20 01 10</w:t>
            </w:r>
          </w:p>
        </w:tc>
        <w:tc>
          <w:tcPr>
            <w:tcW w:w="4269" w:type="pct"/>
            <w:tcBorders>
              <w:top w:val="single" w:sz="4" w:space="0" w:color="auto"/>
              <w:left w:val="single" w:sz="4" w:space="0" w:color="auto"/>
              <w:bottom w:val="single" w:sz="4" w:space="0" w:color="auto"/>
              <w:right w:val="nil"/>
            </w:tcBorders>
            <w:shd w:val="clear" w:color="000000" w:fill="auto"/>
          </w:tcPr>
          <w:p w14:paraId="1890DD69"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clothes</w:t>
            </w:r>
          </w:p>
        </w:tc>
      </w:tr>
      <w:tr w:rsidR="00796DF0" w:rsidRPr="00424731" w14:paraId="3D3F216B"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508B32E2"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20 01 11</w:t>
            </w:r>
          </w:p>
        </w:tc>
        <w:tc>
          <w:tcPr>
            <w:tcW w:w="4269" w:type="pct"/>
            <w:tcBorders>
              <w:top w:val="single" w:sz="4" w:space="0" w:color="auto"/>
              <w:left w:val="single" w:sz="4" w:space="0" w:color="auto"/>
              <w:bottom w:val="single" w:sz="4" w:space="0" w:color="auto"/>
              <w:right w:val="nil"/>
            </w:tcBorders>
            <w:shd w:val="clear" w:color="000000" w:fill="auto"/>
          </w:tcPr>
          <w:p w14:paraId="072BFABF"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textiles</w:t>
            </w:r>
          </w:p>
        </w:tc>
      </w:tr>
      <w:tr w:rsidR="00796DF0" w:rsidRPr="00424731" w14:paraId="1A07AABA"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19EF9F27"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20 01 34</w:t>
            </w:r>
          </w:p>
        </w:tc>
        <w:tc>
          <w:tcPr>
            <w:tcW w:w="4269" w:type="pct"/>
            <w:tcBorders>
              <w:top w:val="single" w:sz="4" w:space="0" w:color="auto"/>
              <w:left w:val="single" w:sz="4" w:space="0" w:color="auto"/>
              <w:bottom w:val="single" w:sz="4" w:space="0" w:color="auto"/>
              <w:right w:val="nil"/>
            </w:tcBorders>
            <w:shd w:val="clear" w:color="000000" w:fill="auto"/>
          </w:tcPr>
          <w:p w14:paraId="18B95BE9"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batteries and accumulators other than those mentioned in 20 01 33</w:t>
            </w:r>
          </w:p>
        </w:tc>
      </w:tr>
      <w:tr w:rsidR="00796DF0" w:rsidRPr="00424731" w14:paraId="1296CEB8"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332D5413"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lastRenderedPageBreak/>
              <w:t>20 01 36</w:t>
            </w:r>
          </w:p>
        </w:tc>
        <w:tc>
          <w:tcPr>
            <w:tcW w:w="4269" w:type="pct"/>
            <w:tcBorders>
              <w:top w:val="single" w:sz="4" w:space="0" w:color="auto"/>
              <w:left w:val="single" w:sz="4" w:space="0" w:color="auto"/>
              <w:bottom w:val="single" w:sz="4" w:space="0" w:color="auto"/>
              <w:right w:val="nil"/>
            </w:tcBorders>
            <w:shd w:val="clear" w:color="000000" w:fill="auto"/>
          </w:tcPr>
          <w:p w14:paraId="6CFF20B6" w14:textId="0D216D03"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discarded electrical and electronic equipment other than those mentioned in 20 01 21, 20 01 23 and 20 01 35</w:t>
            </w:r>
            <w:r w:rsidR="007C0AA1" w:rsidRPr="00767BFB">
              <w:rPr>
                <w:rFonts w:ascii="Arial" w:eastAsia="Arial" w:hAnsi="Arial" w:cs="Arial"/>
                <w:spacing w:val="4"/>
                <w:sz w:val="18"/>
                <w:szCs w:val="18"/>
              </w:rPr>
              <w:t xml:space="preserve"> </w:t>
            </w:r>
            <w:r w:rsidR="007C0AA1" w:rsidRPr="00767BFB">
              <w:rPr>
                <w:rFonts w:ascii="Arial" w:eastAsia="Arial" w:hAnsi="Arial" w:cs="Arial"/>
                <w:sz w:val="18"/>
                <w:szCs w:val="18"/>
              </w:rPr>
              <w:t>(consisting of small waste electrical and electronic equipment only)</w:t>
            </w:r>
          </w:p>
        </w:tc>
      </w:tr>
      <w:tr w:rsidR="00796DF0" w:rsidRPr="00424731" w14:paraId="25C3B5AD"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7F885468"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20 01 39</w:t>
            </w:r>
          </w:p>
        </w:tc>
        <w:tc>
          <w:tcPr>
            <w:tcW w:w="4269" w:type="pct"/>
            <w:tcBorders>
              <w:top w:val="single" w:sz="4" w:space="0" w:color="auto"/>
              <w:left w:val="single" w:sz="4" w:space="0" w:color="auto"/>
              <w:bottom w:val="single" w:sz="4" w:space="0" w:color="auto"/>
              <w:right w:val="nil"/>
            </w:tcBorders>
            <w:shd w:val="clear" w:color="000000" w:fill="auto"/>
          </w:tcPr>
          <w:p w14:paraId="2C1B1364"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plastics</w:t>
            </w:r>
          </w:p>
        </w:tc>
      </w:tr>
      <w:tr w:rsidR="00796DF0" w:rsidRPr="00424731" w14:paraId="236B312A"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01D7939"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20 01 40</w:t>
            </w:r>
          </w:p>
        </w:tc>
        <w:tc>
          <w:tcPr>
            <w:tcW w:w="4269" w:type="pct"/>
            <w:tcBorders>
              <w:top w:val="single" w:sz="4" w:space="0" w:color="auto"/>
              <w:left w:val="single" w:sz="4" w:space="0" w:color="auto"/>
              <w:bottom w:val="single" w:sz="4" w:space="0" w:color="auto"/>
              <w:right w:val="nil"/>
            </w:tcBorders>
            <w:shd w:val="clear" w:color="000000" w:fill="auto"/>
          </w:tcPr>
          <w:p w14:paraId="65C07591"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metals</w:t>
            </w:r>
          </w:p>
        </w:tc>
      </w:tr>
      <w:tr w:rsidR="00796DF0" w:rsidRPr="00424731" w14:paraId="00109B79"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47AA25D0"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20 03</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6579787F"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other municipal wastes</w:t>
            </w:r>
          </w:p>
        </w:tc>
      </w:tr>
      <w:tr w:rsidR="00796DF0" w:rsidRPr="00424731" w14:paraId="391905C7" w14:textId="77777777" w:rsidTr="00767BF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182923B0"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bookmarkStart w:id="27" w:name="_Hlk7006953"/>
            <w:r w:rsidRPr="00767BFB">
              <w:rPr>
                <w:rFonts w:ascii="Arial" w:eastAsia="Arial" w:hAnsi="Arial" w:cs="Arial"/>
                <w:sz w:val="18"/>
                <w:szCs w:val="18"/>
              </w:rPr>
              <w:t>20 03 01</w:t>
            </w:r>
          </w:p>
        </w:tc>
        <w:tc>
          <w:tcPr>
            <w:tcW w:w="4269" w:type="pct"/>
            <w:tcBorders>
              <w:top w:val="single" w:sz="4" w:space="0" w:color="auto"/>
              <w:left w:val="single" w:sz="4" w:space="0" w:color="auto"/>
              <w:bottom w:val="single" w:sz="4" w:space="0" w:color="auto"/>
              <w:right w:val="nil"/>
            </w:tcBorders>
            <w:shd w:val="clear" w:color="000000" w:fill="auto"/>
          </w:tcPr>
          <w:p w14:paraId="7D4AC94A"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mixed municipal waste</w:t>
            </w:r>
          </w:p>
        </w:tc>
      </w:tr>
      <w:bookmarkEnd w:id="25"/>
      <w:bookmarkEnd w:id="27"/>
    </w:tbl>
    <w:p w14:paraId="60975C2B" w14:textId="77777777" w:rsidR="000D4BB8" w:rsidRDefault="000D4BB8"/>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bookmarkStart w:id="28" w:name="_Hlk13823391"/>
      <w:r w:rsidRPr="005032E3">
        <w:rPr>
          <w:rFonts w:ascii="Arial" w:hAnsi="Arial"/>
          <w:b/>
          <w:spacing w:val="-4"/>
          <w:sz w:val="36"/>
          <w:lang w:eastAsia="en-US"/>
        </w:rPr>
        <w:lastRenderedPageBreak/>
        <w:t>Schedule 3 – Emissions and monitoring</w:t>
      </w:r>
    </w:p>
    <w:tbl>
      <w:tblPr>
        <w:tblW w:w="5037"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4"/>
        <w:gridCol w:w="1442"/>
        <w:gridCol w:w="1190"/>
        <w:gridCol w:w="1616"/>
        <w:gridCol w:w="1418"/>
      </w:tblGrid>
      <w:tr w:rsidR="007E0137" w:rsidRPr="007E0137" w14:paraId="48C6C7D2" w14:textId="77777777" w:rsidTr="00A738B7">
        <w:trPr>
          <w:cantSplit/>
          <w:tblHeader/>
        </w:trPr>
        <w:tc>
          <w:tcPr>
            <w:tcW w:w="5000" w:type="pct"/>
            <w:gridSpan w:val="5"/>
            <w:tcBorders>
              <w:bottom w:val="single" w:sz="4" w:space="0" w:color="auto"/>
            </w:tcBorders>
            <w:shd w:val="solid" w:color="auto" w:fill="auto"/>
          </w:tcPr>
          <w:p w14:paraId="10B69D8C" w14:textId="3F9E15CD" w:rsidR="007E0137" w:rsidRPr="007E0137" w:rsidRDefault="007E0137" w:rsidP="00A738B7">
            <w:pPr>
              <w:keepNext/>
              <w:keepLines/>
              <w:widowControl w:val="0"/>
              <w:spacing w:before="20" w:after="20" w:line="230" w:lineRule="exact"/>
              <w:jc w:val="left"/>
              <w:outlineLvl w:val="2"/>
              <w:rPr>
                <w:rFonts w:ascii="Arial" w:hAnsi="Arial" w:cs="Arial"/>
                <w:b/>
                <w:bCs/>
                <w:sz w:val="18"/>
                <w:szCs w:val="18"/>
                <w:lang w:eastAsia="en-US"/>
              </w:rPr>
            </w:pPr>
            <w:r w:rsidRPr="007E0137">
              <w:rPr>
                <w:rFonts w:ascii="Arial" w:hAnsi="Arial" w:cs="Arial"/>
                <w:b/>
                <w:bCs/>
                <w:sz w:val="18"/>
                <w:szCs w:val="18"/>
                <w:lang w:eastAsia="en-US"/>
              </w:rPr>
              <w:t>Table S3.</w:t>
            </w:r>
            <w:r w:rsidR="00AC1B7B">
              <w:rPr>
                <w:rFonts w:ascii="Arial" w:hAnsi="Arial" w:cs="Arial"/>
                <w:b/>
                <w:bCs/>
                <w:sz w:val="18"/>
                <w:szCs w:val="18"/>
                <w:lang w:eastAsia="en-US"/>
              </w:rPr>
              <w:t>1</w:t>
            </w:r>
            <w:r w:rsidRPr="007E0137">
              <w:rPr>
                <w:rFonts w:ascii="Arial" w:hAnsi="Arial" w:cs="Arial"/>
                <w:b/>
                <w:bCs/>
                <w:sz w:val="18"/>
                <w:szCs w:val="18"/>
                <w:lang w:eastAsia="en-US"/>
              </w:rPr>
              <w:t xml:space="preserve"> Process monitoring requirements for open windrow composting (Activity A</w:t>
            </w:r>
            <w:r w:rsidR="00E722E4">
              <w:rPr>
                <w:rFonts w:ascii="Arial" w:hAnsi="Arial" w:cs="Arial"/>
                <w:b/>
                <w:bCs/>
                <w:sz w:val="18"/>
                <w:szCs w:val="18"/>
                <w:lang w:eastAsia="en-US"/>
              </w:rPr>
              <w:t>1</w:t>
            </w:r>
            <w:r w:rsidRPr="007E0137">
              <w:rPr>
                <w:rFonts w:ascii="Arial" w:hAnsi="Arial" w:cs="Arial"/>
                <w:b/>
                <w:bCs/>
                <w:sz w:val="18"/>
                <w:szCs w:val="18"/>
                <w:lang w:eastAsia="en-US"/>
              </w:rPr>
              <w:t>)</w:t>
            </w:r>
          </w:p>
        </w:tc>
      </w:tr>
      <w:tr w:rsidR="007E0137" w:rsidRPr="007E0137" w14:paraId="49B6D17F" w14:textId="77777777" w:rsidTr="00260A95">
        <w:trPr>
          <w:cantSplit/>
          <w:tblHeader/>
        </w:trPr>
        <w:tc>
          <w:tcPr>
            <w:tcW w:w="1463" w:type="pct"/>
            <w:tcBorders>
              <w:left w:val="nil"/>
              <w:right w:val="single" w:sz="4" w:space="0" w:color="auto"/>
            </w:tcBorders>
          </w:tcPr>
          <w:p w14:paraId="0CEC9377"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Emission point reference or source or description of point of measurement</w:t>
            </w:r>
          </w:p>
        </w:tc>
        <w:tc>
          <w:tcPr>
            <w:tcW w:w="900" w:type="pct"/>
            <w:tcBorders>
              <w:left w:val="single" w:sz="4" w:space="0" w:color="auto"/>
              <w:right w:val="single" w:sz="4" w:space="0" w:color="auto"/>
            </w:tcBorders>
          </w:tcPr>
          <w:p w14:paraId="6AE1FD57"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Parameter</w:t>
            </w:r>
          </w:p>
        </w:tc>
        <w:tc>
          <w:tcPr>
            <w:tcW w:w="743" w:type="pct"/>
            <w:tcBorders>
              <w:left w:val="single" w:sz="4" w:space="0" w:color="auto"/>
              <w:right w:val="single" w:sz="4" w:space="0" w:color="auto"/>
            </w:tcBorders>
          </w:tcPr>
          <w:p w14:paraId="7AC0ECE3"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 xml:space="preserve">Monitoring frequency </w:t>
            </w:r>
          </w:p>
        </w:tc>
        <w:tc>
          <w:tcPr>
            <w:tcW w:w="1009" w:type="pct"/>
            <w:tcBorders>
              <w:left w:val="single" w:sz="4" w:space="0" w:color="auto"/>
              <w:right w:val="single" w:sz="4" w:space="0" w:color="auto"/>
            </w:tcBorders>
          </w:tcPr>
          <w:p w14:paraId="564CAB16"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 xml:space="preserve">Monitoring standard or method </w:t>
            </w:r>
          </w:p>
        </w:tc>
        <w:tc>
          <w:tcPr>
            <w:tcW w:w="885" w:type="pct"/>
            <w:tcBorders>
              <w:left w:val="single" w:sz="4" w:space="0" w:color="auto"/>
              <w:right w:val="nil"/>
            </w:tcBorders>
          </w:tcPr>
          <w:p w14:paraId="564C571D"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 xml:space="preserve">Other specifications </w:t>
            </w:r>
          </w:p>
        </w:tc>
      </w:tr>
      <w:tr w:rsidR="007E0137" w:rsidRPr="007E0137" w14:paraId="7826C901" w14:textId="77777777" w:rsidTr="00260A95">
        <w:trPr>
          <w:cantSplit/>
        </w:trPr>
        <w:tc>
          <w:tcPr>
            <w:tcW w:w="1463" w:type="pct"/>
            <w:vMerge w:val="restart"/>
            <w:tcBorders>
              <w:left w:val="nil"/>
              <w:right w:val="single" w:sz="4" w:space="0" w:color="auto"/>
            </w:tcBorders>
          </w:tcPr>
          <w:p w14:paraId="058FC670" w14:textId="32869340"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Internal for each windrow and for any sample of waste or compost</w:t>
            </w:r>
          </w:p>
        </w:tc>
        <w:tc>
          <w:tcPr>
            <w:tcW w:w="900" w:type="pct"/>
            <w:tcBorders>
              <w:left w:val="single" w:sz="4" w:space="0" w:color="auto"/>
              <w:right w:val="single" w:sz="4" w:space="0" w:color="auto"/>
            </w:tcBorders>
          </w:tcPr>
          <w:p w14:paraId="77BC6D3B" w14:textId="22F5C74A"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Temperature</w:t>
            </w:r>
          </w:p>
        </w:tc>
        <w:tc>
          <w:tcPr>
            <w:tcW w:w="743" w:type="pct"/>
            <w:tcBorders>
              <w:left w:val="single" w:sz="4" w:space="0" w:color="auto"/>
              <w:right w:val="single" w:sz="4" w:space="0" w:color="auto"/>
            </w:tcBorders>
          </w:tcPr>
          <w:p w14:paraId="12B779A1" w14:textId="5D8D7A57"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None specified</w:t>
            </w:r>
          </w:p>
        </w:tc>
        <w:tc>
          <w:tcPr>
            <w:tcW w:w="1009" w:type="pct"/>
            <w:tcBorders>
              <w:left w:val="single" w:sz="4" w:space="0" w:color="auto"/>
              <w:right w:val="single" w:sz="4" w:space="0" w:color="auto"/>
            </w:tcBorders>
          </w:tcPr>
          <w:p w14:paraId="23C1DF72" w14:textId="38164B52"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Thermocouple probe</w:t>
            </w:r>
          </w:p>
        </w:tc>
        <w:tc>
          <w:tcPr>
            <w:tcW w:w="885" w:type="pct"/>
            <w:vMerge w:val="restart"/>
            <w:tcBorders>
              <w:left w:val="single" w:sz="4" w:space="0" w:color="auto"/>
              <w:right w:val="nil"/>
            </w:tcBorders>
          </w:tcPr>
          <w:p w14:paraId="5FA5D69A" w14:textId="1F922575"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Monitoring equipment shall be available on-site and used as required to ensure compliance with this permit.</w:t>
            </w:r>
          </w:p>
        </w:tc>
      </w:tr>
      <w:tr w:rsidR="007E0137" w:rsidRPr="007E0137" w14:paraId="7EA7D78B" w14:textId="77777777" w:rsidTr="00260A95">
        <w:trPr>
          <w:cantSplit/>
        </w:trPr>
        <w:tc>
          <w:tcPr>
            <w:tcW w:w="1463" w:type="pct"/>
            <w:vMerge/>
            <w:tcBorders>
              <w:left w:val="nil"/>
              <w:right w:val="single" w:sz="4" w:space="0" w:color="auto"/>
            </w:tcBorders>
          </w:tcPr>
          <w:p w14:paraId="02FA1D42" w14:textId="44B3BB71"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p>
        </w:tc>
        <w:tc>
          <w:tcPr>
            <w:tcW w:w="900" w:type="pct"/>
            <w:tcBorders>
              <w:left w:val="single" w:sz="4" w:space="0" w:color="auto"/>
              <w:right w:val="single" w:sz="4" w:space="0" w:color="auto"/>
            </w:tcBorders>
          </w:tcPr>
          <w:p w14:paraId="5041240C" w14:textId="207881C3"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Moisture</w:t>
            </w:r>
          </w:p>
        </w:tc>
        <w:tc>
          <w:tcPr>
            <w:tcW w:w="743" w:type="pct"/>
            <w:tcBorders>
              <w:left w:val="single" w:sz="4" w:space="0" w:color="auto"/>
              <w:right w:val="single" w:sz="4" w:space="0" w:color="auto"/>
            </w:tcBorders>
          </w:tcPr>
          <w:p w14:paraId="6E10CD9B" w14:textId="66CB9EE1"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None specified</w:t>
            </w:r>
          </w:p>
        </w:tc>
        <w:tc>
          <w:tcPr>
            <w:tcW w:w="1009" w:type="pct"/>
            <w:tcBorders>
              <w:left w:val="single" w:sz="4" w:space="0" w:color="auto"/>
              <w:right w:val="single" w:sz="4" w:space="0" w:color="auto"/>
            </w:tcBorders>
          </w:tcPr>
          <w:p w14:paraId="15AC9DB6" w14:textId="55A1DAAE"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Moisture meter or moisture touch test</w:t>
            </w:r>
          </w:p>
        </w:tc>
        <w:tc>
          <w:tcPr>
            <w:tcW w:w="885" w:type="pct"/>
            <w:vMerge/>
            <w:tcBorders>
              <w:left w:val="single" w:sz="4" w:space="0" w:color="auto"/>
              <w:right w:val="nil"/>
            </w:tcBorders>
          </w:tcPr>
          <w:p w14:paraId="1A2AFFE6" w14:textId="77777777" w:rsidR="007E0137" w:rsidRPr="007E0137" w:rsidRDefault="007E0137" w:rsidP="007E0137">
            <w:pPr>
              <w:keepLines/>
              <w:widowControl w:val="0"/>
              <w:spacing w:before="20" w:after="20" w:line="230" w:lineRule="exact"/>
              <w:jc w:val="left"/>
              <w:outlineLvl w:val="2"/>
              <w:rPr>
                <w:rFonts w:ascii="Arial" w:hAnsi="Arial" w:cs="Arial"/>
                <w:sz w:val="18"/>
                <w:szCs w:val="18"/>
                <w:lang w:eastAsia="en-US"/>
              </w:rPr>
            </w:pPr>
          </w:p>
        </w:tc>
      </w:tr>
    </w:tbl>
    <w:p w14:paraId="1064BF87" w14:textId="04145B1D" w:rsidR="00E722E4" w:rsidRPr="00267B7C" w:rsidRDefault="00E722E4" w:rsidP="004B7B42">
      <w:pPr>
        <w:pStyle w:val="Draftingnote"/>
        <w:rPr>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7"/>
        <w:gridCol w:w="1321"/>
        <w:gridCol w:w="1310"/>
        <w:gridCol w:w="1147"/>
        <w:gridCol w:w="1368"/>
        <w:gridCol w:w="1418"/>
      </w:tblGrid>
      <w:tr w:rsidR="007E0137" w:rsidRPr="007E0137" w14:paraId="547696B6" w14:textId="77777777" w:rsidTr="00A738B7">
        <w:trPr>
          <w:cantSplit/>
          <w:tblHeader/>
        </w:trPr>
        <w:tc>
          <w:tcPr>
            <w:tcW w:w="5000" w:type="pct"/>
            <w:gridSpan w:val="6"/>
            <w:tcBorders>
              <w:bottom w:val="single" w:sz="4" w:space="0" w:color="auto"/>
            </w:tcBorders>
            <w:shd w:val="solid" w:color="auto" w:fill="auto"/>
          </w:tcPr>
          <w:p w14:paraId="1D90BB85" w14:textId="3E6CD785"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bookmarkStart w:id="29" w:name="_Hlk513051005"/>
            <w:r w:rsidRPr="007E0137">
              <w:rPr>
                <w:rFonts w:ascii="Arial" w:hAnsi="Arial" w:cs="Arial"/>
                <w:b/>
                <w:sz w:val="18"/>
                <w:szCs w:val="18"/>
                <w:lang w:eastAsia="en-US"/>
              </w:rPr>
              <w:t>Table S3.</w:t>
            </w:r>
            <w:r w:rsidR="00AC1B7B">
              <w:rPr>
                <w:rFonts w:ascii="Arial" w:hAnsi="Arial" w:cs="Arial"/>
                <w:b/>
                <w:sz w:val="18"/>
                <w:szCs w:val="18"/>
                <w:lang w:eastAsia="en-US"/>
              </w:rPr>
              <w:t>2</w:t>
            </w:r>
            <w:r w:rsidRPr="007E0137">
              <w:rPr>
                <w:rFonts w:ascii="Arial" w:hAnsi="Arial" w:cs="Arial"/>
                <w:b/>
                <w:sz w:val="18"/>
                <w:szCs w:val="18"/>
                <w:lang w:eastAsia="en-US"/>
              </w:rPr>
              <w:t xml:space="preserve"> Bioaerosol monitoring requirements for open windrow composting (Activity A</w:t>
            </w:r>
            <w:r w:rsidR="009B01F7">
              <w:rPr>
                <w:rFonts w:ascii="Arial" w:hAnsi="Arial" w:cs="Arial"/>
                <w:b/>
                <w:sz w:val="18"/>
                <w:szCs w:val="18"/>
                <w:lang w:eastAsia="en-US"/>
              </w:rPr>
              <w:t>1</w:t>
            </w:r>
            <w:r w:rsidRPr="007E0137">
              <w:rPr>
                <w:rFonts w:ascii="Arial" w:hAnsi="Arial" w:cs="Arial"/>
                <w:b/>
                <w:sz w:val="18"/>
                <w:szCs w:val="18"/>
                <w:lang w:eastAsia="en-US"/>
              </w:rPr>
              <w:t>)</w:t>
            </w:r>
          </w:p>
        </w:tc>
      </w:tr>
      <w:tr w:rsidR="007E0137" w:rsidRPr="007E0137" w14:paraId="4D3BE3EA" w14:textId="77777777" w:rsidTr="007E01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trPr>
        <w:tc>
          <w:tcPr>
            <w:tcW w:w="872" w:type="pct"/>
            <w:tcBorders>
              <w:top w:val="single" w:sz="4" w:space="0" w:color="auto"/>
              <w:bottom w:val="single" w:sz="4" w:space="0" w:color="auto"/>
              <w:right w:val="single" w:sz="4" w:space="0" w:color="auto"/>
            </w:tcBorders>
          </w:tcPr>
          <w:p w14:paraId="6480A333"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Location or description of point of measurement</w:t>
            </w:r>
          </w:p>
        </w:tc>
        <w:tc>
          <w:tcPr>
            <w:tcW w:w="831" w:type="pct"/>
            <w:tcBorders>
              <w:top w:val="single" w:sz="4" w:space="0" w:color="auto"/>
              <w:left w:val="single" w:sz="4" w:space="0" w:color="auto"/>
              <w:bottom w:val="single" w:sz="4" w:space="0" w:color="auto"/>
              <w:right w:val="single" w:sz="4" w:space="0" w:color="auto"/>
            </w:tcBorders>
          </w:tcPr>
          <w:p w14:paraId="3601C8A0"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 xml:space="preserve">Parameter </w:t>
            </w:r>
          </w:p>
        </w:tc>
        <w:tc>
          <w:tcPr>
            <w:tcW w:w="824" w:type="pct"/>
            <w:tcBorders>
              <w:top w:val="single" w:sz="4" w:space="0" w:color="auto"/>
              <w:left w:val="single" w:sz="4" w:space="0" w:color="auto"/>
              <w:bottom w:val="single" w:sz="4" w:space="0" w:color="auto"/>
              <w:right w:val="single" w:sz="4" w:space="0" w:color="auto"/>
            </w:tcBorders>
          </w:tcPr>
          <w:p w14:paraId="7D7A6795"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Bioaerosol threshold limits CFU m-</w:t>
            </w:r>
            <w:r w:rsidRPr="007E0137">
              <w:rPr>
                <w:rFonts w:ascii="Arial" w:hAnsi="Arial" w:cs="Arial"/>
                <w:b/>
                <w:sz w:val="18"/>
                <w:szCs w:val="18"/>
                <w:vertAlign w:val="superscript"/>
                <w:lang w:eastAsia="en-US"/>
              </w:rPr>
              <w:t>3</w:t>
            </w:r>
          </w:p>
        </w:tc>
        <w:tc>
          <w:tcPr>
            <w:tcW w:w="721" w:type="pct"/>
            <w:tcBorders>
              <w:top w:val="single" w:sz="4" w:space="0" w:color="auto"/>
              <w:left w:val="single" w:sz="4" w:space="0" w:color="auto"/>
              <w:bottom w:val="single" w:sz="4" w:space="0" w:color="auto"/>
              <w:right w:val="single" w:sz="4" w:space="0" w:color="auto"/>
            </w:tcBorders>
          </w:tcPr>
          <w:p w14:paraId="5BE4A794"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 xml:space="preserve">Monitoring frequency </w:t>
            </w:r>
          </w:p>
        </w:tc>
        <w:tc>
          <w:tcPr>
            <w:tcW w:w="860" w:type="pct"/>
            <w:tcBorders>
              <w:top w:val="single" w:sz="4" w:space="0" w:color="auto"/>
              <w:left w:val="single" w:sz="4" w:space="0" w:color="auto"/>
              <w:bottom w:val="single" w:sz="4" w:space="0" w:color="auto"/>
              <w:right w:val="single" w:sz="4" w:space="0" w:color="auto"/>
            </w:tcBorders>
          </w:tcPr>
          <w:p w14:paraId="6DFDBAB2"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 xml:space="preserve">Monitoring standard or method </w:t>
            </w:r>
          </w:p>
        </w:tc>
        <w:tc>
          <w:tcPr>
            <w:tcW w:w="892" w:type="pct"/>
            <w:tcBorders>
              <w:top w:val="single" w:sz="4" w:space="0" w:color="auto"/>
              <w:left w:val="single" w:sz="4" w:space="0" w:color="auto"/>
              <w:bottom w:val="single" w:sz="4" w:space="0" w:color="auto"/>
            </w:tcBorders>
          </w:tcPr>
          <w:p w14:paraId="39F02804" w14:textId="77777777" w:rsidR="007E0137" w:rsidRPr="007E0137" w:rsidRDefault="007E0137" w:rsidP="00A738B7">
            <w:pPr>
              <w:keepNext/>
              <w:keepLines/>
              <w:widowControl w:val="0"/>
              <w:spacing w:before="20" w:after="20" w:line="230" w:lineRule="exact"/>
              <w:jc w:val="left"/>
              <w:outlineLvl w:val="2"/>
              <w:rPr>
                <w:rFonts w:ascii="Arial" w:hAnsi="Arial" w:cs="Arial"/>
                <w:b/>
                <w:sz w:val="18"/>
                <w:szCs w:val="18"/>
                <w:lang w:eastAsia="en-US"/>
              </w:rPr>
            </w:pPr>
            <w:r w:rsidRPr="007E0137">
              <w:rPr>
                <w:rFonts w:ascii="Arial" w:hAnsi="Arial" w:cs="Arial"/>
                <w:b/>
                <w:sz w:val="18"/>
                <w:szCs w:val="18"/>
                <w:lang w:eastAsia="en-US"/>
              </w:rPr>
              <w:t>Other specifications</w:t>
            </w:r>
          </w:p>
        </w:tc>
      </w:tr>
      <w:tr w:rsidR="007E0137" w:rsidRPr="007E0137" w14:paraId="5FCD2F8C" w14:textId="77777777" w:rsidTr="007E01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2" w:type="pct"/>
            <w:vMerge w:val="restart"/>
            <w:tcBorders>
              <w:top w:val="single" w:sz="4" w:space="0" w:color="auto"/>
              <w:bottom w:val="single" w:sz="4" w:space="0" w:color="auto"/>
              <w:right w:val="single" w:sz="4" w:space="0" w:color="auto"/>
            </w:tcBorders>
          </w:tcPr>
          <w:p w14:paraId="0DA36645"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lang w:eastAsia="en-US"/>
              </w:rPr>
              <w:t>At a minimum of three separate locations, as described in the Industry Standard Protocol</w:t>
            </w:r>
          </w:p>
        </w:tc>
        <w:tc>
          <w:tcPr>
            <w:tcW w:w="831" w:type="pct"/>
            <w:tcBorders>
              <w:top w:val="single" w:sz="4" w:space="0" w:color="auto"/>
              <w:left w:val="single" w:sz="4" w:space="0" w:color="auto"/>
              <w:bottom w:val="single" w:sz="4" w:space="0" w:color="auto"/>
              <w:right w:val="single" w:sz="4" w:space="0" w:color="auto"/>
            </w:tcBorders>
          </w:tcPr>
          <w:p w14:paraId="50972BDF"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Gram-negative bacteria</w:t>
            </w:r>
          </w:p>
        </w:tc>
        <w:tc>
          <w:tcPr>
            <w:tcW w:w="824" w:type="pct"/>
            <w:tcBorders>
              <w:top w:val="single" w:sz="4" w:space="0" w:color="auto"/>
              <w:left w:val="single" w:sz="4" w:space="0" w:color="auto"/>
              <w:bottom w:val="single" w:sz="4" w:space="0" w:color="auto"/>
              <w:right w:val="single" w:sz="4" w:space="0" w:color="auto"/>
            </w:tcBorders>
          </w:tcPr>
          <w:p w14:paraId="527AFCCD"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300</w:t>
            </w:r>
          </w:p>
        </w:tc>
        <w:tc>
          <w:tcPr>
            <w:tcW w:w="721" w:type="pct"/>
            <w:vMerge w:val="restart"/>
            <w:tcBorders>
              <w:top w:val="single" w:sz="4" w:space="0" w:color="auto"/>
              <w:left w:val="single" w:sz="4" w:space="0" w:color="auto"/>
              <w:bottom w:val="single" w:sz="4" w:space="0" w:color="auto"/>
              <w:right w:val="single" w:sz="4" w:space="0" w:color="auto"/>
            </w:tcBorders>
          </w:tcPr>
          <w:p w14:paraId="534128CD"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lang w:eastAsia="en-US"/>
              </w:rPr>
              <w:t>Quarterly</w:t>
            </w:r>
          </w:p>
        </w:tc>
        <w:tc>
          <w:tcPr>
            <w:tcW w:w="860" w:type="pct"/>
            <w:vMerge w:val="restart"/>
            <w:tcBorders>
              <w:top w:val="single" w:sz="4" w:space="0" w:color="auto"/>
              <w:left w:val="single" w:sz="4" w:space="0" w:color="auto"/>
              <w:bottom w:val="single" w:sz="4" w:space="0" w:color="auto"/>
              <w:right w:val="single" w:sz="4" w:space="0" w:color="auto"/>
            </w:tcBorders>
          </w:tcPr>
          <w:p w14:paraId="05C722A2"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 xml:space="preserve">In accordance with the Industry Standard Protocol, and, for gram-negative bacteria, together with Environment Agency’s “Guidance on the evaluation of bioaerosol risk assessments for composting facilities” </w:t>
            </w:r>
          </w:p>
        </w:tc>
        <w:tc>
          <w:tcPr>
            <w:tcW w:w="892" w:type="pct"/>
            <w:vMerge w:val="restart"/>
            <w:tcBorders>
              <w:top w:val="single" w:sz="4" w:space="0" w:color="auto"/>
              <w:left w:val="single" w:sz="4" w:space="0" w:color="auto"/>
              <w:bottom w:val="single" w:sz="4" w:space="0" w:color="auto"/>
            </w:tcBorders>
          </w:tcPr>
          <w:p w14:paraId="43885261"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As described in the Industry Standard Protocol, including all the additional data requirements specified therein.</w:t>
            </w:r>
          </w:p>
        </w:tc>
      </w:tr>
      <w:tr w:rsidR="007E0137" w:rsidRPr="007E0137" w14:paraId="71B35682" w14:textId="77777777" w:rsidTr="007E01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2" w:type="pct"/>
            <w:vMerge/>
            <w:tcBorders>
              <w:top w:val="single" w:sz="4" w:space="0" w:color="auto"/>
              <w:bottom w:val="single" w:sz="4" w:space="0" w:color="auto"/>
              <w:right w:val="single" w:sz="4" w:space="0" w:color="auto"/>
            </w:tcBorders>
          </w:tcPr>
          <w:p w14:paraId="5DA605AB"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p>
        </w:tc>
        <w:tc>
          <w:tcPr>
            <w:tcW w:w="831" w:type="pct"/>
            <w:tcBorders>
              <w:top w:val="single" w:sz="4" w:space="0" w:color="auto"/>
              <w:left w:val="single" w:sz="4" w:space="0" w:color="auto"/>
              <w:bottom w:val="single" w:sz="4" w:space="0" w:color="auto"/>
              <w:right w:val="single" w:sz="4" w:space="0" w:color="auto"/>
            </w:tcBorders>
          </w:tcPr>
          <w:p w14:paraId="45345BF8"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Total bacteria</w:t>
            </w:r>
          </w:p>
        </w:tc>
        <w:tc>
          <w:tcPr>
            <w:tcW w:w="824" w:type="pct"/>
            <w:tcBorders>
              <w:top w:val="single" w:sz="4" w:space="0" w:color="auto"/>
              <w:left w:val="single" w:sz="4" w:space="0" w:color="auto"/>
              <w:bottom w:val="single" w:sz="4" w:space="0" w:color="auto"/>
              <w:right w:val="single" w:sz="4" w:space="0" w:color="auto"/>
            </w:tcBorders>
          </w:tcPr>
          <w:p w14:paraId="04B913B0"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 xml:space="preserve">1000 </w:t>
            </w:r>
          </w:p>
        </w:tc>
        <w:tc>
          <w:tcPr>
            <w:tcW w:w="721" w:type="pct"/>
            <w:vMerge/>
            <w:tcBorders>
              <w:top w:val="single" w:sz="4" w:space="0" w:color="auto"/>
              <w:left w:val="single" w:sz="4" w:space="0" w:color="auto"/>
              <w:bottom w:val="single" w:sz="4" w:space="0" w:color="auto"/>
              <w:right w:val="single" w:sz="4" w:space="0" w:color="auto"/>
            </w:tcBorders>
          </w:tcPr>
          <w:p w14:paraId="4B34EB34"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p>
        </w:tc>
        <w:tc>
          <w:tcPr>
            <w:tcW w:w="860" w:type="pct"/>
            <w:vMerge/>
            <w:tcBorders>
              <w:top w:val="single" w:sz="4" w:space="0" w:color="auto"/>
              <w:left w:val="single" w:sz="4" w:space="0" w:color="auto"/>
              <w:bottom w:val="single" w:sz="4" w:space="0" w:color="auto"/>
              <w:right w:val="single" w:sz="4" w:space="0" w:color="auto"/>
            </w:tcBorders>
          </w:tcPr>
          <w:p w14:paraId="4830006F"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p>
        </w:tc>
        <w:tc>
          <w:tcPr>
            <w:tcW w:w="892" w:type="pct"/>
            <w:vMerge/>
            <w:tcBorders>
              <w:top w:val="single" w:sz="4" w:space="0" w:color="auto"/>
              <w:left w:val="single" w:sz="4" w:space="0" w:color="auto"/>
              <w:bottom w:val="single" w:sz="4" w:space="0" w:color="auto"/>
            </w:tcBorders>
          </w:tcPr>
          <w:p w14:paraId="748D744B"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p>
        </w:tc>
      </w:tr>
      <w:tr w:rsidR="007E0137" w:rsidRPr="007E0137" w14:paraId="100D56E4" w14:textId="77777777" w:rsidTr="007E01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2" w:type="pct"/>
            <w:vMerge/>
            <w:tcBorders>
              <w:top w:val="single" w:sz="4" w:space="0" w:color="auto"/>
              <w:bottom w:val="single" w:sz="4" w:space="0" w:color="auto"/>
              <w:right w:val="single" w:sz="4" w:space="0" w:color="auto"/>
            </w:tcBorders>
          </w:tcPr>
          <w:p w14:paraId="080A9D69"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p>
        </w:tc>
        <w:tc>
          <w:tcPr>
            <w:tcW w:w="831" w:type="pct"/>
            <w:tcBorders>
              <w:top w:val="single" w:sz="4" w:space="0" w:color="auto"/>
              <w:left w:val="single" w:sz="4" w:space="0" w:color="auto"/>
              <w:bottom w:val="single" w:sz="4" w:space="0" w:color="auto"/>
              <w:right w:val="single" w:sz="4" w:space="0" w:color="auto"/>
            </w:tcBorders>
          </w:tcPr>
          <w:p w14:paraId="1A457314"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Aspergillus Fumigatus</w:t>
            </w:r>
          </w:p>
        </w:tc>
        <w:tc>
          <w:tcPr>
            <w:tcW w:w="824" w:type="pct"/>
            <w:tcBorders>
              <w:top w:val="single" w:sz="4" w:space="0" w:color="auto"/>
              <w:left w:val="single" w:sz="4" w:space="0" w:color="auto"/>
              <w:bottom w:val="single" w:sz="4" w:space="0" w:color="auto"/>
              <w:right w:val="single" w:sz="4" w:space="0" w:color="auto"/>
            </w:tcBorders>
          </w:tcPr>
          <w:p w14:paraId="755C8700"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r w:rsidRPr="007E0137">
              <w:rPr>
                <w:rFonts w:ascii="Arial" w:hAnsi="Arial" w:cs="Arial"/>
                <w:sz w:val="18"/>
                <w:szCs w:val="18"/>
              </w:rPr>
              <w:t>500</w:t>
            </w:r>
          </w:p>
        </w:tc>
        <w:tc>
          <w:tcPr>
            <w:tcW w:w="721" w:type="pct"/>
            <w:vMerge/>
            <w:tcBorders>
              <w:top w:val="single" w:sz="4" w:space="0" w:color="auto"/>
              <w:left w:val="single" w:sz="4" w:space="0" w:color="auto"/>
              <w:bottom w:val="single" w:sz="4" w:space="0" w:color="auto"/>
              <w:right w:val="single" w:sz="4" w:space="0" w:color="auto"/>
            </w:tcBorders>
          </w:tcPr>
          <w:p w14:paraId="79B408CD"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p>
        </w:tc>
        <w:tc>
          <w:tcPr>
            <w:tcW w:w="860" w:type="pct"/>
            <w:vMerge/>
            <w:tcBorders>
              <w:top w:val="single" w:sz="4" w:space="0" w:color="auto"/>
              <w:left w:val="single" w:sz="4" w:space="0" w:color="auto"/>
              <w:bottom w:val="single" w:sz="4" w:space="0" w:color="auto"/>
              <w:right w:val="single" w:sz="4" w:space="0" w:color="auto"/>
            </w:tcBorders>
          </w:tcPr>
          <w:p w14:paraId="0AC29FC8"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p>
        </w:tc>
        <w:tc>
          <w:tcPr>
            <w:tcW w:w="892" w:type="pct"/>
            <w:vMerge/>
            <w:tcBorders>
              <w:top w:val="single" w:sz="4" w:space="0" w:color="auto"/>
              <w:left w:val="single" w:sz="4" w:space="0" w:color="auto"/>
              <w:bottom w:val="single" w:sz="4" w:space="0" w:color="auto"/>
            </w:tcBorders>
          </w:tcPr>
          <w:p w14:paraId="67786025" w14:textId="77777777" w:rsidR="007E0137" w:rsidRPr="007E0137" w:rsidRDefault="007E0137" w:rsidP="00A738B7">
            <w:pPr>
              <w:keepLines/>
              <w:widowControl w:val="0"/>
              <w:spacing w:before="20" w:after="20" w:line="230" w:lineRule="exact"/>
              <w:jc w:val="left"/>
              <w:outlineLvl w:val="2"/>
              <w:rPr>
                <w:rFonts w:ascii="Arial" w:hAnsi="Arial" w:cs="Arial"/>
                <w:sz w:val="18"/>
                <w:szCs w:val="18"/>
                <w:lang w:eastAsia="en-US"/>
              </w:rPr>
            </w:pPr>
          </w:p>
        </w:tc>
      </w:tr>
      <w:bookmarkEnd w:id="29"/>
    </w:tbl>
    <w:p w14:paraId="04E34312" w14:textId="77777777" w:rsidR="007E0137" w:rsidRPr="004B7B42" w:rsidRDefault="007E0137" w:rsidP="004B7B42">
      <w:pPr>
        <w:keepNext/>
        <w:spacing w:before="240" w:after="60"/>
        <w:jc w:val="left"/>
        <w:outlineLvl w:val="2"/>
        <w:rPr>
          <w:rFonts w:ascii="Arial" w:hAnsi="Arial"/>
          <w:lang w:eastAsia="en-US"/>
        </w:rPr>
      </w:pPr>
    </w:p>
    <w:bookmarkEnd w:id="28"/>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bookmarkStart w:id="30" w:name="_Hlk13823400"/>
      <w:r w:rsidRPr="005032E3">
        <w:rPr>
          <w:rFonts w:ascii="Arial" w:hAnsi="Arial"/>
          <w:b/>
          <w:spacing w:val="-4"/>
          <w:sz w:val="36"/>
          <w:lang w:eastAsia="en-US"/>
        </w:rPr>
        <w:lastRenderedPageBreak/>
        <w:t>Schedule 4 - Reporting</w:t>
      </w:r>
    </w:p>
    <w:p w14:paraId="7AD73EC3" w14:textId="28F08952" w:rsidR="005032E3" w:rsidRDefault="005032E3" w:rsidP="005032E3">
      <w:pPr>
        <w:keepLines/>
        <w:widowControl w:val="0"/>
        <w:spacing w:before="120" w:line="270" w:lineRule="exact"/>
        <w:jc w:val="left"/>
        <w:outlineLvl w:val="2"/>
        <w:rPr>
          <w:rFonts w:ascii="Arial" w:hAnsi="Arial"/>
          <w:color w:val="000000"/>
          <w:sz w:val="18"/>
          <w:lang w:eastAsia="en-US"/>
        </w:rPr>
      </w:pPr>
      <w:r w:rsidRPr="005032E3">
        <w:rPr>
          <w:rFonts w:ascii="Arial" w:hAnsi="Arial"/>
          <w:color w:val="000000"/>
          <w:sz w:val="18"/>
          <w:lang w:eastAsia="en-US"/>
        </w:rPr>
        <w:t>Parameters, for which reports shall be made, in accordance with conditions of this permit, are listed below.</w:t>
      </w:r>
    </w:p>
    <w:tbl>
      <w:tblPr>
        <w:tblW w:w="5000" w:type="pct"/>
        <w:tblBorders>
          <w:bottom w:val="single" w:sz="4" w:space="0" w:color="auto"/>
          <w:insideH w:val="single" w:sz="4" w:space="0" w:color="auto"/>
          <w:insideV w:val="single" w:sz="4" w:space="0" w:color="auto"/>
        </w:tblBorders>
        <w:tblCellMar>
          <w:left w:w="144" w:type="dxa"/>
          <w:right w:w="144" w:type="dxa"/>
        </w:tblCellMar>
        <w:tblLook w:val="0000" w:firstRow="0" w:lastRow="0" w:firstColumn="0" w:lastColumn="0" w:noHBand="0" w:noVBand="0"/>
      </w:tblPr>
      <w:tblGrid>
        <w:gridCol w:w="2553"/>
        <w:gridCol w:w="3969"/>
        <w:gridCol w:w="1439"/>
      </w:tblGrid>
      <w:tr w:rsidR="005032E3" w:rsidRPr="00621FD6" w14:paraId="394CF8C9" w14:textId="77777777" w:rsidTr="00314341">
        <w:trPr>
          <w:cantSplit/>
          <w:tblHeader/>
        </w:trPr>
        <w:tc>
          <w:tcPr>
            <w:tcW w:w="5000" w:type="pct"/>
            <w:gridSpan w:val="3"/>
            <w:shd w:val="clear" w:color="auto" w:fill="000000"/>
          </w:tcPr>
          <w:p w14:paraId="5AA9A5DD" w14:textId="77777777" w:rsidR="005032E3" w:rsidRPr="00621FD6" w:rsidRDefault="005032E3" w:rsidP="005032E3">
            <w:pPr>
              <w:keepNext/>
              <w:keepLines/>
              <w:widowControl w:val="0"/>
              <w:spacing w:before="20" w:after="20" w:line="230" w:lineRule="exact"/>
              <w:jc w:val="left"/>
              <w:outlineLvl w:val="2"/>
              <w:rPr>
                <w:rFonts w:ascii="Arial" w:hAnsi="Arial" w:cs="Arial"/>
                <w:b/>
                <w:bCs/>
                <w:sz w:val="18"/>
                <w:szCs w:val="18"/>
                <w:lang w:eastAsia="en-US"/>
              </w:rPr>
            </w:pPr>
            <w:r w:rsidRPr="00621FD6">
              <w:rPr>
                <w:rFonts w:ascii="Arial" w:hAnsi="Arial" w:cs="Arial"/>
                <w:b/>
                <w:bCs/>
                <w:sz w:val="18"/>
                <w:szCs w:val="18"/>
                <w:lang w:eastAsia="en-US"/>
              </w:rPr>
              <w:t>Table S4.1 Reporting of monitoring data</w:t>
            </w:r>
          </w:p>
        </w:tc>
      </w:tr>
      <w:tr w:rsidR="00621FD6" w:rsidRPr="00621FD6" w14:paraId="13FFE714" w14:textId="77777777" w:rsidTr="00621FD6">
        <w:trPr>
          <w:cantSplit/>
          <w:tblHeader/>
        </w:trPr>
        <w:tc>
          <w:tcPr>
            <w:tcW w:w="1603" w:type="pct"/>
          </w:tcPr>
          <w:p w14:paraId="31B0AA26" w14:textId="51E6992E" w:rsidR="00621FD6" w:rsidRPr="00621FD6" w:rsidRDefault="00621FD6" w:rsidP="005032E3">
            <w:pPr>
              <w:keepNext/>
              <w:keepLines/>
              <w:widowControl w:val="0"/>
              <w:spacing w:before="20" w:after="20" w:line="230" w:lineRule="exact"/>
              <w:jc w:val="left"/>
              <w:outlineLvl w:val="2"/>
              <w:rPr>
                <w:rFonts w:ascii="Arial" w:hAnsi="Arial" w:cs="Arial"/>
                <w:b/>
                <w:sz w:val="18"/>
                <w:szCs w:val="18"/>
                <w:lang w:eastAsia="en-US"/>
              </w:rPr>
            </w:pPr>
            <w:r w:rsidRPr="00621FD6">
              <w:rPr>
                <w:rFonts w:ascii="Arial" w:hAnsi="Arial" w:cs="Arial"/>
                <w:b/>
                <w:sz w:val="18"/>
                <w:szCs w:val="18"/>
                <w:lang w:eastAsia="en-US"/>
              </w:rPr>
              <w:t>Parameter</w:t>
            </w:r>
          </w:p>
        </w:tc>
        <w:tc>
          <w:tcPr>
            <w:tcW w:w="2493" w:type="pct"/>
          </w:tcPr>
          <w:p w14:paraId="617C439A" w14:textId="77777777" w:rsidR="00621FD6" w:rsidRPr="00621FD6" w:rsidRDefault="00621FD6" w:rsidP="005032E3">
            <w:pPr>
              <w:keepNext/>
              <w:keepLines/>
              <w:widowControl w:val="0"/>
              <w:spacing w:before="20" w:after="20" w:line="230" w:lineRule="exact"/>
              <w:jc w:val="left"/>
              <w:outlineLvl w:val="2"/>
              <w:rPr>
                <w:rFonts w:ascii="Arial" w:hAnsi="Arial" w:cs="Arial"/>
                <w:b/>
                <w:sz w:val="18"/>
                <w:szCs w:val="18"/>
                <w:lang w:eastAsia="en-US"/>
              </w:rPr>
            </w:pPr>
            <w:r w:rsidRPr="00621FD6">
              <w:rPr>
                <w:rFonts w:ascii="Arial" w:hAnsi="Arial" w:cs="Arial"/>
                <w:b/>
                <w:sz w:val="18"/>
                <w:szCs w:val="18"/>
                <w:lang w:eastAsia="en-US"/>
              </w:rPr>
              <w:t>Reporting period</w:t>
            </w:r>
          </w:p>
        </w:tc>
        <w:tc>
          <w:tcPr>
            <w:tcW w:w="904" w:type="pct"/>
          </w:tcPr>
          <w:p w14:paraId="773A55F1" w14:textId="77777777" w:rsidR="00621FD6" w:rsidRPr="00621FD6" w:rsidRDefault="00621FD6" w:rsidP="005032E3">
            <w:pPr>
              <w:keepNext/>
              <w:keepLines/>
              <w:widowControl w:val="0"/>
              <w:spacing w:before="20" w:after="20" w:line="230" w:lineRule="exact"/>
              <w:jc w:val="left"/>
              <w:outlineLvl w:val="2"/>
              <w:rPr>
                <w:rFonts w:ascii="Arial" w:hAnsi="Arial" w:cs="Arial"/>
                <w:b/>
                <w:sz w:val="18"/>
                <w:szCs w:val="18"/>
                <w:lang w:eastAsia="en-US"/>
              </w:rPr>
            </w:pPr>
            <w:r w:rsidRPr="00621FD6">
              <w:rPr>
                <w:rFonts w:ascii="Arial" w:hAnsi="Arial" w:cs="Arial"/>
                <w:b/>
                <w:sz w:val="18"/>
                <w:szCs w:val="18"/>
                <w:lang w:eastAsia="en-US"/>
              </w:rPr>
              <w:t>Period begins</w:t>
            </w:r>
          </w:p>
        </w:tc>
      </w:tr>
      <w:tr w:rsidR="00621FD6" w:rsidRPr="00621FD6" w14:paraId="1FDDCB32" w14:textId="77777777" w:rsidTr="00621FD6">
        <w:trPr>
          <w:cantSplit/>
        </w:trPr>
        <w:tc>
          <w:tcPr>
            <w:tcW w:w="1603" w:type="pct"/>
          </w:tcPr>
          <w:p w14:paraId="1A5A6730" w14:textId="5D696406" w:rsidR="00621FD6" w:rsidRPr="00621FD6" w:rsidRDefault="00621FD6" w:rsidP="00621FD6">
            <w:pPr>
              <w:keepLines/>
              <w:widowControl w:val="0"/>
              <w:spacing w:before="20" w:after="20" w:line="230" w:lineRule="exact"/>
              <w:jc w:val="left"/>
              <w:outlineLvl w:val="2"/>
              <w:rPr>
                <w:rFonts w:ascii="Arial" w:hAnsi="Arial" w:cs="Arial"/>
                <w:sz w:val="18"/>
                <w:szCs w:val="18"/>
                <w:lang w:eastAsia="en-US"/>
              </w:rPr>
            </w:pPr>
            <w:r w:rsidRPr="00621FD6">
              <w:rPr>
                <w:rFonts w:ascii="Arial" w:hAnsi="Arial" w:cs="Arial"/>
                <w:sz w:val="18"/>
                <w:szCs w:val="18"/>
                <w:lang w:eastAsia="en-US"/>
              </w:rPr>
              <w:t>Bioaerosol monitoring as required by condition 3.</w:t>
            </w:r>
            <w:r w:rsidR="008A6F04">
              <w:rPr>
                <w:rFonts w:ascii="Arial" w:hAnsi="Arial" w:cs="Arial"/>
                <w:sz w:val="18"/>
                <w:szCs w:val="18"/>
                <w:lang w:eastAsia="en-US"/>
              </w:rPr>
              <w:t>7</w:t>
            </w:r>
            <w:r w:rsidRPr="00621FD6">
              <w:rPr>
                <w:rFonts w:ascii="Arial" w:hAnsi="Arial" w:cs="Arial"/>
                <w:sz w:val="18"/>
                <w:szCs w:val="18"/>
                <w:lang w:eastAsia="en-US"/>
              </w:rPr>
              <w:t>.1(b)</w:t>
            </w:r>
          </w:p>
        </w:tc>
        <w:tc>
          <w:tcPr>
            <w:tcW w:w="2493" w:type="pct"/>
          </w:tcPr>
          <w:p w14:paraId="193568DE" w14:textId="0CB4D68C" w:rsidR="00621FD6" w:rsidRPr="00621FD6" w:rsidRDefault="00621FD6" w:rsidP="00621FD6">
            <w:pPr>
              <w:keepLines/>
              <w:widowControl w:val="0"/>
              <w:spacing w:before="20" w:after="20" w:line="230" w:lineRule="exact"/>
              <w:jc w:val="left"/>
              <w:outlineLvl w:val="2"/>
              <w:rPr>
                <w:rFonts w:ascii="Arial" w:hAnsi="Arial" w:cs="Arial"/>
                <w:sz w:val="18"/>
                <w:szCs w:val="18"/>
                <w:lang w:eastAsia="en-US"/>
              </w:rPr>
            </w:pPr>
            <w:r w:rsidRPr="00621FD6">
              <w:rPr>
                <w:rFonts w:ascii="Arial" w:hAnsi="Arial" w:cs="Arial"/>
                <w:sz w:val="18"/>
                <w:szCs w:val="18"/>
              </w:rPr>
              <w:t>Every 4 months or as agreed in writing by Natural Resources Wales</w:t>
            </w:r>
          </w:p>
        </w:tc>
        <w:tc>
          <w:tcPr>
            <w:tcW w:w="904" w:type="pct"/>
          </w:tcPr>
          <w:p w14:paraId="6E774019" w14:textId="77777777" w:rsidR="00621FD6" w:rsidRDefault="00621FD6" w:rsidP="00621FD6">
            <w:pPr>
              <w:keepLines/>
              <w:widowControl w:val="0"/>
              <w:spacing w:before="20" w:after="20" w:line="230" w:lineRule="exact"/>
              <w:jc w:val="left"/>
              <w:outlineLvl w:val="2"/>
              <w:rPr>
                <w:rFonts w:ascii="Arial" w:hAnsi="Arial" w:cs="Arial"/>
                <w:sz w:val="18"/>
                <w:szCs w:val="18"/>
              </w:rPr>
            </w:pPr>
            <w:r w:rsidRPr="00621FD6">
              <w:rPr>
                <w:rFonts w:ascii="Arial" w:hAnsi="Arial" w:cs="Arial"/>
                <w:sz w:val="18"/>
                <w:szCs w:val="18"/>
              </w:rPr>
              <w:t xml:space="preserve">1 January, </w:t>
            </w:r>
          </w:p>
          <w:p w14:paraId="6F9F8556" w14:textId="77777777" w:rsidR="00621FD6" w:rsidRDefault="00621FD6" w:rsidP="00621FD6">
            <w:pPr>
              <w:keepLines/>
              <w:widowControl w:val="0"/>
              <w:spacing w:before="20" w:after="20" w:line="230" w:lineRule="exact"/>
              <w:jc w:val="left"/>
              <w:outlineLvl w:val="2"/>
              <w:rPr>
                <w:rFonts w:ascii="Arial" w:hAnsi="Arial" w:cs="Arial"/>
                <w:sz w:val="18"/>
                <w:szCs w:val="18"/>
              </w:rPr>
            </w:pPr>
            <w:r w:rsidRPr="00621FD6">
              <w:rPr>
                <w:rFonts w:ascii="Arial" w:hAnsi="Arial" w:cs="Arial"/>
                <w:sz w:val="18"/>
                <w:szCs w:val="18"/>
              </w:rPr>
              <w:t xml:space="preserve">1 May, </w:t>
            </w:r>
          </w:p>
          <w:p w14:paraId="3104CA9E" w14:textId="6FE2ECB3" w:rsidR="00621FD6" w:rsidRPr="00621FD6" w:rsidRDefault="00621FD6" w:rsidP="00621FD6">
            <w:pPr>
              <w:keepLines/>
              <w:widowControl w:val="0"/>
              <w:spacing w:before="20" w:after="20" w:line="230" w:lineRule="exact"/>
              <w:jc w:val="left"/>
              <w:outlineLvl w:val="2"/>
              <w:rPr>
                <w:rFonts w:ascii="Arial" w:hAnsi="Arial" w:cs="Arial"/>
                <w:sz w:val="18"/>
                <w:szCs w:val="18"/>
                <w:lang w:eastAsia="en-US"/>
              </w:rPr>
            </w:pPr>
            <w:r w:rsidRPr="00621FD6">
              <w:rPr>
                <w:rFonts w:ascii="Arial" w:hAnsi="Arial" w:cs="Arial"/>
                <w:sz w:val="18"/>
                <w:szCs w:val="18"/>
              </w:rPr>
              <w:t>1 September</w:t>
            </w:r>
          </w:p>
        </w:tc>
      </w:tr>
    </w:tbl>
    <w:p w14:paraId="309F5368"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5"/>
        <w:gridCol w:w="5826"/>
      </w:tblGrid>
      <w:tr w:rsidR="00621FD6" w:rsidRPr="00621FD6" w14:paraId="5BCEFB54" w14:textId="77777777" w:rsidTr="00621FD6">
        <w:trPr>
          <w:cantSplit/>
          <w:tblHeader/>
        </w:trPr>
        <w:tc>
          <w:tcPr>
            <w:tcW w:w="5000" w:type="pct"/>
            <w:gridSpan w:val="2"/>
            <w:tcBorders>
              <w:bottom w:val="single" w:sz="4" w:space="0" w:color="auto"/>
            </w:tcBorders>
            <w:shd w:val="clear" w:color="auto" w:fill="000000"/>
          </w:tcPr>
          <w:p w14:paraId="595CE521" w14:textId="77777777" w:rsidR="00EA00E5" w:rsidRPr="00621FD6" w:rsidRDefault="00EA00E5" w:rsidP="004F4F5D">
            <w:pPr>
              <w:keepNext/>
              <w:keepLines/>
              <w:widowControl w:val="0"/>
              <w:spacing w:before="20" w:after="20" w:line="230" w:lineRule="exact"/>
              <w:outlineLvl w:val="2"/>
              <w:rPr>
                <w:rFonts w:ascii="Arial" w:hAnsi="Arial" w:cs="Arial"/>
                <w:b/>
                <w:bCs/>
                <w:sz w:val="18"/>
                <w:szCs w:val="18"/>
                <w:lang w:eastAsia="en-US"/>
              </w:rPr>
            </w:pPr>
            <w:r w:rsidRPr="00621FD6">
              <w:rPr>
                <w:rFonts w:ascii="Arial" w:hAnsi="Arial" w:cs="Arial"/>
                <w:b/>
                <w:bCs/>
                <w:sz w:val="18"/>
                <w:szCs w:val="18"/>
                <w:lang w:eastAsia="en-US"/>
              </w:rPr>
              <w:t>Table S4.2 Reporting forms</w:t>
            </w:r>
          </w:p>
        </w:tc>
      </w:tr>
      <w:tr w:rsidR="00621FD6" w:rsidRPr="00621FD6" w14:paraId="678387AF" w14:textId="77777777" w:rsidTr="00621FD6">
        <w:trPr>
          <w:cantSplit/>
          <w:tblHeader/>
        </w:trPr>
        <w:tc>
          <w:tcPr>
            <w:tcW w:w="1336" w:type="pct"/>
            <w:tcBorders>
              <w:left w:val="nil"/>
              <w:right w:val="single" w:sz="4" w:space="0" w:color="auto"/>
            </w:tcBorders>
          </w:tcPr>
          <w:p w14:paraId="2E8CA546" w14:textId="77777777" w:rsidR="00EA00E5" w:rsidRPr="00621FD6" w:rsidRDefault="00EA00E5" w:rsidP="004F4F5D">
            <w:pPr>
              <w:keepNext/>
              <w:keepLines/>
              <w:widowControl w:val="0"/>
              <w:spacing w:before="20" w:after="20" w:line="230" w:lineRule="exact"/>
              <w:outlineLvl w:val="2"/>
              <w:rPr>
                <w:rFonts w:ascii="Arial" w:hAnsi="Arial" w:cs="Arial"/>
                <w:b/>
                <w:sz w:val="18"/>
                <w:szCs w:val="18"/>
                <w:lang w:eastAsia="en-US"/>
              </w:rPr>
            </w:pPr>
            <w:r w:rsidRPr="00621FD6">
              <w:rPr>
                <w:rFonts w:ascii="Arial" w:hAnsi="Arial" w:cs="Arial"/>
                <w:b/>
                <w:sz w:val="18"/>
                <w:szCs w:val="18"/>
                <w:lang w:eastAsia="en-US"/>
              </w:rPr>
              <w:t>Media/parameter</w:t>
            </w:r>
          </w:p>
        </w:tc>
        <w:tc>
          <w:tcPr>
            <w:tcW w:w="3664" w:type="pct"/>
            <w:tcBorders>
              <w:left w:val="single" w:sz="4" w:space="0" w:color="auto"/>
              <w:right w:val="nil"/>
            </w:tcBorders>
          </w:tcPr>
          <w:p w14:paraId="64AD4D83" w14:textId="77777777" w:rsidR="00EA00E5" w:rsidRPr="00621FD6" w:rsidRDefault="00EA00E5" w:rsidP="004F4F5D">
            <w:pPr>
              <w:keepNext/>
              <w:keepLines/>
              <w:widowControl w:val="0"/>
              <w:spacing w:before="20" w:after="20" w:line="230" w:lineRule="exact"/>
              <w:outlineLvl w:val="2"/>
              <w:rPr>
                <w:rFonts w:ascii="Arial" w:hAnsi="Arial" w:cs="Arial"/>
                <w:b/>
                <w:sz w:val="18"/>
                <w:szCs w:val="18"/>
                <w:lang w:eastAsia="en-US"/>
              </w:rPr>
            </w:pPr>
            <w:r w:rsidRPr="00621FD6">
              <w:rPr>
                <w:rFonts w:ascii="Arial" w:hAnsi="Arial" w:cs="Arial"/>
                <w:b/>
                <w:sz w:val="18"/>
                <w:szCs w:val="18"/>
                <w:lang w:eastAsia="en-US"/>
              </w:rPr>
              <w:t>Reporting format</w:t>
            </w:r>
          </w:p>
        </w:tc>
      </w:tr>
      <w:tr w:rsidR="00621FD6" w:rsidRPr="00621FD6" w14:paraId="7CFAF5DB" w14:textId="77777777" w:rsidTr="00621FD6">
        <w:trPr>
          <w:cantSplit/>
        </w:trPr>
        <w:tc>
          <w:tcPr>
            <w:tcW w:w="1336" w:type="pct"/>
            <w:tcBorders>
              <w:left w:val="nil"/>
              <w:right w:val="single" w:sz="4" w:space="0" w:color="auto"/>
            </w:tcBorders>
          </w:tcPr>
          <w:p w14:paraId="3BF93066" w14:textId="77777777" w:rsidR="00EA00E5" w:rsidRPr="00621FD6" w:rsidRDefault="00EA00E5" w:rsidP="00EA00E5">
            <w:pPr>
              <w:keepLines/>
              <w:widowControl w:val="0"/>
              <w:spacing w:before="20" w:after="20" w:line="230" w:lineRule="exact"/>
              <w:jc w:val="left"/>
              <w:outlineLvl w:val="2"/>
              <w:rPr>
                <w:rFonts w:ascii="Arial" w:hAnsi="Arial" w:cs="Arial"/>
                <w:sz w:val="18"/>
                <w:szCs w:val="18"/>
                <w:lang w:eastAsia="en-US"/>
              </w:rPr>
            </w:pPr>
            <w:r w:rsidRPr="00621FD6">
              <w:rPr>
                <w:rFonts w:ascii="Arial" w:hAnsi="Arial" w:cs="Arial"/>
                <w:sz w:val="18"/>
                <w:szCs w:val="18"/>
                <w:lang w:eastAsia="en-US"/>
              </w:rPr>
              <w:t>Bioaerosol monitoring</w:t>
            </w:r>
          </w:p>
        </w:tc>
        <w:tc>
          <w:tcPr>
            <w:tcW w:w="3664" w:type="pct"/>
            <w:tcBorders>
              <w:left w:val="single" w:sz="4" w:space="0" w:color="auto"/>
              <w:right w:val="nil"/>
            </w:tcBorders>
          </w:tcPr>
          <w:p w14:paraId="61C27B24" w14:textId="594FCEAD" w:rsidR="00EA00E5" w:rsidRPr="00621FD6" w:rsidRDefault="00621FD6" w:rsidP="00EA00E5">
            <w:pPr>
              <w:keepLines/>
              <w:widowControl w:val="0"/>
              <w:spacing w:before="20" w:after="20" w:line="230" w:lineRule="exact"/>
              <w:jc w:val="left"/>
              <w:outlineLvl w:val="2"/>
              <w:rPr>
                <w:rFonts w:ascii="Arial" w:hAnsi="Arial" w:cs="Arial"/>
                <w:sz w:val="18"/>
                <w:szCs w:val="18"/>
                <w:lang w:eastAsia="en-US"/>
              </w:rPr>
            </w:pPr>
            <w:r w:rsidRPr="00621FD6">
              <w:rPr>
                <w:rFonts w:ascii="Arial" w:hAnsi="Arial" w:cs="Arial"/>
                <w:sz w:val="18"/>
                <w:szCs w:val="18"/>
              </w:rPr>
              <w:t>As specified in the Industry Standard Protocol or other form as agreed in writing by Natural Resources Wales</w:t>
            </w:r>
          </w:p>
        </w:tc>
      </w:tr>
    </w:tbl>
    <w:p w14:paraId="42B6D456" w14:textId="77777777" w:rsidR="00EA00E5" w:rsidRPr="00B362FF" w:rsidRDefault="00EA00E5" w:rsidP="00EA00E5">
      <w:pPr>
        <w:rPr>
          <w:lang w:eastAsia="en-US"/>
        </w:rPr>
      </w:pPr>
    </w:p>
    <w:bookmarkEnd w:id="30"/>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66893558"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Best estimate of the quantity or rate </w:t>
            </w:r>
            <w:r w:rsidR="00890993" w:rsidRPr="00E82A34">
              <w:rPr>
                <w:rFonts w:ascii="Arial" w:hAnsi="Arial" w:cs="Arial"/>
                <w:sz w:val="18"/>
              </w:rPr>
              <w:t>of release</w:t>
            </w:r>
            <w:r w:rsidRPr="00E82A34">
              <w:rPr>
                <w:rFonts w:ascii="Arial" w:hAnsi="Arial" w:cs="Arial"/>
                <w:sz w:val="18"/>
              </w:rPr>
              <w:t xml:space="preserv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lastRenderedPageBreak/>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767BFB" w:rsidRDefault="000C64DC" w:rsidP="000C64DC">
      <w:pPr>
        <w:pStyle w:val="Heading1nonum"/>
        <w:spacing w:line="240" w:lineRule="auto"/>
      </w:pPr>
      <w:r w:rsidRPr="00767BFB">
        <w:lastRenderedPageBreak/>
        <w:t xml:space="preserve">Schedule 6 - Interpretation </w:t>
      </w:r>
    </w:p>
    <w:p w14:paraId="3CD8AE67" w14:textId="77777777" w:rsidR="000C64DC" w:rsidRPr="00767BFB" w:rsidRDefault="000C64DC" w:rsidP="009E45A2">
      <w:pPr>
        <w:pStyle w:val="BodyText"/>
        <w:spacing w:before="120" w:line="270" w:lineRule="exact"/>
        <w:rPr>
          <w:sz w:val="18"/>
        </w:rPr>
      </w:pPr>
      <w:r w:rsidRPr="00767BFB">
        <w:rPr>
          <w:i/>
          <w:sz w:val="18"/>
        </w:rPr>
        <w:t>“</w:t>
      </w:r>
      <w:r w:rsidRPr="00767BFB">
        <w:rPr>
          <w:rStyle w:val="ListChar"/>
          <w:i/>
          <w:iCs/>
        </w:rPr>
        <w:t>accident</w:t>
      </w:r>
      <w:r w:rsidRPr="00767BFB">
        <w:rPr>
          <w:i/>
          <w:sz w:val="18"/>
        </w:rPr>
        <w:t>”</w:t>
      </w:r>
      <w:r w:rsidRPr="00767BFB">
        <w:rPr>
          <w:sz w:val="18"/>
        </w:rPr>
        <w:t xml:space="preserve"> means an accident that may result in pollution.</w:t>
      </w:r>
    </w:p>
    <w:p w14:paraId="02E54083" w14:textId="77777777" w:rsidR="00663AA8" w:rsidRPr="00767BFB" w:rsidRDefault="00663AA8" w:rsidP="00663AA8">
      <w:pPr>
        <w:tabs>
          <w:tab w:val="left" w:pos="0"/>
          <w:tab w:val="left" w:pos="2268"/>
        </w:tabs>
        <w:spacing w:before="120" w:line="270" w:lineRule="exact"/>
        <w:rPr>
          <w:rFonts w:ascii="Arial" w:hAnsi="Arial"/>
          <w:sz w:val="18"/>
        </w:rPr>
      </w:pPr>
      <w:r w:rsidRPr="00767BFB">
        <w:rPr>
          <w:rFonts w:ascii="Arial" w:hAnsi="Arial"/>
          <w:i/>
          <w:sz w:val="18"/>
        </w:rPr>
        <w:t>“Annex I</w:t>
      </w:r>
      <w:r w:rsidRPr="00767BFB">
        <w:rPr>
          <w:rFonts w:ascii="Arial" w:hAnsi="Arial" w:cs="Arial"/>
          <w:i/>
          <w:sz w:val="18"/>
          <w:szCs w:val="18"/>
        </w:rPr>
        <w:t>”</w:t>
      </w:r>
      <w:r w:rsidRPr="00767BFB">
        <w:t xml:space="preserve"> </w:t>
      </w:r>
      <w:r w:rsidRPr="00767BFB">
        <w:rPr>
          <w:rFonts w:ascii="Arial" w:hAnsi="Arial"/>
          <w:sz w:val="18"/>
        </w:rPr>
        <w:t>means Annex I to Directive 2008/98/EC of the European Parliament and of the Council on waste.</w:t>
      </w:r>
    </w:p>
    <w:p w14:paraId="35995D55" w14:textId="6E665C67" w:rsidR="005032E3" w:rsidRPr="00767BFB" w:rsidRDefault="005032E3" w:rsidP="009E45A2">
      <w:pPr>
        <w:tabs>
          <w:tab w:val="left" w:pos="0"/>
          <w:tab w:val="left" w:pos="2268"/>
        </w:tabs>
        <w:spacing w:before="120" w:line="270" w:lineRule="exact"/>
        <w:rPr>
          <w:rFonts w:ascii="Arial" w:hAnsi="Arial"/>
          <w:sz w:val="18"/>
        </w:rPr>
      </w:pPr>
      <w:r w:rsidRPr="00767BFB">
        <w:rPr>
          <w:rFonts w:ascii="Arial" w:hAnsi="Arial"/>
          <w:i/>
          <w:sz w:val="18"/>
        </w:rPr>
        <w:t>“Annex II”</w:t>
      </w:r>
      <w:r w:rsidRPr="00767BFB">
        <w:rPr>
          <w:rFonts w:ascii="Arial" w:hAnsi="Arial"/>
          <w:sz w:val="18"/>
        </w:rPr>
        <w:t xml:space="preserve"> means Annex II to Directive 2008/98/EC of the European Parliament and of the Council on waste.</w:t>
      </w:r>
    </w:p>
    <w:p w14:paraId="579E553A" w14:textId="77777777" w:rsidR="000C64DC" w:rsidRPr="00767BFB" w:rsidRDefault="000C64DC" w:rsidP="009E45A2">
      <w:pPr>
        <w:pStyle w:val="BodyText"/>
        <w:spacing w:before="120" w:line="270" w:lineRule="exact"/>
        <w:rPr>
          <w:sz w:val="18"/>
        </w:rPr>
      </w:pPr>
      <w:r w:rsidRPr="00767BFB">
        <w:rPr>
          <w:i/>
          <w:sz w:val="18"/>
        </w:rPr>
        <w:t>“</w:t>
      </w:r>
      <w:r w:rsidRPr="00767BFB">
        <w:rPr>
          <w:i/>
          <w:sz w:val="18"/>
          <w:szCs w:val="18"/>
        </w:rPr>
        <w:t>application</w:t>
      </w:r>
      <w:r w:rsidRPr="00767BFB">
        <w:rPr>
          <w:i/>
          <w:sz w:val="18"/>
        </w:rPr>
        <w:t>”</w:t>
      </w:r>
      <w:r w:rsidRPr="00767BFB">
        <w:rPr>
          <w:sz w:val="18"/>
        </w:rPr>
        <w:t xml:space="preserve"> means the application for this permit, together with any additional information supplied by the operator as part of the application and any response to a notice served under Schedule 5 to the EP Regulations.</w:t>
      </w:r>
    </w:p>
    <w:p w14:paraId="4614310A" w14:textId="77777777" w:rsidR="00663AA8" w:rsidRPr="00767BFB" w:rsidRDefault="000C64DC" w:rsidP="00663AA8">
      <w:pPr>
        <w:tabs>
          <w:tab w:val="left" w:pos="0"/>
          <w:tab w:val="left" w:pos="2268"/>
        </w:tabs>
        <w:spacing w:before="120" w:line="270" w:lineRule="exact"/>
        <w:rPr>
          <w:rFonts w:ascii="Arial" w:hAnsi="Arial" w:cs="Arial"/>
          <w:i/>
          <w:sz w:val="18"/>
          <w:szCs w:val="18"/>
        </w:rPr>
      </w:pPr>
      <w:r w:rsidRPr="00767BFB">
        <w:rPr>
          <w:rFonts w:ascii="Arial" w:hAnsi="Arial" w:cs="Arial"/>
          <w:i/>
          <w:sz w:val="18"/>
          <w:szCs w:val="18"/>
        </w:rPr>
        <w:t>“authorised officer”</w:t>
      </w:r>
      <w:r w:rsidRPr="00767BF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767BFB">
        <w:rPr>
          <w:rFonts w:ascii="Arial" w:hAnsi="Arial" w:cs="Arial"/>
          <w:i/>
          <w:sz w:val="18"/>
          <w:szCs w:val="18"/>
        </w:rPr>
        <w:t>.</w:t>
      </w:r>
    </w:p>
    <w:p w14:paraId="7001775A" w14:textId="19B64754" w:rsidR="00663AA8" w:rsidRPr="00767BFB" w:rsidRDefault="00663AA8" w:rsidP="00663AA8">
      <w:pPr>
        <w:pStyle w:val="definition"/>
        <w:spacing w:before="120"/>
        <w:ind w:left="0"/>
        <w:rPr>
          <w:color w:val="auto"/>
        </w:rPr>
      </w:pPr>
      <w:r w:rsidRPr="00767BFB">
        <w:rPr>
          <w:i/>
          <w:iCs/>
          <w:snapToGrid w:val="0"/>
          <w:color w:val="auto"/>
        </w:rPr>
        <w:t>“building”</w:t>
      </w:r>
      <w:r w:rsidRPr="00767BFB">
        <w:rPr>
          <w:rFonts w:cs="Arial"/>
          <w:snapToGrid w:val="0"/>
          <w:color w:val="auto"/>
        </w:rPr>
        <w:t xml:space="preserve"> </w:t>
      </w:r>
      <w:r w:rsidRPr="00767BFB">
        <w:rPr>
          <w:color w:val="auto"/>
        </w:rPr>
        <w:t>means a construction that has the objective of providing sheltering cover and minimising emissions of noise, particulate matter, odour and litter.</w:t>
      </w:r>
    </w:p>
    <w:p w14:paraId="5F4F1A6F" w14:textId="3F7F413A" w:rsidR="00CF34F0" w:rsidRPr="00A60C27" w:rsidRDefault="00CF34F0" w:rsidP="00CF34F0">
      <w:pPr>
        <w:pStyle w:val="Default"/>
        <w:spacing w:before="120" w:line="270" w:lineRule="exact"/>
        <w:rPr>
          <w:color w:val="auto"/>
          <w:sz w:val="18"/>
          <w:szCs w:val="18"/>
        </w:rPr>
      </w:pPr>
      <w:r w:rsidRPr="00767BFB">
        <w:rPr>
          <w:rStyle w:val="Heading3nonumChar"/>
          <w:rFonts w:ascii="Arial,Italic" w:hAnsi="Arial,Italic"/>
          <w:i/>
          <w:iCs/>
          <w:color w:val="auto"/>
        </w:rPr>
        <w:t>“bioaerosol threshold limits”</w:t>
      </w:r>
      <w:r w:rsidRPr="00767BFB">
        <w:rPr>
          <w:i/>
          <w:color w:val="auto"/>
          <w:sz w:val="18"/>
          <w:szCs w:val="18"/>
        </w:rPr>
        <w:t xml:space="preserve"> </w:t>
      </w:r>
      <w:r w:rsidRPr="00767BFB">
        <w:rPr>
          <w:rStyle w:val="Heading3nonumChar"/>
          <w:rFonts w:ascii="Arial,Italic" w:hAnsi="Arial,Italic"/>
          <w:color w:val="auto"/>
        </w:rPr>
        <w:t>means the</w:t>
      </w:r>
      <w:r w:rsidRPr="00A60C27">
        <w:rPr>
          <w:rStyle w:val="Heading3nonumChar"/>
          <w:rFonts w:ascii="Arial,Italic" w:hAnsi="Arial,Italic"/>
          <w:color w:val="auto"/>
        </w:rPr>
        <w:t xml:space="preserve"> maximum acceptable bioaerosol concentrations at the nearest sensitive receptor, or at an equivalent distance downwind of the composting operations, which are attributable to the composting operations.  The maximum acceptable concentrations are </w:t>
      </w:r>
      <w:r w:rsidR="00890993" w:rsidRPr="00A60C27">
        <w:rPr>
          <w:rStyle w:val="Heading3nonumChar"/>
          <w:rFonts w:ascii="Arial,Italic" w:hAnsi="Arial,Italic"/>
          <w:color w:val="auto"/>
        </w:rPr>
        <w:t>respectively 1000</w:t>
      </w:r>
      <w:r w:rsidRPr="00A60C27">
        <w:rPr>
          <w:rStyle w:val="Heading3nonumChar"/>
          <w:rFonts w:ascii="Arial,Italic" w:hAnsi="Arial,Italic"/>
          <w:color w:val="auto"/>
        </w:rPr>
        <w:t xml:space="preserve"> and 500 CFU m-3 for total bacteria and</w:t>
      </w:r>
      <w:r w:rsidRPr="00A60C27">
        <w:rPr>
          <w:color w:val="auto"/>
          <w:sz w:val="18"/>
          <w:szCs w:val="18"/>
        </w:rPr>
        <w:t xml:space="preserve"> </w:t>
      </w:r>
      <w:r w:rsidRPr="00A60C27">
        <w:rPr>
          <w:i/>
          <w:color w:val="auto"/>
          <w:sz w:val="18"/>
          <w:szCs w:val="18"/>
        </w:rPr>
        <w:t>Aspergillus fumigatus</w:t>
      </w:r>
      <w:r w:rsidRPr="00A60C27">
        <w:rPr>
          <w:color w:val="auto"/>
          <w:sz w:val="18"/>
          <w:szCs w:val="18"/>
        </w:rPr>
        <w:t>.</w:t>
      </w:r>
    </w:p>
    <w:p w14:paraId="66AF8556" w14:textId="137E0430" w:rsidR="000C64DC" w:rsidRPr="00A60C27" w:rsidRDefault="000C64DC" w:rsidP="009E45A2">
      <w:pPr>
        <w:pStyle w:val="Heading3nonum"/>
        <w:rPr>
          <w:snapToGrid w:val="0"/>
          <w:color w:val="auto"/>
          <w:szCs w:val="18"/>
        </w:rPr>
      </w:pPr>
      <w:r w:rsidRPr="00A60C27">
        <w:rPr>
          <w:rFonts w:ascii="Arial,Italic" w:hAnsi="Arial,Italic"/>
          <w:i/>
          <w:snapToGrid w:val="0"/>
          <w:color w:val="auto"/>
        </w:rPr>
        <w:t xml:space="preserve">“compost” </w:t>
      </w:r>
      <w:r w:rsidRPr="00A60C27">
        <w:rPr>
          <w:rFonts w:ascii="Arial,Italic" w:hAnsi="Arial,Italic"/>
          <w:snapToGrid w:val="0"/>
          <w:color w:val="auto"/>
        </w:rPr>
        <w:t xml:space="preserve">means </w:t>
      </w:r>
      <w:r w:rsidRPr="00A60C27">
        <w:rPr>
          <w:color w:val="auto"/>
          <w:szCs w:val="18"/>
        </w:rPr>
        <w:t xml:space="preserve">solid particulate material that is the result of composting, which has been </w:t>
      </w:r>
      <w:r w:rsidRPr="00A60C27">
        <w:rPr>
          <w:i/>
          <w:color w:val="auto"/>
          <w:szCs w:val="18"/>
        </w:rPr>
        <w:t>sanitised</w:t>
      </w:r>
      <w:r w:rsidRPr="00A60C27">
        <w:rPr>
          <w:color w:val="auto"/>
          <w:szCs w:val="18"/>
        </w:rPr>
        <w:t xml:space="preserve"> and </w:t>
      </w:r>
      <w:r w:rsidRPr="00A60C27">
        <w:rPr>
          <w:i/>
          <w:color w:val="auto"/>
          <w:szCs w:val="18"/>
        </w:rPr>
        <w:t>stabilised</w:t>
      </w:r>
      <w:r w:rsidRPr="00A60C27">
        <w:rPr>
          <w:color w:val="auto"/>
          <w:szCs w:val="18"/>
        </w:rPr>
        <w:t>, and which confers beneficial effects when added to soil, used as a component of growing media or used in another way in conjunction with plants.</w:t>
      </w:r>
    </w:p>
    <w:p w14:paraId="769B1BCA" w14:textId="5BE8912B" w:rsidR="000C64DC" w:rsidRPr="00972328" w:rsidRDefault="000C64DC" w:rsidP="009E45A2">
      <w:pPr>
        <w:pStyle w:val="definition"/>
        <w:spacing w:before="120"/>
        <w:ind w:left="0"/>
        <w:rPr>
          <w:color w:val="auto"/>
        </w:rPr>
      </w:pPr>
      <w:r w:rsidRPr="00A60C27">
        <w:rPr>
          <w:rFonts w:ascii="Arial,Italic" w:hAnsi="Arial,Italic"/>
          <w:i/>
          <w:snapToGrid w:val="0"/>
          <w:color w:val="auto"/>
        </w:rPr>
        <w:t>“composting”</w:t>
      </w:r>
      <w:r w:rsidRPr="00A60C27">
        <w:rPr>
          <w:rFonts w:ascii="Arial,Italic" w:hAnsi="Arial,Italic"/>
          <w:snapToGrid w:val="0"/>
          <w:color w:val="auto"/>
        </w:rPr>
        <w:t xml:space="preserve"> </w:t>
      </w:r>
      <w:r w:rsidRPr="00A60C27">
        <w:rPr>
          <w:color w:val="auto"/>
        </w:rPr>
        <w:t xml:space="preserve">means the biological decomposition of organic materials, under conditions that are </w:t>
      </w:r>
      <w:r w:rsidRPr="00972328">
        <w:rPr>
          <w:color w:val="auto"/>
        </w:rPr>
        <w:t>predominantly aerobic and that allow the development of thermophilic temperatures as a result of biologically produced heat.</w:t>
      </w:r>
    </w:p>
    <w:p w14:paraId="2DF8CE6E" w14:textId="1E49CF83" w:rsidR="000C64DC" w:rsidRPr="00972328" w:rsidRDefault="000C64DC" w:rsidP="009E45A2">
      <w:pPr>
        <w:pStyle w:val="definition"/>
        <w:spacing w:before="120"/>
        <w:ind w:left="0"/>
        <w:rPr>
          <w:color w:val="auto"/>
        </w:rPr>
      </w:pPr>
      <w:r w:rsidRPr="00972328">
        <w:rPr>
          <w:i/>
          <w:color w:val="auto"/>
        </w:rPr>
        <w:t>“D”</w:t>
      </w:r>
      <w:r w:rsidRPr="00972328">
        <w:rPr>
          <w:color w:val="auto"/>
        </w:rPr>
        <w:t xml:space="preserve"> means a disposal operation provided for in Annex I to Directive 2008/98/EC of the European Parliament and of the Council on waste.</w:t>
      </w:r>
    </w:p>
    <w:p w14:paraId="3E2E290B" w14:textId="77777777" w:rsidR="00663AA8" w:rsidRPr="00972328" w:rsidRDefault="00663AA8" w:rsidP="00663AA8">
      <w:pPr>
        <w:pStyle w:val="List"/>
        <w:spacing w:before="120" w:line="270" w:lineRule="exact"/>
        <w:ind w:left="0" w:firstLine="0"/>
      </w:pPr>
      <w:r w:rsidRPr="00972328">
        <w:rPr>
          <w:i/>
        </w:rPr>
        <w:t>“emissions to land”</w:t>
      </w:r>
      <w:r w:rsidRPr="00972328">
        <w:t xml:space="preserve"> includes emissions to groundwater.</w:t>
      </w:r>
    </w:p>
    <w:p w14:paraId="02632298" w14:textId="45BD8AAE" w:rsidR="00621FD6" w:rsidRPr="00972328" w:rsidRDefault="00621FD6" w:rsidP="00663AA8">
      <w:pPr>
        <w:pStyle w:val="term"/>
        <w:keepNext w:val="0"/>
        <w:keepLines w:val="0"/>
        <w:rPr>
          <w:i w:val="0"/>
          <w:color w:val="auto"/>
        </w:rPr>
      </w:pPr>
      <w:r w:rsidRPr="00972328">
        <w:rPr>
          <w:color w:val="auto"/>
        </w:rPr>
        <w:t xml:space="preserve">“emissions of substances not controlled by emission limits” </w:t>
      </w:r>
      <w:r w:rsidRPr="00972328">
        <w:rPr>
          <w:i w:val="0"/>
          <w:color w:val="auto"/>
        </w:rPr>
        <w:t xml:space="preserve">means emissions of substances to air, water or land from the activities, </w:t>
      </w:r>
      <w:r w:rsidRPr="00972328">
        <w:rPr>
          <w:rStyle w:val="Strong"/>
          <w:rFonts w:cs="Arial"/>
          <w:b w:val="0"/>
          <w:i w:val="0"/>
          <w:color w:val="auto"/>
          <w:szCs w:val="18"/>
        </w:rPr>
        <w:t>either from the emission points specified in schedule 3 or from other localised or diffuse sources, which are not controlled by an emission or background concentration limit</w:t>
      </w:r>
      <w:r w:rsidRPr="00972328">
        <w:rPr>
          <w:i w:val="0"/>
          <w:color w:val="auto"/>
          <w:szCs w:val="18"/>
        </w:rPr>
        <w:t>.</w:t>
      </w:r>
    </w:p>
    <w:p w14:paraId="4BC7ABEE" w14:textId="70E9389F" w:rsidR="000C64DC" w:rsidRPr="00972328" w:rsidRDefault="00663AA8" w:rsidP="009E45A2">
      <w:pPr>
        <w:pStyle w:val="BodyText"/>
        <w:spacing w:before="120" w:line="270" w:lineRule="exact"/>
        <w:rPr>
          <w:sz w:val="18"/>
        </w:rPr>
      </w:pPr>
      <w:r w:rsidRPr="00972328">
        <w:rPr>
          <w:i/>
          <w:sz w:val="18"/>
        </w:rPr>
        <w:t xml:space="preserve"> </w:t>
      </w:r>
      <w:r w:rsidR="000C64DC" w:rsidRPr="00972328">
        <w:rPr>
          <w:i/>
          <w:sz w:val="18"/>
        </w:rPr>
        <w:t>“EP Regulations”</w:t>
      </w:r>
      <w:r w:rsidR="000C64DC" w:rsidRPr="00972328">
        <w:rPr>
          <w:sz w:val="18"/>
        </w:rPr>
        <w:t xml:space="preserve"> means The Environmental Permitting (England and Wales) Regulations SI </w:t>
      </w:r>
      <w:r w:rsidR="00C81E6D" w:rsidRPr="00972328">
        <w:rPr>
          <w:sz w:val="18"/>
        </w:rPr>
        <w:t>2016 No.1154</w:t>
      </w:r>
      <w:r w:rsidR="000C64DC" w:rsidRPr="00972328">
        <w:rPr>
          <w:sz w:val="18"/>
        </w:rPr>
        <w:t xml:space="preserve"> and words and expressions used in this permit which are also used in the Regulations have the same meanings as in those Regulations.</w:t>
      </w:r>
    </w:p>
    <w:p w14:paraId="461BAFF6" w14:textId="77777777" w:rsidR="000C64DC" w:rsidRPr="00972328" w:rsidRDefault="000C64DC" w:rsidP="009E45A2">
      <w:pPr>
        <w:spacing w:before="120" w:line="270" w:lineRule="exact"/>
        <w:rPr>
          <w:rFonts w:ascii="Arial" w:hAnsi="Arial"/>
          <w:sz w:val="18"/>
        </w:rPr>
      </w:pPr>
      <w:r w:rsidRPr="00972328">
        <w:rPr>
          <w:rFonts w:ascii="Arial" w:hAnsi="Arial"/>
          <w:i/>
          <w:sz w:val="18"/>
        </w:rPr>
        <w:t xml:space="preserve">“groundwater” </w:t>
      </w:r>
      <w:r w:rsidRPr="00972328">
        <w:rPr>
          <w:rFonts w:ascii="Arial" w:hAnsi="Arial"/>
          <w:sz w:val="18"/>
        </w:rPr>
        <w:t>means all water, which is below the surface of the ground in the saturation zone and in direct contact with the ground or subsoil.</w:t>
      </w:r>
    </w:p>
    <w:p w14:paraId="2F3A5CCA" w14:textId="7175DC9E" w:rsidR="000C64DC" w:rsidRPr="00972328" w:rsidRDefault="000C64DC" w:rsidP="00BF4FF3">
      <w:pPr>
        <w:autoSpaceDE w:val="0"/>
        <w:autoSpaceDN w:val="0"/>
        <w:adjustRightInd w:val="0"/>
        <w:spacing w:before="120" w:line="270" w:lineRule="exact"/>
        <w:jc w:val="left"/>
        <w:rPr>
          <w:rStyle w:val="definitionChar"/>
          <w:color w:val="auto"/>
        </w:rPr>
      </w:pPr>
      <w:r w:rsidRPr="00972328">
        <w:rPr>
          <w:rStyle w:val="definitionChar"/>
          <w:rFonts w:ascii="Arial,Italic" w:hAnsi="Arial,Italic"/>
          <w:i/>
          <w:iCs/>
          <w:color w:val="auto"/>
        </w:rPr>
        <w:t>“groundwater protection zones 1 and 2”</w:t>
      </w:r>
      <w:r w:rsidRPr="00972328">
        <w:rPr>
          <w:rFonts w:ascii="Arial" w:hAnsi="Arial" w:cs="Arial"/>
          <w:sz w:val="18"/>
          <w:szCs w:val="18"/>
        </w:rPr>
        <w:t xml:space="preserve"> </w:t>
      </w:r>
      <w:r w:rsidRPr="00972328">
        <w:rPr>
          <w:rStyle w:val="definitionChar"/>
          <w:color w:val="auto"/>
        </w:rPr>
        <w:t>have the meaning given in the document titled Groundwater Protection: Policy and Practice" published by the Environment Agency in 2006.</w:t>
      </w:r>
    </w:p>
    <w:p w14:paraId="3032FC8E" w14:textId="09754791" w:rsidR="00314341" w:rsidRPr="00972328" w:rsidRDefault="00314341" w:rsidP="00BF4FF3">
      <w:pPr>
        <w:pStyle w:val="BodyText"/>
        <w:spacing w:before="120" w:line="270" w:lineRule="exact"/>
        <w:rPr>
          <w:bCs/>
          <w:sz w:val="18"/>
          <w:lang w:eastAsia="en-US"/>
        </w:rPr>
      </w:pPr>
      <w:r w:rsidRPr="00972328">
        <w:rPr>
          <w:bCs/>
          <w:i/>
          <w:iCs/>
          <w:sz w:val="18"/>
          <w:lang w:eastAsia="en-US"/>
        </w:rPr>
        <w:t>“hazardous property”</w:t>
      </w:r>
      <w:r w:rsidRPr="00972328">
        <w:rPr>
          <w:bCs/>
          <w:sz w:val="18"/>
          <w:lang w:eastAsia="en-US"/>
        </w:rPr>
        <w:t xml:space="preserve"> has the meaning in Annex lll of the Waste Framework Directive</w:t>
      </w:r>
      <w:r w:rsidR="00BF4FF3" w:rsidRPr="00972328">
        <w:rPr>
          <w:bCs/>
          <w:sz w:val="18"/>
          <w:lang w:eastAsia="en-US"/>
        </w:rPr>
        <w:t>.</w:t>
      </w:r>
    </w:p>
    <w:p w14:paraId="06BFB5D7" w14:textId="4CBF1C1C" w:rsidR="00314341" w:rsidRPr="00972328" w:rsidRDefault="00314341" w:rsidP="00BF4FF3">
      <w:pPr>
        <w:pStyle w:val="BodyText"/>
        <w:spacing w:before="120" w:line="270" w:lineRule="exact"/>
        <w:rPr>
          <w:bCs/>
          <w:sz w:val="18"/>
          <w:lang w:eastAsia="en-US"/>
        </w:rPr>
      </w:pPr>
      <w:r w:rsidRPr="00972328">
        <w:rPr>
          <w:bCs/>
          <w:i/>
          <w:iCs/>
          <w:sz w:val="18"/>
          <w:lang w:eastAsia="en-US"/>
        </w:rPr>
        <w:t>“hazardous substance”</w:t>
      </w:r>
      <w:r w:rsidRPr="00972328">
        <w:rPr>
          <w:bCs/>
          <w:sz w:val="18"/>
          <w:lang w:eastAsia="en-US"/>
        </w:rPr>
        <w:t xml:space="preserve"> means a substance classified as hazardous as a consequence of fulfilling the criteria laid down in parts 2 to 5 of Annex I to Regulation (EC) No 1272/2008</w:t>
      </w:r>
      <w:r w:rsidR="00BF4FF3" w:rsidRPr="00972328">
        <w:rPr>
          <w:bCs/>
          <w:sz w:val="18"/>
          <w:lang w:eastAsia="en-US"/>
        </w:rPr>
        <w:t>.</w:t>
      </w:r>
    </w:p>
    <w:p w14:paraId="032D31EF" w14:textId="5AA6432D" w:rsidR="00314341" w:rsidRPr="00972328" w:rsidRDefault="00314341" w:rsidP="00BF4FF3">
      <w:pPr>
        <w:pStyle w:val="BodyText"/>
        <w:spacing w:before="120" w:line="270" w:lineRule="exact"/>
        <w:rPr>
          <w:bCs/>
          <w:sz w:val="18"/>
          <w:lang w:eastAsia="en-US"/>
        </w:rPr>
      </w:pPr>
      <w:r w:rsidRPr="00972328">
        <w:rPr>
          <w:bCs/>
          <w:i/>
          <w:iCs/>
          <w:sz w:val="18"/>
          <w:lang w:eastAsia="en-US"/>
        </w:rPr>
        <w:t>“hazardous waste”</w:t>
      </w:r>
      <w:r w:rsidRPr="00972328">
        <w:rPr>
          <w:bCs/>
          <w:sz w:val="18"/>
          <w:lang w:eastAsia="en-US"/>
        </w:rPr>
        <w:t xml:space="preserve"> has the meaning given in the Hazardous Waste (Wales) Regulations 2005 (as </w:t>
      </w:r>
      <w:r w:rsidRPr="00972328">
        <w:rPr>
          <w:bCs/>
          <w:sz w:val="18"/>
          <w:lang w:eastAsia="en-US"/>
        </w:rPr>
        <w:lastRenderedPageBreak/>
        <w:t>amended)</w:t>
      </w:r>
      <w:r w:rsidR="00BF4FF3" w:rsidRPr="00972328">
        <w:rPr>
          <w:bCs/>
          <w:sz w:val="18"/>
          <w:lang w:eastAsia="en-US"/>
        </w:rPr>
        <w:t>.</w:t>
      </w:r>
    </w:p>
    <w:p w14:paraId="6F6F3914" w14:textId="77777777" w:rsidR="00621FD6" w:rsidRPr="00972328" w:rsidRDefault="00F840A1" w:rsidP="00621FD6">
      <w:pPr>
        <w:pStyle w:val="BodyText"/>
        <w:spacing w:before="120" w:line="270" w:lineRule="exact"/>
        <w:rPr>
          <w:rFonts w:cs="Arial"/>
          <w:iCs/>
          <w:sz w:val="18"/>
          <w:szCs w:val="18"/>
        </w:rPr>
      </w:pPr>
      <w:r w:rsidRPr="00972328">
        <w:rPr>
          <w:rFonts w:cs="Arial"/>
          <w:i/>
          <w:iCs/>
          <w:sz w:val="18"/>
          <w:szCs w:val="18"/>
        </w:rPr>
        <w:t>“impermeable surface”</w:t>
      </w:r>
      <w:r w:rsidRPr="00972328">
        <w:rPr>
          <w:rFonts w:cs="Arial"/>
          <w:iCs/>
          <w:sz w:val="18"/>
          <w:szCs w:val="18"/>
        </w:rPr>
        <w:t xml:space="preserve"> means a surface or pavement constructed and maintained to a standard sufficient to prevent the transmission of liquids beyond the surface.</w:t>
      </w:r>
    </w:p>
    <w:p w14:paraId="3FBD40E1" w14:textId="211CF853" w:rsidR="00621FD6" w:rsidRPr="00972328" w:rsidRDefault="00621FD6" w:rsidP="00621FD6">
      <w:pPr>
        <w:pStyle w:val="BodyText"/>
        <w:spacing w:before="120" w:line="270" w:lineRule="exact"/>
        <w:rPr>
          <w:sz w:val="18"/>
        </w:rPr>
      </w:pPr>
      <w:r w:rsidRPr="00972328">
        <w:rPr>
          <w:i/>
          <w:sz w:val="18"/>
        </w:rPr>
        <w:t>“Industry Standard Protocol”</w:t>
      </w:r>
      <w:r w:rsidRPr="00972328">
        <w:rPr>
          <w:sz w:val="18"/>
        </w:rPr>
        <w:t xml:space="preserve"> means “A standardised protocol for the monitoring of bioaerosols at open composting facilities” published by the Association for Organics Recycling and developed in conjunction with the Environment Agency</w:t>
      </w:r>
    </w:p>
    <w:p w14:paraId="23E6C900" w14:textId="18EDA58F" w:rsidR="000C64DC" w:rsidRPr="00972328" w:rsidRDefault="000C64DC" w:rsidP="009E45A2">
      <w:pPr>
        <w:spacing w:before="120" w:line="270" w:lineRule="exact"/>
        <w:jc w:val="left"/>
        <w:rPr>
          <w:rStyle w:val="definitionChar"/>
          <w:color w:val="auto"/>
        </w:rPr>
      </w:pPr>
      <w:r w:rsidRPr="00972328">
        <w:rPr>
          <w:rStyle w:val="definitionChar"/>
          <w:i/>
          <w:iCs/>
          <w:color w:val="auto"/>
        </w:rPr>
        <w:t>“maturation”</w:t>
      </w:r>
      <w:r w:rsidRPr="00972328">
        <w:rPr>
          <w:rFonts w:ascii="Arial" w:hAnsi="Arial" w:cs="Arial"/>
          <w:sz w:val="18"/>
          <w:szCs w:val="18"/>
          <w:lang w:val="en-US" w:eastAsia="en-US"/>
        </w:rPr>
        <w:t xml:space="preserve"> </w:t>
      </w:r>
      <w:r w:rsidR="009E6B28" w:rsidRPr="00972328">
        <w:rPr>
          <w:rStyle w:val="definitionChar"/>
          <w:color w:val="auto"/>
        </w:rPr>
        <w:t xml:space="preserve">means a stage when by </w:t>
      </w:r>
      <w:r w:rsidRPr="00972328">
        <w:rPr>
          <w:rStyle w:val="definitionChar"/>
          <w:color w:val="auto"/>
        </w:rPr>
        <w:t>agitating and turning the compost it no longer results in reheating and the monitored temperature falls to ambient without the compost being too dry or anaerobic. Phytotoxins that are formed during the 'active' composting phase are metabolised by micro-organisms, which will result in the final material not being harmful to plants. This usually coincides with drop in pH toward neutral, and the conversion of ammonia into nitrates and recolonisation of beneficial micro-organisms. The maturation</w:t>
      </w:r>
      <w:r w:rsidR="009E6B28" w:rsidRPr="00972328">
        <w:rPr>
          <w:rStyle w:val="definitionChar"/>
          <w:color w:val="auto"/>
        </w:rPr>
        <w:t xml:space="preserve"> </w:t>
      </w:r>
      <w:r w:rsidRPr="00972328">
        <w:rPr>
          <w:rStyle w:val="definitionChar"/>
          <w:color w:val="auto"/>
        </w:rPr>
        <w:t>phase may need active management by turning to prevent the material becoming anaerobic.</w:t>
      </w:r>
    </w:p>
    <w:p w14:paraId="67B9BA59" w14:textId="77777777" w:rsidR="000C64DC" w:rsidRPr="00972328" w:rsidRDefault="000C64DC" w:rsidP="009E45A2">
      <w:pPr>
        <w:pStyle w:val="Heading3nonum"/>
        <w:jc w:val="both"/>
        <w:rPr>
          <w:i/>
          <w:color w:val="auto"/>
        </w:rPr>
      </w:pPr>
      <w:r w:rsidRPr="00972328">
        <w:rPr>
          <w:i/>
          <w:color w:val="auto"/>
        </w:rPr>
        <w:t>“MCERTS”</w:t>
      </w:r>
      <w:r w:rsidRPr="00972328">
        <w:rPr>
          <w:color w:val="auto"/>
        </w:rPr>
        <w:t xml:space="preserve"> means the Environment Agency’s Monitoring Certification Scheme</w:t>
      </w:r>
      <w:r w:rsidRPr="00972328">
        <w:rPr>
          <w:i/>
          <w:color w:val="auto"/>
        </w:rPr>
        <w:t>.</w:t>
      </w:r>
    </w:p>
    <w:p w14:paraId="65C7A1B3" w14:textId="1310A515" w:rsidR="00CF34F0" w:rsidRPr="00972328" w:rsidRDefault="00621FD6" w:rsidP="00CF34F0">
      <w:pPr>
        <w:pStyle w:val="Default"/>
        <w:spacing w:before="120" w:line="270" w:lineRule="exact"/>
        <w:rPr>
          <w:color w:val="auto"/>
          <w:sz w:val="18"/>
          <w:szCs w:val="18"/>
        </w:rPr>
      </w:pPr>
      <w:r w:rsidRPr="00972328">
        <w:rPr>
          <w:i/>
          <w:iCs/>
          <w:color w:val="auto"/>
          <w:sz w:val="18"/>
          <w:szCs w:val="18"/>
        </w:rPr>
        <w:t xml:space="preserve">“nearest </w:t>
      </w:r>
      <w:r w:rsidR="00CF34F0" w:rsidRPr="00972328">
        <w:rPr>
          <w:i/>
          <w:iCs/>
          <w:color w:val="auto"/>
          <w:sz w:val="18"/>
          <w:szCs w:val="18"/>
        </w:rPr>
        <w:t>sensitive receptor”</w:t>
      </w:r>
      <w:r w:rsidR="00CF34F0" w:rsidRPr="00972328">
        <w:rPr>
          <w:iCs/>
          <w:color w:val="auto"/>
          <w:sz w:val="18"/>
          <w:szCs w:val="18"/>
        </w:rPr>
        <w:t xml:space="preserve"> means the nearest place to the permitted activities where people are likely to be for prolonged periods. This term would therefore apply to dwellings (including any associated gardens) and to many types of workplace. We would not normally regard a place where people are likely to be present for less than 6 hours at one time as being a sensitive receptor. The term does not apply to those controlling the permitted facility, their staff when they are at work or to visitors to the facility as their health is covered by Health and Safety at Work legislation. NB The term would apply to dwellings occupied by the family of those controlling the permitted facility </w:t>
      </w:r>
    </w:p>
    <w:p w14:paraId="0BEEFB0E" w14:textId="6ECFF07E" w:rsidR="000C64DC" w:rsidRPr="00972328" w:rsidRDefault="000C64DC" w:rsidP="009E45A2">
      <w:pPr>
        <w:pStyle w:val="List"/>
        <w:spacing w:before="120" w:line="270" w:lineRule="exact"/>
        <w:ind w:left="0" w:firstLine="0"/>
        <w:rPr>
          <w:snapToGrid w:val="0"/>
        </w:rPr>
      </w:pPr>
      <w:r w:rsidRPr="00972328">
        <w:rPr>
          <w:i/>
          <w:snapToGrid w:val="0"/>
        </w:rPr>
        <w:t xml:space="preserve">“Pests” </w:t>
      </w:r>
      <w:r w:rsidRPr="00972328">
        <w:rPr>
          <w:snapToGrid w:val="0"/>
        </w:rPr>
        <w:t>means Birds, Vermin and Insects.</w:t>
      </w:r>
    </w:p>
    <w:p w14:paraId="6A220886" w14:textId="77777777" w:rsidR="000C64DC" w:rsidRPr="00972328" w:rsidRDefault="000C64DC" w:rsidP="009E45A2">
      <w:pPr>
        <w:pStyle w:val="Heading3nonum"/>
        <w:jc w:val="both"/>
        <w:rPr>
          <w:color w:val="auto"/>
        </w:rPr>
      </w:pPr>
      <w:r w:rsidRPr="00972328">
        <w:rPr>
          <w:i/>
          <w:color w:val="auto"/>
        </w:rPr>
        <w:t xml:space="preserve">“quarter” </w:t>
      </w:r>
      <w:r w:rsidRPr="00972328">
        <w:rPr>
          <w:color w:val="auto"/>
        </w:rPr>
        <w:t>means a calendar year quarter commencing on 1 January, 1 April, 1 July or 1 October.</w:t>
      </w:r>
    </w:p>
    <w:p w14:paraId="36ADDE9D" w14:textId="77777777" w:rsidR="000C64DC" w:rsidRPr="00972328" w:rsidRDefault="000C64DC" w:rsidP="009E45A2">
      <w:pPr>
        <w:pStyle w:val="Heading3nonum"/>
        <w:rPr>
          <w:rFonts w:ascii="Arial,Italic" w:hAnsi="Arial,Italic"/>
          <w:snapToGrid w:val="0"/>
          <w:color w:val="auto"/>
        </w:rPr>
      </w:pPr>
      <w:r w:rsidRPr="00972328">
        <w:rPr>
          <w:i/>
          <w:color w:val="auto"/>
        </w:rPr>
        <w:t>“R</w:t>
      </w:r>
      <w:r w:rsidRPr="00972328">
        <w:rPr>
          <w:color w:val="auto"/>
        </w:rPr>
        <w:t xml:space="preserve">” means a recovery operation provided for in Annex II to Directive 2008/98/EC of the European Parliament and of the Council on waste. </w:t>
      </w:r>
    </w:p>
    <w:p w14:paraId="4C4C159A" w14:textId="77777777" w:rsidR="00314341" w:rsidRPr="00A60C27" w:rsidRDefault="00314341" w:rsidP="00314341">
      <w:pPr>
        <w:pStyle w:val="Heading3nonum"/>
        <w:rPr>
          <w:rFonts w:cs="Arial"/>
          <w:i/>
          <w:color w:val="auto"/>
          <w:szCs w:val="18"/>
        </w:rPr>
      </w:pPr>
      <w:r w:rsidRPr="00972328">
        <w:rPr>
          <w:rFonts w:cs="Arial"/>
          <w:i/>
          <w:iCs/>
          <w:color w:val="auto"/>
          <w:szCs w:val="18"/>
        </w:rPr>
        <w:t>“Waste code”</w:t>
      </w:r>
      <w:r w:rsidRPr="00972328">
        <w:rPr>
          <w:rFonts w:cs="Arial"/>
          <w:i/>
          <w:color w:val="auto"/>
          <w:szCs w:val="18"/>
        </w:rPr>
        <w:t xml:space="preserve"> </w:t>
      </w:r>
      <w:r w:rsidRPr="00972328">
        <w:rPr>
          <w:rFonts w:cs="Arial"/>
          <w:color w:val="auto"/>
          <w:szCs w:val="18"/>
        </w:rPr>
        <w:t>means the six digit code referable to</w:t>
      </w:r>
      <w:r w:rsidRPr="00A60C27">
        <w:rPr>
          <w:rFonts w:cs="Arial"/>
          <w:color w:val="auto"/>
          <w:szCs w:val="18"/>
        </w:rPr>
        <w:t xml:space="preserve"> a type of waste in accordance with the list of wastes established by Commission Decision 2000/532/EC as amended from time to time (the ‘List of Wastes Decision’) and in relation to hazardous waste, includes the asterisk.</w:t>
      </w:r>
    </w:p>
    <w:p w14:paraId="47A1D87E" w14:textId="64736A25" w:rsidR="000C64DC" w:rsidRPr="00767BFB" w:rsidRDefault="000C64DC" w:rsidP="00314341">
      <w:pPr>
        <w:pStyle w:val="Heading3nonum"/>
        <w:rPr>
          <w:color w:val="auto"/>
        </w:rPr>
      </w:pPr>
      <w:r w:rsidRPr="00767BFB">
        <w:rPr>
          <w:i/>
          <w:color w:val="auto"/>
        </w:rPr>
        <w:t xml:space="preserve">“Waste Framework Directive” or “WFD” </w:t>
      </w:r>
      <w:r w:rsidRPr="00767BFB">
        <w:rPr>
          <w:color w:val="auto"/>
        </w:rPr>
        <w:t xml:space="preserve">means Waste Framework Directive 2008/98/EC of the European Parliament and of the Council on waste. </w:t>
      </w:r>
    </w:p>
    <w:p w14:paraId="13DE0D77" w14:textId="77777777" w:rsidR="00663AA8" w:rsidRPr="00767BFB" w:rsidRDefault="00663AA8" w:rsidP="00663AA8">
      <w:pPr>
        <w:pStyle w:val="BodyTextIndent"/>
        <w:spacing w:before="120" w:line="270" w:lineRule="exact"/>
        <w:ind w:left="0" w:firstLine="0"/>
        <w:jc w:val="both"/>
        <w:rPr>
          <w:rFonts w:cs="Arial"/>
          <w:szCs w:val="18"/>
        </w:rPr>
      </w:pPr>
      <w:r w:rsidRPr="00767BFB">
        <w:rPr>
          <w:rFonts w:cs="Arial"/>
          <w:i/>
          <w:szCs w:val="18"/>
        </w:rPr>
        <w:t>“WEEE”</w:t>
      </w:r>
      <w:r w:rsidRPr="00767BFB">
        <w:rPr>
          <w:rFonts w:cs="Arial"/>
          <w:szCs w:val="18"/>
        </w:rPr>
        <w:t xml:space="preserve"> means waste electrical and electronic equipment.</w:t>
      </w:r>
    </w:p>
    <w:p w14:paraId="48B74095" w14:textId="77777777" w:rsidR="00663AA8" w:rsidRPr="00767BFB" w:rsidRDefault="00663AA8" w:rsidP="00663AA8">
      <w:pPr>
        <w:spacing w:before="120" w:line="270" w:lineRule="exact"/>
        <w:rPr>
          <w:rFonts w:ascii="Arial" w:hAnsi="Arial" w:cs="Arial"/>
          <w:sz w:val="18"/>
          <w:szCs w:val="18"/>
        </w:rPr>
      </w:pPr>
      <w:r w:rsidRPr="00767BFB">
        <w:rPr>
          <w:rFonts w:ascii="Arial" w:hAnsi="Arial" w:cs="Arial"/>
          <w:i/>
          <w:sz w:val="18"/>
          <w:szCs w:val="18"/>
        </w:rPr>
        <w:t>“WEEE Directive”</w:t>
      </w:r>
      <w:r w:rsidRPr="00767BFB">
        <w:rPr>
          <w:rFonts w:ascii="Arial" w:hAnsi="Arial" w:cs="Arial"/>
          <w:sz w:val="18"/>
          <w:szCs w:val="18"/>
        </w:rPr>
        <w:t xml:space="preserve"> means Directive 2012/19/EU of the European Parliament and of the Council of 4th July 2012 on waste electrical and electronic equipment (WEEE).</w:t>
      </w:r>
    </w:p>
    <w:p w14:paraId="445F7407" w14:textId="3A49F97A" w:rsidR="005032E3" w:rsidRPr="00A60C27" w:rsidRDefault="000C64DC" w:rsidP="009E45A2">
      <w:pPr>
        <w:pStyle w:val="List"/>
        <w:spacing w:before="120" w:line="270" w:lineRule="exact"/>
        <w:ind w:left="284" w:hanging="284"/>
      </w:pPr>
      <w:r w:rsidRPr="00767BFB">
        <w:rPr>
          <w:i/>
        </w:rPr>
        <w:t>“year”</w:t>
      </w:r>
      <w:r w:rsidRPr="00767BFB">
        <w:t xml:space="preserve"> means calendar year ending 31 December.</w:t>
      </w:r>
    </w:p>
    <w:p w14:paraId="1CF31BEB" w14:textId="77777777" w:rsidR="005032E3" w:rsidRDefault="005032E3">
      <w:pPr>
        <w:jc w:val="left"/>
        <w:rPr>
          <w:rFonts w:ascii="Arial" w:hAnsi="Arial"/>
          <w:sz w:val="18"/>
        </w:rPr>
      </w:pPr>
      <w:r>
        <w:br w:type="page"/>
      </w:r>
    </w:p>
    <w:p w14:paraId="3582C503" w14:textId="28FAE4B9" w:rsidR="005032E3" w:rsidRDefault="005032E3" w:rsidP="00621FD6">
      <w:pPr>
        <w:pStyle w:val="Heading1nonum"/>
        <w:pageBreakBefore/>
        <w:tabs>
          <w:tab w:val="left" w:pos="6060"/>
        </w:tabs>
        <w:spacing w:line="240" w:lineRule="auto"/>
      </w:pPr>
      <w:r>
        <w:lastRenderedPageBreak/>
        <w:t>Schedule 7 - Site plan</w:t>
      </w:r>
      <w:r w:rsidR="00621FD6">
        <w:tab/>
      </w:r>
    </w:p>
    <w:p w14:paraId="2C580B18" w14:textId="77777777" w:rsidR="00621FD6" w:rsidRDefault="00621FD6" w:rsidP="005032E3">
      <w:pPr>
        <w:pStyle w:val="Heading3nonum"/>
      </w:pPr>
    </w:p>
    <w:p w14:paraId="6658B75A" w14:textId="1FC2A863" w:rsidR="00621FD6" w:rsidRDefault="00621FD6" w:rsidP="005032E3">
      <w:pPr>
        <w:pStyle w:val="Heading3nonum"/>
      </w:pPr>
    </w:p>
    <w:p w14:paraId="09DE5F62" w14:textId="6DE0FD4B" w:rsidR="00621FD6" w:rsidRDefault="00621FD6" w:rsidP="005032E3">
      <w:pPr>
        <w:pStyle w:val="Heading3nonum"/>
      </w:pPr>
    </w:p>
    <w:p w14:paraId="22F0DFC4" w14:textId="563AC690" w:rsidR="00621FD6" w:rsidRDefault="00621FD6" w:rsidP="005032E3">
      <w:pPr>
        <w:pStyle w:val="Heading3nonum"/>
      </w:pPr>
    </w:p>
    <w:p w14:paraId="601C4082" w14:textId="09C2A081" w:rsidR="00621FD6" w:rsidRDefault="00767BFB" w:rsidP="005032E3">
      <w:pPr>
        <w:pStyle w:val="Heading3nonum"/>
      </w:pPr>
      <w:r>
        <w:rPr>
          <w:noProof/>
          <w:lang w:eastAsia="en-GB"/>
        </w:rPr>
        <w:drawing>
          <wp:anchor distT="0" distB="0" distL="114300" distR="114300" simplePos="0" relativeHeight="251661312" behindDoc="0" locked="0" layoutInCell="1" allowOverlap="1" wp14:anchorId="0101DEBA" wp14:editId="0A9433BB">
            <wp:simplePos x="0" y="0"/>
            <wp:positionH relativeFrom="page">
              <wp:align>center</wp:align>
            </wp:positionH>
            <wp:positionV relativeFrom="paragraph">
              <wp:posOffset>109220</wp:posOffset>
            </wp:positionV>
            <wp:extent cx="5985510" cy="4157980"/>
            <wp:effectExtent l="18415" t="19685" r="14605" b="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5985510" cy="415798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3872299" w14:textId="02472565" w:rsidR="00621FD6" w:rsidRDefault="00621FD6" w:rsidP="005032E3">
      <w:pPr>
        <w:pStyle w:val="Heading3nonum"/>
      </w:pPr>
    </w:p>
    <w:p w14:paraId="7E72570C" w14:textId="038272E2" w:rsidR="00621FD6" w:rsidRDefault="00621FD6" w:rsidP="005032E3">
      <w:pPr>
        <w:pStyle w:val="Heading3nonum"/>
      </w:pPr>
    </w:p>
    <w:p w14:paraId="3E7DF489" w14:textId="011AFA99" w:rsidR="00621FD6" w:rsidRDefault="00621FD6" w:rsidP="005032E3">
      <w:pPr>
        <w:pStyle w:val="Heading3nonum"/>
      </w:pPr>
    </w:p>
    <w:p w14:paraId="030C765C" w14:textId="1025526F" w:rsidR="00621FD6" w:rsidRDefault="00621FD6" w:rsidP="005032E3">
      <w:pPr>
        <w:pStyle w:val="Heading3nonum"/>
      </w:pPr>
    </w:p>
    <w:p w14:paraId="02D83558" w14:textId="3B8320F6" w:rsidR="00621FD6" w:rsidRDefault="00621FD6" w:rsidP="005032E3">
      <w:pPr>
        <w:pStyle w:val="Heading3nonum"/>
      </w:pPr>
    </w:p>
    <w:p w14:paraId="3094511A" w14:textId="44F82F6E" w:rsidR="00621FD6" w:rsidRDefault="00621FD6" w:rsidP="005032E3">
      <w:pPr>
        <w:pStyle w:val="Heading3nonum"/>
      </w:pPr>
    </w:p>
    <w:p w14:paraId="004078C4" w14:textId="44659699" w:rsidR="00621FD6" w:rsidRDefault="00621FD6" w:rsidP="005032E3">
      <w:pPr>
        <w:pStyle w:val="Heading3nonum"/>
      </w:pPr>
    </w:p>
    <w:p w14:paraId="084F498C" w14:textId="64C5392D" w:rsidR="00621FD6" w:rsidRDefault="00621FD6" w:rsidP="005032E3">
      <w:pPr>
        <w:pStyle w:val="Heading3nonum"/>
      </w:pPr>
    </w:p>
    <w:p w14:paraId="7D2F71D3" w14:textId="202E9CDF" w:rsidR="00621FD6" w:rsidRDefault="00621FD6" w:rsidP="005032E3">
      <w:pPr>
        <w:pStyle w:val="Heading3nonum"/>
      </w:pPr>
    </w:p>
    <w:p w14:paraId="3744DC2C" w14:textId="67BF508F" w:rsidR="00621FD6" w:rsidRDefault="00621FD6" w:rsidP="005032E3">
      <w:pPr>
        <w:pStyle w:val="Heading3nonum"/>
      </w:pPr>
    </w:p>
    <w:p w14:paraId="31827037" w14:textId="7417C7E4" w:rsidR="00621FD6" w:rsidRDefault="00621FD6" w:rsidP="005032E3">
      <w:pPr>
        <w:pStyle w:val="Heading3nonum"/>
      </w:pPr>
    </w:p>
    <w:p w14:paraId="4F5C74D5" w14:textId="77777777" w:rsidR="00621FD6" w:rsidRDefault="00621FD6" w:rsidP="005032E3">
      <w:pPr>
        <w:pStyle w:val="Heading3nonum"/>
      </w:pPr>
    </w:p>
    <w:p w14:paraId="456C2A90" w14:textId="77777777" w:rsidR="00621FD6" w:rsidRDefault="00621FD6" w:rsidP="005032E3">
      <w:pPr>
        <w:pStyle w:val="Heading3nonum"/>
      </w:pPr>
    </w:p>
    <w:p w14:paraId="474D4907" w14:textId="5F0AF16A" w:rsidR="00621FD6" w:rsidRDefault="00621FD6" w:rsidP="005032E3">
      <w:pPr>
        <w:pStyle w:val="Heading3nonum"/>
        <w:rPr>
          <w:color w:val="auto"/>
        </w:rPr>
      </w:pPr>
    </w:p>
    <w:p w14:paraId="41DC4B38" w14:textId="3B3E89C5" w:rsidR="00767BFB" w:rsidRDefault="00767BFB" w:rsidP="005032E3">
      <w:pPr>
        <w:pStyle w:val="Heading3nonum"/>
        <w:rPr>
          <w:color w:val="auto"/>
        </w:rPr>
      </w:pPr>
    </w:p>
    <w:p w14:paraId="69383004" w14:textId="2B970769" w:rsidR="00767BFB" w:rsidRDefault="00767BFB" w:rsidP="005032E3">
      <w:pPr>
        <w:pStyle w:val="Heading3nonum"/>
        <w:rPr>
          <w:color w:val="auto"/>
        </w:rPr>
      </w:pPr>
    </w:p>
    <w:p w14:paraId="5C040795" w14:textId="21A3C110" w:rsidR="00767BFB" w:rsidRDefault="00767BFB" w:rsidP="005032E3">
      <w:pPr>
        <w:pStyle w:val="Heading3nonum"/>
        <w:rPr>
          <w:color w:val="auto"/>
        </w:rPr>
      </w:pPr>
    </w:p>
    <w:p w14:paraId="223245CD" w14:textId="7DAC8BC8" w:rsidR="00767BFB" w:rsidRDefault="00767BFB" w:rsidP="005032E3">
      <w:pPr>
        <w:pStyle w:val="Heading3nonum"/>
        <w:rPr>
          <w:color w:val="auto"/>
        </w:rPr>
      </w:pPr>
    </w:p>
    <w:p w14:paraId="5F7B6E57" w14:textId="1D44F505" w:rsidR="00767BFB" w:rsidRDefault="00767BFB" w:rsidP="005032E3">
      <w:pPr>
        <w:pStyle w:val="Heading3nonum"/>
        <w:rPr>
          <w:color w:val="auto"/>
        </w:rPr>
      </w:pPr>
    </w:p>
    <w:p w14:paraId="79788C7E" w14:textId="20B2A926" w:rsidR="00767BFB" w:rsidRDefault="00767BFB" w:rsidP="005032E3">
      <w:pPr>
        <w:pStyle w:val="Heading3nonum"/>
        <w:rPr>
          <w:color w:val="auto"/>
        </w:rPr>
      </w:pPr>
    </w:p>
    <w:p w14:paraId="010FD586" w14:textId="77777777" w:rsidR="00767BFB" w:rsidRPr="00267B7C" w:rsidRDefault="00767BFB" w:rsidP="005032E3">
      <w:pPr>
        <w:pStyle w:val="Heading3nonum"/>
        <w:rPr>
          <w:color w:val="auto"/>
        </w:rPr>
      </w:pPr>
    </w:p>
    <w:p w14:paraId="50D256BA" w14:textId="6762B000" w:rsidR="001A7808" w:rsidRPr="00267B7C" w:rsidRDefault="005032E3" w:rsidP="001A7808">
      <w:pPr>
        <w:pStyle w:val="Heading3nonum"/>
        <w:rPr>
          <w:color w:val="auto"/>
        </w:rPr>
      </w:pPr>
      <w:r w:rsidRPr="00267B7C">
        <w:rPr>
          <w:color w:val="auto"/>
        </w:rPr>
        <w:t>END OF PERMIT</w:t>
      </w:r>
      <w:bookmarkStart w:id="31" w:name="_GoBack"/>
      <w:bookmarkEnd w:id="31"/>
    </w:p>
    <w:sectPr w:rsidR="001A7808" w:rsidRPr="00267B7C" w:rsidSect="001A7808">
      <w:headerReference w:type="even" r:id="rId17"/>
      <w:type w:val="continuous"/>
      <w:pgSz w:w="11901" w:h="16840" w:code="9"/>
      <w:pgMar w:top="1247" w:right="1247" w:bottom="1701" w:left="2126" w:header="680" w:footer="680" w:gutter="567"/>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B43261" w:rsidRDefault="00B43261">
      <w:r>
        <w:separator/>
      </w:r>
    </w:p>
  </w:endnote>
  <w:endnote w:type="continuationSeparator" w:id="0">
    <w:p w14:paraId="05F75C30" w14:textId="77777777" w:rsidR="00B43261" w:rsidRDefault="00B43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B43261" w:rsidRDefault="00B432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B43261" w:rsidRDefault="00B432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B43261" w:rsidRDefault="00B43261">
    <w:pPr>
      <w:pStyle w:val="Footer"/>
      <w:tabs>
        <w:tab w:val="right" w:pos="3369"/>
        <w:tab w:val="right" w:pos="4503"/>
      </w:tabs>
      <w:ind w:right="-108"/>
      <w:jc w:val="left"/>
    </w:pPr>
  </w:p>
  <w:p w14:paraId="4EFE167C" w14:textId="77777777" w:rsidR="00B43261" w:rsidRDefault="00B43261">
    <w:pPr>
      <w:pStyle w:val="Footer"/>
      <w:tabs>
        <w:tab w:val="right" w:pos="3369"/>
        <w:tab w:val="right" w:pos="4503"/>
      </w:tabs>
      <w:ind w:right="-108"/>
      <w:jc w:val="left"/>
    </w:pPr>
  </w:p>
  <w:p w14:paraId="675B995D" w14:textId="57559456" w:rsidR="00B43261" w:rsidRPr="00CD6EB7" w:rsidRDefault="00B43261" w:rsidP="00CD6EB7">
    <w:pPr>
      <w:pStyle w:val="Footer"/>
      <w:jc w:val="left"/>
    </w:pPr>
    <w:r w:rsidRPr="00CD6EB7">
      <w:t xml:space="preserve">Permit Number: </w:t>
    </w:r>
    <w:r w:rsidRPr="00CD6EB7">
      <w:tab/>
      <w:t xml:space="preserve">Page </w:t>
    </w:r>
    <w:r w:rsidRPr="00CD6EB7">
      <w:fldChar w:fldCharType="begin"/>
    </w:r>
    <w:r w:rsidRPr="00CD6EB7">
      <w:instrText xml:space="preserve"> PAGE   \* MERGEFORMAT </w:instrText>
    </w:r>
    <w:r w:rsidRPr="00CD6EB7">
      <w:fldChar w:fldCharType="separate"/>
    </w:r>
    <w:r>
      <w:rPr>
        <w:noProof/>
      </w:rPr>
      <w:t>18</w:t>
    </w:r>
    <w:r w:rsidRPr="00CD6EB7">
      <w:rPr>
        <w:noProof/>
      </w:rPr>
      <w:fldChar w:fldCharType="end"/>
    </w:r>
    <w:r w:rsidRPr="00CD6EB7">
      <w:rPr>
        <w:noProof/>
      </w:rPr>
      <w:tab/>
      <w:t>Permit issued:</w:t>
    </w:r>
  </w:p>
  <w:p w14:paraId="04B160E7" w14:textId="37BDBFCB" w:rsidR="00B43261" w:rsidRPr="00B43261" w:rsidRDefault="00B43261" w:rsidP="00CD6EB7">
    <w:pPr>
      <w:pStyle w:val="Footer"/>
      <w:jc w:val="left"/>
      <w:rPr>
        <w:rStyle w:val="FilenameChar"/>
      </w:rPr>
    </w:pPr>
    <w:r w:rsidRPr="00B43261">
      <w:t>EPR/BP3095SR</w:t>
    </w:r>
    <w:r w:rsidRPr="00B43261">
      <w:tab/>
      <w:t xml:space="preserve">  </w:t>
    </w:r>
    <w:r w:rsidRPr="00B43261">
      <w:rPr>
        <w:rStyle w:val="PageNumber"/>
        <w:szCs w:val="18"/>
      </w:rPr>
      <w:tab/>
      <w:t>17/07/2019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B43261" w:rsidRDefault="00B43261">
      <w:r>
        <w:separator/>
      </w:r>
    </w:p>
  </w:footnote>
  <w:footnote w:type="continuationSeparator" w:id="0">
    <w:p w14:paraId="100DDE4B" w14:textId="77777777" w:rsidR="00B43261" w:rsidRDefault="00B43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B43261" w:rsidRDefault="00B432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E54F5F"/>
    <w:multiLevelType w:val="hybridMultilevel"/>
    <w:tmpl w:val="6756BC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24449CCA"/>
    <w:lvl w:ilvl="0">
      <w:start w:val="1"/>
      <w:numFmt w:val="decimal"/>
      <w:pStyle w:val="listalpha"/>
      <w:lvlText w:val="%1."/>
      <w:lvlJc w:val="left"/>
      <w:pPr>
        <w:tabs>
          <w:tab w:val="num" w:pos="-2160"/>
        </w:tabs>
        <w:ind w:left="-2160" w:hanging="360"/>
      </w:pPr>
    </w:lvl>
  </w:abstractNum>
  <w:abstractNum w:abstractNumId="2"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3"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4"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5" w15:restartNumberingAfterBreak="0">
    <w:nsid w:val="05BF0F1E"/>
    <w:multiLevelType w:val="hybridMultilevel"/>
    <w:tmpl w:val="72D25ED2"/>
    <w:lvl w:ilvl="0" w:tplc="A2DEA18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D37A2"/>
    <w:multiLevelType w:val="hybridMultilevel"/>
    <w:tmpl w:val="8EB8D2F6"/>
    <w:lvl w:ilvl="0" w:tplc="F6E8AA5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1E71E5"/>
    <w:multiLevelType w:val="hybridMultilevel"/>
    <w:tmpl w:val="99049F12"/>
    <w:lvl w:ilvl="0" w:tplc="F6E8AA5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1" w15:restartNumberingAfterBreak="0">
    <w:nsid w:val="1E7E0799"/>
    <w:multiLevelType w:val="hybridMultilevel"/>
    <w:tmpl w:val="569E8384"/>
    <w:lvl w:ilvl="0" w:tplc="DB6C5A0E">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7"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0"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1" w15:restartNumberingAfterBreak="0">
    <w:nsid w:val="4ABD7B85"/>
    <w:multiLevelType w:val="hybridMultilevel"/>
    <w:tmpl w:val="FF40F62A"/>
    <w:lvl w:ilvl="0" w:tplc="DB6C5A0E">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4F4E254E"/>
    <w:multiLevelType w:val="hybridMultilevel"/>
    <w:tmpl w:val="BE08C282"/>
    <w:lvl w:ilvl="0" w:tplc="08090001">
      <w:start w:val="1"/>
      <w:numFmt w:val="bullet"/>
      <w:lvlText w:val=""/>
      <w:lvlJc w:val="left"/>
      <w:pPr>
        <w:ind w:left="1177" w:hanging="360"/>
      </w:pPr>
      <w:rPr>
        <w:rFonts w:ascii="Symbol" w:hAnsi="Symbol" w:hint="default"/>
      </w:rPr>
    </w:lvl>
    <w:lvl w:ilvl="1" w:tplc="08090003">
      <w:start w:val="1"/>
      <w:numFmt w:val="bullet"/>
      <w:lvlText w:val="o"/>
      <w:lvlJc w:val="left"/>
      <w:pPr>
        <w:ind w:left="1897" w:hanging="360"/>
      </w:pPr>
      <w:rPr>
        <w:rFonts w:ascii="Courier New" w:hAnsi="Courier New" w:cs="Courier New" w:hint="default"/>
      </w:rPr>
    </w:lvl>
    <w:lvl w:ilvl="2" w:tplc="08090005">
      <w:start w:val="1"/>
      <w:numFmt w:val="bullet"/>
      <w:lvlText w:val=""/>
      <w:lvlJc w:val="left"/>
      <w:pPr>
        <w:ind w:left="2617" w:hanging="360"/>
      </w:pPr>
      <w:rPr>
        <w:rFonts w:ascii="Wingdings" w:hAnsi="Wingdings" w:hint="default"/>
      </w:rPr>
    </w:lvl>
    <w:lvl w:ilvl="3" w:tplc="08090001">
      <w:start w:val="1"/>
      <w:numFmt w:val="bullet"/>
      <w:lvlText w:val=""/>
      <w:lvlJc w:val="left"/>
      <w:pPr>
        <w:ind w:left="3337" w:hanging="360"/>
      </w:pPr>
      <w:rPr>
        <w:rFonts w:ascii="Symbol" w:hAnsi="Symbol" w:hint="default"/>
      </w:rPr>
    </w:lvl>
    <w:lvl w:ilvl="4" w:tplc="08090003">
      <w:start w:val="1"/>
      <w:numFmt w:val="bullet"/>
      <w:lvlText w:val="o"/>
      <w:lvlJc w:val="left"/>
      <w:pPr>
        <w:ind w:left="4057" w:hanging="360"/>
      </w:pPr>
      <w:rPr>
        <w:rFonts w:ascii="Courier New" w:hAnsi="Courier New" w:cs="Courier New" w:hint="default"/>
      </w:rPr>
    </w:lvl>
    <w:lvl w:ilvl="5" w:tplc="08090005">
      <w:start w:val="1"/>
      <w:numFmt w:val="bullet"/>
      <w:lvlText w:val=""/>
      <w:lvlJc w:val="left"/>
      <w:pPr>
        <w:ind w:left="4777" w:hanging="360"/>
      </w:pPr>
      <w:rPr>
        <w:rFonts w:ascii="Wingdings" w:hAnsi="Wingdings" w:hint="default"/>
      </w:rPr>
    </w:lvl>
    <w:lvl w:ilvl="6" w:tplc="08090001">
      <w:start w:val="1"/>
      <w:numFmt w:val="bullet"/>
      <w:lvlText w:val=""/>
      <w:lvlJc w:val="left"/>
      <w:pPr>
        <w:ind w:left="5497" w:hanging="360"/>
      </w:pPr>
      <w:rPr>
        <w:rFonts w:ascii="Symbol" w:hAnsi="Symbol" w:hint="default"/>
      </w:rPr>
    </w:lvl>
    <w:lvl w:ilvl="7" w:tplc="08090003">
      <w:start w:val="1"/>
      <w:numFmt w:val="bullet"/>
      <w:lvlText w:val="o"/>
      <w:lvlJc w:val="left"/>
      <w:pPr>
        <w:ind w:left="6217" w:hanging="360"/>
      </w:pPr>
      <w:rPr>
        <w:rFonts w:ascii="Courier New" w:hAnsi="Courier New" w:cs="Courier New" w:hint="default"/>
      </w:rPr>
    </w:lvl>
    <w:lvl w:ilvl="8" w:tplc="08090005">
      <w:start w:val="1"/>
      <w:numFmt w:val="bullet"/>
      <w:lvlText w:val=""/>
      <w:lvlJc w:val="left"/>
      <w:pPr>
        <w:ind w:left="6937" w:hanging="360"/>
      </w:pPr>
      <w:rPr>
        <w:rFonts w:ascii="Wingdings" w:hAnsi="Wingdings" w:hint="default"/>
      </w:rPr>
    </w:lvl>
  </w:abstractNum>
  <w:abstractNum w:abstractNumId="2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6"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5A827F61"/>
    <w:multiLevelType w:val="hybridMultilevel"/>
    <w:tmpl w:val="00EA8256"/>
    <w:lvl w:ilvl="0" w:tplc="7AC2CF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550F09"/>
    <w:multiLevelType w:val="hybridMultilevel"/>
    <w:tmpl w:val="D8328A8A"/>
    <w:lvl w:ilvl="0" w:tplc="DB6C5A0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056FB6"/>
    <w:multiLevelType w:val="hybridMultilevel"/>
    <w:tmpl w:val="EB1AE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3"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6D620B84"/>
    <w:multiLevelType w:val="hybridMultilevel"/>
    <w:tmpl w:val="102E1A2C"/>
    <w:lvl w:ilvl="0" w:tplc="DB6C5A0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F0721"/>
    <w:multiLevelType w:val="hybridMultilevel"/>
    <w:tmpl w:val="603C4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B8085F"/>
    <w:multiLevelType w:val="hybridMultilevel"/>
    <w:tmpl w:val="B8F41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
  </w:num>
  <w:num w:numId="2">
    <w:abstractNumId w:val="3"/>
  </w:num>
  <w:num w:numId="3">
    <w:abstractNumId w:val="2"/>
  </w:num>
  <w:num w:numId="4">
    <w:abstractNumId w:val="19"/>
  </w:num>
  <w:num w:numId="5">
    <w:abstractNumId w:val="25"/>
  </w:num>
  <w:num w:numId="6">
    <w:abstractNumId w:val="14"/>
  </w:num>
  <w:num w:numId="7">
    <w:abstractNumId w:val="7"/>
  </w:num>
  <w:num w:numId="8">
    <w:abstractNumId w:val="10"/>
  </w:num>
  <w:num w:numId="9">
    <w:abstractNumId w:val="22"/>
  </w:num>
  <w:num w:numId="10">
    <w:abstractNumId w:val="34"/>
  </w:num>
  <w:num w:numId="11">
    <w:abstractNumId w:val="24"/>
  </w:num>
  <w:num w:numId="12">
    <w:abstractNumId w:val="40"/>
  </w:num>
  <w:num w:numId="13">
    <w:abstractNumId w:val="35"/>
  </w:num>
  <w:num w:numId="14">
    <w:abstractNumId w:val="4"/>
  </w:num>
  <w:num w:numId="15">
    <w:abstractNumId w:val="42"/>
  </w:num>
  <w:num w:numId="16">
    <w:abstractNumId w:val="39"/>
  </w:num>
  <w:num w:numId="17">
    <w:abstractNumId w:val="30"/>
  </w:num>
  <w:num w:numId="18">
    <w:abstractNumId w:val="34"/>
  </w:num>
  <w:num w:numId="19">
    <w:abstractNumId w:val="18"/>
  </w:num>
  <w:num w:numId="20">
    <w:abstractNumId w:val="16"/>
  </w:num>
  <w:num w:numId="21">
    <w:abstractNumId w:val="15"/>
  </w:num>
  <w:num w:numId="22">
    <w:abstractNumId w:val="12"/>
  </w:num>
  <w:num w:numId="23">
    <w:abstractNumId w:val="20"/>
  </w:num>
  <w:num w:numId="24">
    <w:abstractNumId w:val="32"/>
  </w:num>
  <w:num w:numId="25">
    <w:abstractNumId w:val="31"/>
  </w:num>
  <w:num w:numId="26">
    <w:abstractNumId w:val="41"/>
  </w:num>
  <w:num w:numId="27">
    <w:abstractNumId w:val="17"/>
  </w:num>
  <w:num w:numId="28">
    <w:abstractNumId w:val="8"/>
  </w:num>
  <w:num w:numId="29">
    <w:abstractNumId w:val="9"/>
  </w:num>
  <w:num w:numId="30">
    <w:abstractNumId w:val="21"/>
  </w:num>
  <w:num w:numId="31">
    <w:abstractNumId w:val="11"/>
  </w:num>
  <w:num w:numId="32">
    <w:abstractNumId w:val="36"/>
  </w:num>
  <w:num w:numId="33">
    <w:abstractNumId w:val="29"/>
  </w:num>
  <w:num w:numId="34">
    <w:abstractNumId w:val="28"/>
  </w:num>
  <w:num w:numId="35">
    <w:abstractNumId w:val="6"/>
  </w:num>
  <w:num w:numId="36">
    <w:abstractNumId w:val="13"/>
  </w:num>
  <w:num w:numId="37">
    <w:abstractNumId w:val="33"/>
  </w:num>
  <w:num w:numId="38">
    <w:abstractNumId w:val="5"/>
  </w:num>
  <w:num w:numId="39">
    <w:abstractNumId w:val="0"/>
  </w:num>
  <w:num w:numId="40">
    <w:abstractNumId w:val="27"/>
  </w:num>
  <w:num w:numId="41">
    <w:abstractNumId w:val="26"/>
  </w:num>
  <w:num w:numId="42">
    <w:abstractNumId w:val="23"/>
  </w:num>
  <w:num w:numId="43">
    <w:abstractNumId w:val="37"/>
  </w:num>
  <w:num w:numId="44">
    <w:abstractNumId w:val="3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40B0"/>
    <w:rsid w:val="00005C54"/>
    <w:rsid w:val="00006339"/>
    <w:rsid w:val="000064B2"/>
    <w:rsid w:val="00011BF4"/>
    <w:rsid w:val="00012303"/>
    <w:rsid w:val="00012AB7"/>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3C4"/>
    <w:rsid w:val="00026B6E"/>
    <w:rsid w:val="00026E2A"/>
    <w:rsid w:val="000302AF"/>
    <w:rsid w:val="00031AF4"/>
    <w:rsid w:val="0003253E"/>
    <w:rsid w:val="00032876"/>
    <w:rsid w:val="000335D2"/>
    <w:rsid w:val="00034232"/>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2BD7"/>
    <w:rsid w:val="000532B2"/>
    <w:rsid w:val="000533B6"/>
    <w:rsid w:val="0005478A"/>
    <w:rsid w:val="0005775C"/>
    <w:rsid w:val="00061159"/>
    <w:rsid w:val="00061893"/>
    <w:rsid w:val="000628A1"/>
    <w:rsid w:val="000638D3"/>
    <w:rsid w:val="000658BB"/>
    <w:rsid w:val="00070F8B"/>
    <w:rsid w:val="000711E0"/>
    <w:rsid w:val="000714A1"/>
    <w:rsid w:val="0007151D"/>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54A"/>
    <w:rsid w:val="000869D1"/>
    <w:rsid w:val="00087269"/>
    <w:rsid w:val="00087D37"/>
    <w:rsid w:val="0009165D"/>
    <w:rsid w:val="000921BC"/>
    <w:rsid w:val="00093715"/>
    <w:rsid w:val="00094D80"/>
    <w:rsid w:val="000A135C"/>
    <w:rsid w:val="000A3766"/>
    <w:rsid w:val="000A4DF0"/>
    <w:rsid w:val="000A55E6"/>
    <w:rsid w:val="000A5BEC"/>
    <w:rsid w:val="000A639E"/>
    <w:rsid w:val="000A68CF"/>
    <w:rsid w:val="000A6C30"/>
    <w:rsid w:val="000B0C56"/>
    <w:rsid w:val="000B1C94"/>
    <w:rsid w:val="000B1F05"/>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29D1"/>
    <w:rsid w:val="000C49CC"/>
    <w:rsid w:val="000C64DC"/>
    <w:rsid w:val="000C6921"/>
    <w:rsid w:val="000C6D2D"/>
    <w:rsid w:val="000C74D6"/>
    <w:rsid w:val="000D1146"/>
    <w:rsid w:val="000D11CB"/>
    <w:rsid w:val="000D1EED"/>
    <w:rsid w:val="000D1FBB"/>
    <w:rsid w:val="000D2E34"/>
    <w:rsid w:val="000D3934"/>
    <w:rsid w:val="000D458B"/>
    <w:rsid w:val="000D494A"/>
    <w:rsid w:val="000D4BB8"/>
    <w:rsid w:val="000D5B97"/>
    <w:rsid w:val="000D7538"/>
    <w:rsid w:val="000E06EC"/>
    <w:rsid w:val="000E1721"/>
    <w:rsid w:val="000E23A2"/>
    <w:rsid w:val="000E5EA7"/>
    <w:rsid w:val="000E60F2"/>
    <w:rsid w:val="000E6D23"/>
    <w:rsid w:val="000E7671"/>
    <w:rsid w:val="000E7D47"/>
    <w:rsid w:val="000E7D87"/>
    <w:rsid w:val="000F01D2"/>
    <w:rsid w:val="000F06ED"/>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037"/>
    <w:rsid w:val="00102562"/>
    <w:rsid w:val="001028E9"/>
    <w:rsid w:val="0010333C"/>
    <w:rsid w:val="00103684"/>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419"/>
    <w:rsid w:val="00116A96"/>
    <w:rsid w:val="0011746F"/>
    <w:rsid w:val="0011792D"/>
    <w:rsid w:val="00117A1F"/>
    <w:rsid w:val="001200A6"/>
    <w:rsid w:val="00120AA6"/>
    <w:rsid w:val="00121C9D"/>
    <w:rsid w:val="00121F73"/>
    <w:rsid w:val="00123B20"/>
    <w:rsid w:val="0012495D"/>
    <w:rsid w:val="00124D9F"/>
    <w:rsid w:val="0012593F"/>
    <w:rsid w:val="00125F66"/>
    <w:rsid w:val="00126D38"/>
    <w:rsid w:val="00126D97"/>
    <w:rsid w:val="00130442"/>
    <w:rsid w:val="00130FE5"/>
    <w:rsid w:val="0013210F"/>
    <w:rsid w:val="0013273A"/>
    <w:rsid w:val="00132842"/>
    <w:rsid w:val="001332AC"/>
    <w:rsid w:val="00133AC2"/>
    <w:rsid w:val="00136079"/>
    <w:rsid w:val="0013631B"/>
    <w:rsid w:val="001366E7"/>
    <w:rsid w:val="0013744F"/>
    <w:rsid w:val="001407B5"/>
    <w:rsid w:val="00140F86"/>
    <w:rsid w:val="0014167D"/>
    <w:rsid w:val="001423B4"/>
    <w:rsid w:val="00142599"/>
    <w:rsid w:val="0014537B"/>
    <w:rsid w:val="00145FCD"/>
    <w:rsid w:val="0014653F"/>
    <w:rsid w:val="00146C1B"/>
    <w:rsid w:val="00146D7A"/>
    <w:rsid w:val="00147793"/>
    <w:rsid w:val="00150EAA"/>
    <w:rsid w:val="00151509"/>
    <w:rsid w:val="00152D49"/>
    <w:rsid w:val="0015489D"/>
    <w:rsid w:val="00155546"/>
    <w:rsid w:val="0015599C"/>
    <w:rsid w:val="0015636A"/>
    <w:rsid w:val="00156BEE"/>
    <w:rsid w:val="00156C84"/>
    <w:rsid w:val="001571DA"/>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4860"/>
    <w:rsid w:val="00185144"/>
    <w:rsid w:val="00185877"/>
    <w:rsid w:val="00185E09"/>
    <w:rsid w:val="00186404"/>
    <w:rsid w:val="00186ACD"/>
    <w:rsid w:val="00187F60"/>
    <w:rsid w:val="00190AE7"/>
    <w:rsid w:val="0019176C"/>
    <w:rsid w:val="00191FA6"/>
    <w:rsid w:val="00195093"/>
    <w:rsid w:val="001955D4"/>
    <w:rsid w:val="001963E1"/>
    <w:rsid w:val="00196E89"/>
    <w:rsid w:val="001A3F3B"/>
    <w:rsid w:val="001A5025"/>
    <w:rsid w:val="001A5A49"/>
    <w:rsid w:val="001A5AA9"/>
    <w:rsid w:val="001A5BEC"/>
    <w:rsid w:val="001A62DD"/>
    <w:rsid w:val="001A7196"/>
    <w:rsid w:val="001A73AA"/>
    <w:rsid w:val="001A7808"/>
    <w:rsid w:val="001A79D1"/>
    <w:rsid w:val="001B157C"/>
    <w:rsid w:val="001B1B56"/>
    <w:rsid w:val="001B2605"/>
    <w:rsid w:val="001B279D"/>
    <w:rsid w:val="001B2A7D"/>
    <w:rsid w:val="001B2B54"/>
    <w:rsid w:val="001B301F"/>
    <w:rsid w:val="001B4146"/>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11E6"/>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2D82"/>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1F44"/>
    <w:rsid w:val="002528BF"/>
    <w:rsid w:val="00253A77"/>
    <w:rsid w:val="00254AB9"/>
    <w:rsid w:val="002555CB"/>
    <w:rsid w:val="00256697"/>
    <w:rsid w:val="0025758C"/>
    <w:rsid w:val="002578EC"/>
    <w:rsid w:val="00257B5D"/>
    <w:rsid w:val="00260A00"/>
    <w:rsid w:val="00260A95"/>
    <w:rsid w:val="0026162D"/>
    <w:rsid w:val="00261D95"/>
    <w:rsid w:val="0026257D"/>
    <w:rsid w:val="00262BB0"/>
    <w:rsid w:val="00263C88"/>
    <w:rsid w:val="00265085"/>
    <w:rsid w:val="00265570"/>
    <w:rsid w:val="00265903"/>
    <w:rsid w:val="00265DC3"/>
    <w:rsid w:val="00267B7C"/>
    <w:rsid w:val="00267E55"/>
    <w:rsid w:val="00267FDC"/>
    <w:rsid w:val="00270E9A"/>
    <w:rsid w:val="00272836"/>
    <w:rsid w:val="00272C2B"/>
    <w:rsid w:val="00273616"/>
    <w:rsid w:val="002755D5"/>
    <w:rsid w:val="00275E13"/>
    <w:rsid w:val="002760C7"/>
    <w:rsid w:val="0027769C"/>
    <w:rsid w:val="00277C9A"/>
    <w:rsid w:val="002818DA"/>
    <w:rsid w:val="00281B7E"/>
    <w:rsid w:val="0028220B"/>
    <w:rsid w:val="002823AB"/>
    <w:rsid w:val="00282C2E"/>
    <w:rsid w:val="00282C51"/>
    <w:rsid w:val="00282DC2"/>
    <w:rsid w:val="00282F69"/>
    <w:rsid w:val="00283550"/>
    <w:rsid w:val="002845D3"/>
    <w:rsid w:val="00284BCF"/>
    <w:rsid w:val="002863C5"/>
    <w:rsid w:val="00286ACB"/>
    <w:rsid w:val="00290492"/>
    <w:rsid w:val="002925C4"/>
    <w:rsid w:val="002935E2"/>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0553"/>
    <w:rsid w:val="002B1992"/>
    <w:rsid w:val="002B4943"/>
    <w:rsid w:val="002B5DE2"/>
    <w:rsid w:val="002B6AD6"/>
    <w:rsid w:val="002B74A4"/>
    <w:rsid w:val="002C01E1"/>
    <w:rsid w:val="002C0A18"/>
    <w:rsid w:val="002C103C"/>
    <w:rsid w:val="002C39FC"/>
    <w:rsid w:val="002C401B"/>
    <w:rsid w:val="002C54FF"/>
    <w:rsid w:val="002C5E73"/>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3F0C"/>
    <w:rsid w:val="002F4705"/>
    <w:rsid w:val="002F516C"/>
    <w:rsid w:val="002F542D"/>
    <w:rsid w:val="002F6889"/>
    <w:rsid w:val="00300159"/>
    <w:rsid w:val="00301E14"/>
    <w:rsid w:val="00301FFD"/>
    <w:rsid w:val="00303FA4"/>
    <w:rsid w:val="00305E78"/>
    <w:rsid w:val="00306B51"/>
    <w:rsid w:val="00307A1D"/>
    <w:rsid w:val="0031172B"/>
    <w:rsid w:val="0031407D"/>
    <w:rsid w:val="00314341"/>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3DC"/>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398"/>
    <w:rsid w:val="00387F28"/>
    <w:rsid w:val="0039116D"/>
    <w:rsid w:val="003912A0"/>
    <w:rsid w:val="003913F4"/>
    <w:rsid w:val="003947D7"/>
    <w:rsid w:val="00395923"/>
    <w:rsid w:val="00395BFA"/>
    <w:rsid w:val="003965B4"/>
    <w:rsid w:val="00397518"/>
    <w:rsid w:val="00397794"/>
    <w:rsid w:val="003A0F32"/>
    <w:rsid w:val="003A1AF0"/>
    <w:rsid w:val="003A1D24"/>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14F"/>
    <w:rsid w:val="004074A2"/>
    <w:rsid w:val="004104E3"/>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731"/>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4C93"/>
    <w:rsid w:val="0044622E"/>
    <w:rsid w:val="00446434"/>
    <w:rsid w:val="00446AF0"/>
    <w:rsid w:val="00446C09"/>
    <w:rsid w:val="00446DBF"/>
    <w:rsid w:val="0044704C"/>
    <w:rsid w:val="00447501"/>
    <w:rsid w:val="00447E64"/>
    <w:rsid w:val="00447F13"/>
    <w:rsid w:val="00452193"/>
    <w:rsid w:val="004529DD"/>
    <w:rsid w:val="00453CD9"/>
    <w:rsid w:val="0045451A"/>
    <w:rsid w:val="00454A6A"/>
    <w:rsid w:val="00455F5B"/>
    <w:rsid w:val="0045654A"/>
    <w:rsid w:val="0045700E"/>
    <w:rsid w:val="00457DDF"/>
    <w:rsid w:val="00460585"/>
    <w:rsid w:val="0046065D"/>
    <w:rsid w:val="004619DB"/>
    <w:rsid w:val="00462823"/>
    <w:rsid w:val="00462C7A"/>
    <w:rsid w:val="00463558"/>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0B2A"/>
    <w:rsid w:val="00481967"/>
    <w:rsid w:val="00484BE9"/>
    <w:rsid w:val="00484F8B"/>
    <w:rsid w:val="00485E3B"/>
    <w:rsid w:val="00485E7B"/>
    <w:rsid w:val="00486376"/>
    <w:rsid w:val="00486C7D"/>
    <w:rsid w:val="00487EEC"/>
    <w:rsid w:val="00490B0E"/>
    <w:rsid w:val="004910E7"/>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480"/>
    <w:rsid w:val="004C08F9"/>
    <w:rsid w:val="004C1164"/>
    <w:rsid w:val="004C2195"/>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ADB"/>
    <w:rsid w:val="004E1E33"/>
    <w:rsid w:val="004E225B"/>
    <w:rsid w:val="004E25FA"/>
    <w:rsid w:val="004E52F4"/>
    <w:rsid w:val="004E6336"/>
    <w:rsid w:val="004E65EF"/>
    <w:rsid w:val="004E7277"/>
    <w:rsid w:val="004F1AD4"/>
    <w:rsid w:val="004F261F"/>
    <w:rsid w:val="004F2983"/>
    <w:rsid w:val="004F315D"/>
    <w:rsid w:val="004F4D79"/>
    <w:rsid w:val="004F4F5D"/>
    <w:rsid w:val="004F5470"/>
    <w:rsid w:val="004F6738"/>
    <w:rsid w:val="004F69E8"/>
    <w:rsid w:val="004F6EE0"/>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47ADA"/>
    <w:rsid w:val="00550DAE"/>
    <w:rsid w:val="00550FBA"/>
    <w:rsid w:val="0055115D"/>
    <w:rsid w:val="00554605"/>
    <w:rsid w:val="00555610"/>
    <w:rsid w:val="00557C8D"/>
    <w:rsid w:val="0056041A"/>
    <w:rsid w:val="00560D11"/>
    <w:rsid w:val="00562FE5"/>
    <w:rsid w:val="0056346A"/>
    <w:rsid w:val="0056418C"/>
    <w:rsid w:val="005644E5"/>
    <w:rsid w:val="0056472B"/>
    <w:rsid w:val="00564DB0"/>
    <w:rsid w:val="00564FFE"/>
    <w:rsid w:val="0056561E"/>
    <w:rsid w:val="00566DF2"/>
    <w:rsid w:val="00567086"/>
    <w:rsid w:val="005672AB"/>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A69F8"/>
    <w:rsid w:val="005A6C97"/>
    <w:rsid w:val="005B1320"/>
    <w:rsid w:val="005B1428"/>
    <w:rsid w:val="005B1F77"/>
    <w:rsid w:val="005B2294"/>
    <w:rsid w:val="005B2B0E"/>
    <w:rsid w:val="005B3518"/>
    <w:rsid w:val="005B3A28"/>
    <w:rsid w:val="005B4382"/>
    <w:rsid w:val="005B4A3F"/>
    <w:rsid w:val="005B4AB1"/>
    <w:rsid w:val="005B5322"/>
    <w:rsid w:val="005B5574"/>
    <w:rsid w:val="005B70EC"/>
    <w:rsid w:val="005B765F"/>
    <w:rsid w:val="005C0123"/>
    <w:rsid w:val="005C2AE8"/>
    <w:rsid w:val="005C634E"/>
    <w:rsid w:val="005C643F"/>
    <w:rsid w:val="005C7B8E"/>
    <w:rsid w:val="005D0386"/>
    <w:rsid w:val="005D07E2"/>
    <w:rsid w:val="005D1194"/>
    <w:rsid w:val="005D141F"/>
    <w:rsid w:val="005D27DC"/>
    <w:rsid w:val="005D2EF1"/>
    <w:rsid w:val="005D4514"/>
    <w:rsid w:val="005D49C7"/>
    <w:rsid w:val="005D5D66"/>
    <w:rsid w:val="005D699B"/>
    <w:rsid w:val="005D6BF9"/>
    <w:rsid w:val="005D775B"/>
    <w:rsid w:val="005E109D"/>
    <w:rsid w:val="005E187D"/>
    <w:rsid w:val="005E1C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1F7D"/>
    <w:rsid w:val="00621FD6"/>
    <w:rsid w:val="00622266"/>
    <w:rsid w:val="006245B8"/>
    <w:rsid w:val="006252A0"/>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58"/>
    <w:rsid w:val="00651BBD"/>
    <w:rsid w:val="00653242"/>
    <w:rsid w:val="00653B90"/>
    <w:rsid w:val="00654546"/>
    <w:rsid w:val="00654C51"/>
    <w:rsid w:val="006568C7"/>
    <w:rsid w:val="0065692B"/>
    <w:rsid w:val="00660322"/>
    <w:rsid w:val="006609C4"/>
    <w:rsid w:val="00660C70"/>
    <w:rsid w:val="00661014"/>
    <w:rsid w:val="00662C6B"/>
    <w:rsid w:val="00663AA8"/>
    <w:rsid w:val="00663E6C"/>
    <w:rsid w:val="006643E9"/>
    <w:rsid w:val="00664D1B"/>
    <w:rsid w:val="00665CE2"/>
    <w:rsid w:val="00665E97"/>
    <w:rsid w:val="006660FE"/>
    <w:rsid w:val="00667A6A"/>
    <w:rsid w:val="00670AF5"/>
    <w:rsid w:val="00670D0F"/>
    <w:rsid w:val="00673519"/>
    <w:rsid w:val="00674881"/>
    <w:rsid w:val="0067546F"/>
    <w:rsid w:val="00675A3E"/>
    <w:rsid w:val="0067646F"/>
    <w:rsid w:val="00676880"/>
    <w:rsid w:val="00680B0C"/>
    <w:rsid w:val="00680BF0"/>
    <w:rsid w:val="006819B9"/>
    <w:rsid w:val="00681A3D"/>
    <w:rsid w:val="00681F00"/>
    <w:rsid w:val="00682B7C"/>
    <w:rsid w:val="00683887"/>
    <w:rsid w:val="006838DB"/>
    <w:rsid w:val="006841A3"/>
    <w:rsid w:val="00684260"/>
    <w:rsid w:val="00684FC6"/>
    <w:rsid w:val="006852A1"/>
    <w:rsid w:val="006856AC"/>
    <w:rsid w:val="00685879"/>
    <w:rsid w:val="006860FE"/>
    <w:rsid w:val="00686B5D"/>
    <w:rsid w:val="00687946"/>
    <w:rsid w:val="00690068"/>
    <w:rsid w:val="00690FF0"/>
    <w:rsid w:val="00691238"/>
    <w:rsid w:val="0069151F"/>
    <w:rsid w:val="00691B72"/>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6DF"/>
    <w:rsid w:val="006A7ECE"/>
    <w:rsid w:val="006B0176"/>
    <w:rsid w:val="006B08AC"/>
    <w:rsid w:val="006B1699"/>
    <w:rsid w:val="006B1BBC"/>
    <w:rsid w:val="006B44F4"/>
    <w:rsid w:val="006B5C18"/>
    <w:rsid w:val="006B5CFF"/>
    <w:rsid w:val="006B72EB"/>
    <w:rsid w:val="006B7A9B"/>
    <w:rsid w:val="006B7C99"/>
    <w:rsid w:val="006C1261"/>
    <w:rsid w:val="006C1F93"/>
    <w:rsid w:val="006C20C7"/>
    <w:rsid w:val="006C30A7"/>
    <w:rsid w:val="006C6BC2"/>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6EFD"/>
    <w:rsid w:val="006E7F0A"/>
    <w:rsid w:val="006F4533"/>
    <w:rsid w:val="006F49FD"/>
    <w:rsid w:val="006F65DC"/>
    <w:rsid w:val="007008BC"/>
    <w:rsid w:val="00700A99"/>
    <w:rsid w:val="00700C47"/>
    <w:rsid w:val="007018F1"/>
    <w:rsid w:val="00701FC8"/>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4945"/>
    <w:rsid w:val="00725707"/>
    <w:rsid w:val="007263F3"/>
    <w:rsid w:val="0072724A"/>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1A02"/>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3F2"/>
    <w:rsid w:val="00757493"/>
    <w:rsid w:val="00760FE6"/>
    <w:rsid w:val="00762274"/>
    <w:rsid w:val="00763462"/>
    <w:rsid w:val="00764A7F"/>
    <w:rsid w:val="00765733"/>
    <w:rsid w:val="00765C9F"/>
    <w:rsid w:val="0076722B"/>
    <w:rsid w:val="00767BFB"/>
    <w:rsid w:val="00770B8A"/>
    <w:rsid w:val="00770F30"/>
    <w:rsid w:val="0077131F"/>
    <w:rsid w:val="0077452B"/>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4F8"/>
    <w:rsid w:val="00795E3B"/>
    <w:rsid w:val="00796766"/>
    <w:rsid w:val="00796DF0"/>
    <w:rsid w:val="00797D9D"/>
    <w:rsid w:val="007A15B3"/>
    <w:rsid w:val="007A15D8"/>
    <w:rsid w:val="007A225D"/>
    <w:rsid w:val="007A2E2B"/>
    <w:rsid w:val="007A31D0"/>
    <w:rsid w:val="007A6551"/>
    <w:rsid w:val="007B18A9"/>
    <w:rsid w:val="007B1AC5"/>
    <w:rsid w:val="007B1FDC"/>
    <w:rsid w:val="007B344E"/>
    <w:rsid w:val="007B3885"/>
    <w:rsid w:val="007B40DA"/>
    <w:rsid w:val="007B40EA"/>
    <w:rsid w:val="007B4848"/>
    <w:rsid w:val="007B4E70"/>
    <w:rsid w:val="007B5646"/>
    <w:rsid w:val="007C00BD"/>
    <w:rsid w:val="007C0AA1"/>
    <w:rsid w:val="007C0DC9"/>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137"/>
    <w:rsid w:val="007E056F"/>
    <w:rsid w:val="007E088A"/>
    <w:rsid w:val="007E39CC"/>
    <w:rsid w:val="007E3D13"/>
    <w:rsid w:val="007E4DC4"/>
    <w:rsid w:val="007E5730"/>
    <w:rsid w:val="007E610A"/>
    <w:rsid w:val="007E628B"/>
    <w:rsid w:val="007E658B"/>
    <w:rsid w:val="007E69AB"/>
    <w:rsid w:val="007E6A76"/>
    <w:rsid w:val="007E6C83"/>
    <w:rsid w:val="007E7533"/>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3837"/>
    <w:rsid w:val="008057DF"/>
    <w:rsid w:val="008129BE"/>
    <w:rsid w:val="00812B6A"/>
    <w:rsid w:val="00812E9C"/>
    <w:rsid w:val="00812F7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5880"/>
    <w:rsid w:val="00856E07"/>
    <w:rsid w:val="008571A1"/>
    <w:rsid w:val="008574F3"/>
    <w:rsid w:val="0086013F"/>
    <w:rsid w:val="00860E6B"/>
    <w:rsid w:val="00861051"/>
    <w:rsid w:val="008629D1"/>
    <w:rsid w:val="00864152"/>
    <w:rsid w:val="008645AE"/>
    <w:rsid w:val="00864B00"/>
    <w:rsid w:val="0086715F"/>
    <w:rsid w:val="008673E1"/>
    <w:rsid w:val="008679F3"/>
    <w:rsid w:val="00870246"/>
    <w:rsid w:val="00870828"/>
    <w:rsid w:val="00870AE5"/>
    <w:rsid w:val="00871253"/>
    <w:rsid w:val="0087143B"/>
    <w:rsid w:val="00871FFB"/>
    <w:rsid w:val="00872246"/>
    <w:rsid w:val="00872ABA"/>
    <w:rsid w:val="00873167"/>
    <w:rsid w:val="00873607"/>
    <w:rsid w:val="00873A8A"/>
    <w:rsid w:val="0087421C"/>
    <w:rsid w:val="00874C42"/>
    <w:rsid w:val="00875891"/>
    <w:rsid w:val="0087668B"/>
    <w:rsid w:val="00876D52"/>
    <w:rsid w:val="0087706C"/>
    <w:rsid w:val="00877279"/>
    <w:rsid w:val="00877C3A"/>
    <w:rsid w:val="00877E29"/>
    <w:rsid w:val="00880585"/>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0993"/>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3F00"/>
    <w:rsid w:val="008A4A3A"/>
    <w:rsid w:val="008A644C"/>
    <w:rsid w:val="008A68E1"/>
    <w:rsid w:val="008A6BED"/>
    <w:rsid w:val="008A6F04"/>
    <w:rsid w:val="008B1AB1"/>
    <w:rsid w:val="008B2990"/>
    <w:rsid w:val="008B33EF"/>
    <w:rsid w:val="008B3F15"/>
    <w:rsid w:val="008B4227"/>
    <w:rsid w:val="008B4C07"/>
    <w:rsid w:val="008B4D0B"/>
    <w:rsid w:val="008B5AA9"/>
    <w:rsid w:val="008B6DAC"/>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2C8"/>
    <w:rsid w:val="008E4885"/>
    <w:rsid w:val="008E5777"/>
    <w:rsid w:val="008E5A27"/>
    <w:rsid w:val="008E5B36"/>
    <w:rsid w:val="008E6250"/>
    <w:rsid w:val="008E6503"/>
    <w:rsid w:val="008E6570"/>
    <w:rsid w:val="008F04B1"/>
    <w:rsid w:val="008F1345"/>
    <w:rsid w:val="008F1C4D"/>
    <w:rsid w:val="008F4671"/>
    <w:rsid w:val="008F4A3C"/>
    <w:rsid w:val="008F4B6A"/>
    <w:rsid w:val="008F5BB4"/>
    <w:rsid w:val="008F6019"/>
    <w:rsid w:val="008F631A"/>
    <w:rsid w:val="008F7132"/>
    <w:rsid w:val="00900CCF"/>
    <w:rsid w:val="00900D7C"/>
    <w:rsid w:val="00901982"/>
    <w:rsid w:val="00901C9A"/>
    <w:rsid w:val="00901FEA"/>
    <w:rsid w:val="009024EA"/>
    <w:rsid w:val="00902C93"/>
    <w:rsid w:val="0090313C"/>
    <w:rsid w:val="0090370F"/>
    <w:rsid w:val="00903FF0"/>
    <w:rsid w:val="009040FB"/>
    <w:rsid w:val="0090560E"/>
    <w:rsid w:val="009058EF"/>
    <w:rsid w:val="00906678"/>
    <w:rsid w:val="00912983"/>
    <w:rsid w:val="00915C56"/>
    <w:rsid w:val="00915CCC"/>
    <w:rsid w:val="0091646E"/>
    <w:rsid w:val="00917404"/>
    <w:rsid w:val="0092067B"/>
    <w:rsid w:val="00922954"/>
    <w:rsid w:val="00922A8F"/>
    <w:rsid w:val="00922ED7"/>
    <w:rsid w:val="009230F0"/>
    <w:rsid w:val="00923B69"/>
    <w:rsid w:val="00924EB1"/>
    <w:rsid w:val="00925468"/>
    <w:rsid w:val="0092782E"/>
    <w:rsid w:val="009278A8"/>
    <w:rsid w:val="00927E74"/>
    <w:rsid w:val="00930D96"/>
    <w:rsid w:val="00931D2B"/>
    <w:rsid w:val="00932613"/>
    <w:rsid w:val="0093359E"/>
    <w:rsid w:val="009343A1"/>
    <w:rsid w:val="00935534"/>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4D1D"/>
    <w:rsid w:val="00960C34"/>
    <w:rsid w:val="00963EB6"/>
    <w:rsid w:val="00964414"/>
    <w:rsid w:val="009645D7"/>
    <w:rsid w:val="00965AA1"/>
    <w:rsid w:val="009675E2"/>
    <w:rsid w:val="009677BF"/>
    <w:rsid w:val="009705F5"/>
    <w:rsid w:val="00970825"/>
    <w:rsid w:val="00971FF5"/>
    <w:rsid w:val="00972328"/>
    <w:rsid w:val="0097283B"/>
    <w:rsid w:val="0097481C"/>
    <w:rsid w:val="00974CBD"/>
    <w:rsid w:val="00974E3E"/>
    <w:rsid w:val="00974EC6"/>
    <w:rsid w:val="009750D3"/>
    <w:rsid w:val="009771FB"/>
    <w:rsid w:val="00980431"/>
    <w:rsid w:val="009811EB"/>
    <w:rsid w:val="00982782"/>
    <w:rsid w:val="0098401E"/>
    <w:rsid w:val="00984B2D"/>
    <w:rsid w:val="00985334"/>
    <w:rsid w:val="009859F0"/>
    <w:rsid w:val="00985FE9"/>
    <w:rsid w:val="009875F5"/>
    <w:rsid w:val="00987E17"/>
    <w:rsid w:val="0099029E"/>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1BD8"/>
    <w:rsid w:val="009A2B7A"/>
    <w:rsid w:val="009A3211"/>
    <w:rsid w:val="009A3600"/>
    <w:rsid w:val="009A3852"/>
    <w:rsid w:val="009A38DE"/>
    <w:rsid w:val="009A3A0A"/>
    <w:rsid w:val="009A4AC5"/>
    <w:rsid w:val="009A504D"/>
    <w:rsid w:val="009A5CFC"/>
    <w:rsid w:val="009A5E77"/>
    <w:rsid w:val="009A655D"/>
    <w:rsid w:val="009A752C"/>
    <w:rsid w:val="009B0075"/>
    <w:rsid w:val="009B01F7"/>
    <w:rsid w:val="009B02E3"/>
    <w:rsid w:val="009B0A75"/>
    <w:rsid w:val="009B0C83"/>
    <w:rsid w:val="009B1FA4"/>
    <w:rsid w:val="009B207D"/>
    <w:rsid w:val="009B29CB"/>
    <w:rsid w:val="009B3D5E"/>
    <w:rsid w:val="009B3ED1"/>
    <w:rsid w:val="009B4E06"/>
    <w:rsid w:val="009B69FE"/>
    <w:rsid w:val="009B7001"/>
    <w:rsid w:val="009B7B6F"/>
    <w:rsid w:val="009C2221"/>
    <w:rsid w:val="009C22B7"/>
    <w:rsid w:val="009C3195"/>
    <w:rsid w:val="009C330A"/>
    <w:rsid w:val="009C36A3"/>
    <w:rsid w:val="009C3B43"/>
    <w:rsid w:val="009C4A43"/>
    <w:rsid w:val="009C4F1C"/>
    <w:rsid w:val="009C614E"/>
    <w:rsid w:val="009C6B58"/>
    <w:rsid w:val="009D0216"/>
    <w:rsid w:val="009D08C1"/>
    <w:rsid w:val="009D109D"/>
    <w:rsid w:val="009D19EE"/>
    <w:rsid w:val="009D20C0"/>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048"/>
    <w:rsid w:val="009E6667"/>
    <w:rsid w:val="009E69EF"/>
    <w:rsid w:val="009E6B28"/>
    <w:rsid w:val="009E76B8"/>
    <w:rsid w:val="009F054E"/>
    <w:rsid w:val="009F0BDC"/>
    <w:rsid w:val="009F2D3E"/>
    <w:rsid w:val="009F32AE"/>
    <w:rsid w:val="009F5844"/>
    <w:rsid w:val="009F5F95"/>
    <w:rsid w:val="009F66E6"/>
    <w:rsid w:val="009F6875"/>
    <w:rsid w:val="009F6C76"/>
    <w:rsid w:val="009F7214"/>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7B5"/>
    <w:rsid w:val="00A11DCF"/>
    <w:rsid w:val="00A11EEA"/>
    <w:rsid w:val="00A124E7"/>
    <w:rsid w:val="00A13F2E"/>
    <w:rsid w:val="00A145AC"/>
    <w:rsid w:val="00A147F4"/>
    <w:rsid w:val="00A14BAB"/>
    <w:rsid w:val="00A16B1F"/>
    <w:rsid w:val="00A16B2D"/>
    <w:rsid w:val="00A17702"/>
    <w:rsid w:val="00A20582"/>
    <w:rsid w:val="00A20C9A"/>
    <w:rsid w:val="00A22118"/>
    <w:rsid w:val="00A24707"/>
    <w:rsid w:val="00A254C0"/>
    <w:rsid w:val="00A25602"/>
    <w:rsid w:val="00A257E3"/>
    <w:rsid w:val="00A257EF"/>
    <w:rsid w:val="00A27107"/>
    <w:rsid w:val="00A307C9"/>
    <w:rsid w:val="00A3111F"/>
    <w:rsid w:val="00A31D4C"/>
    <w:rsid w:val="00A3211A"/>
    <w:rsid w:val="00A32F6C"/>
    <w:rsid w:val="00A33E16"/>
    <w:rsid w:val="00A34315"/>
    <w:rsid w:val="00A3461F"/>
    <w:rsid w:val="00A3487D"/>
    <w:rsid w:val="00A353A9"/>
    <w:rsid w:val="00A35759"/>
    <w:rsid w:val="00A36AD3"/>
    <w:rsid w:val="00A379AE"/>
    <w:rsid w:val="00A37BCE"/>
    <w:rsid w:val="00A4288E"/>
    <w:rsid w:val="00A42901"/>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D02"/>
    <w:rsid w:val="00A57FE2"/>
    <w:rsid w:val="00A60C27"/>
    <w:rsid w:val="00A60CB8"/>
    <w:rsid w:val="00A60E1E"/>
    <w:rsid w:val="00A618A1"/>
    <w:rsid w:val="00A61A4C"/>
    <w:rsid w:val="00A628F3"/>
    <w:rsid w:val="00A62B96"/>
    <w:rsid w:val="00A6659C"/>
    <w:rsid w:val="00A67B08"/>
    <w:rsid w:val="00A67C11"/>
    <w:rsid w:val="00A70006"/>
    <w:rsid w:val="00A71764"/>
    <w:rsid w:val="00A73739"/>
    <w:rsid w:val="00A738B7"/>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1B7B"/>
    <w:rsid w:val="00AC429E"/>
    <w:rsid w:val="00AC5C38"/>
    <w:rsid w:val="00AC6265"/>
    <w:rsid w:val="00AC7CB7"/>
    <w:rsid w:val="00AD45E0"/>
    <w:rsid w:val="00AD4D9E"/>
    <w:rsid w:val="00AD4FC4"/>
    <w:rsid w:val="00AD52CB"/>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36C"/>
    <w:rsid w:val="00B10BFB"/>
    <w:rsid w:val="00B11BA2"/>
    <w:rsid w:val="00B11DD7"/>
    <w:rsid w:val="00B123D0"/>
    <w:rsid w:val="00B12A08"/>
    <w:rsid w:val="00B135A6"/>
    <w:rsid w:val="00B135BA"/>
    <w:rsid w:val="00B14EDC"/>
    <w:rsid w:val="00B153EA"/>
    <w:rsid w:val="00B15BCD"/>
    <w:rsid w:val="00B165F0"/>
    <w:rsid w:val="00B167DD"/>
    <w:rsid w:val="00B2071C"/>
    <w:rsid w:val="00B21304"/>
    <w:rsid w:val="00B22061"/>
    <w:rsid w:val="00B2214D"/>
    <w:rsid w:val="00B22317"/>
    <w:rsid w:val="00B22923"/>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3261"/>
    <w:rsid w:val="00B4534A"/>
    <w:rsid w:val="00B4695F"/>
    <w:rsid w:val="00B47788"/>
    <w:rsid w:val="00B47CB2"/>
    <w:rsid w:val="00B5007C"/>
    <w:rsid w:val="00B51CF1"/>
    <w:rsid w:val="00B53592"/>
    <w:rsid w:val="00B53C60"/>
    <w:rsid w:val="00B53DB4"/>
    <w:rsid w:val="00B55718"/>
    <w:rsid w:val="00B55B7B"/>
    <w:rsid w:val="00B605D8"/>
    <w:rsid w:val="00B60B8C"/>
    <w:rsid w:val="00B62076"/>
    <w:rsid w:val="00B62C6A"/>
    <w:rsid w:val="00B63499"/>
    <w:rsid w:val="00B64AC5"/>
    <w:rsid w:val="00B65C68"/>
    <w:rsid w:val="00B6621E"/>
    <w:rsid w:val="00B66290"/>
    <w:rsid w:val="00B66A10"/>
    <w:rsid w:val="00B718DF"/>
    <w:rsid w:val="00B722C6"/>
    <w:rsid w:val="00B72B14"/>
    <w:rsid w:val="00B731AC"/>
    <w:rsid w:val="00B73D88"/>
    <w:rsid w:val="00B760D5"/>
    <w:rsid w:val="00B76B6F"/>
    <w:rsid w:val="00B772C6"/>
    <w:rsid w:val="00B77B8F"/>
    <w:rsid w:val="00B80C2F"/>
    <w:rsid w:val="00B80FD1"/>
    <w:rsid w:val="00B820F8"/>
    <w:rsid w:val="00B83976"/>
    <w:rsid w:val="00B84D9A"/>
    <w:rsid w:val="00B85C20"/>
    <w:rsid w:val="00B861AF"/>
    <w:rsid w:val="00B86CE5"/>
    <w:rsid w:val="00B90A50"/>
    <w:rsid w:val="00B90F71"/>
    <w:rsid w:val="00B91323"/>
    <w:rsid w:val="00B91AF2"/>
    <w:rsid w:val="00B9307D"/>
    <w:rsid w:val="00B93868"/>
    <w:rsid w:val="00B949EF"/>
    <w:rsid w:val="00B9506F"/>
    <w:rsid w:val="00B957AB"/>
    <w:rsid w:val="00B974C0"/>
    <w:rsid w:val="00B97F6C"/>
    <w:rsid w:val="00BA080C"/>
    <w:rsid w:val="00BA19B6"/>
    <w:rsid w:val="00BA1D7E"/>
    <w:rsid w:val="00BA2F1F"/>
    <w:rsid w:val="00BA36A3"/>
    <w:rsid w:val="00BA4436"/>
    <w:rsid w:val="00BA6889"/>
    <w:rsid w:val="00BA7055"/>
    <w:rsid w:val="00BB0223"/>
    <w:rsid w:val="00BB0D5E"/>
    <w:rsid w:val="00BB1B1A"/>
    <w:rsid w:val="00BB5AE3"/>
    <w:rsid w:val="00BB64AA"/>
    <w:rsid w:val="00BB6F10"/>
    <w:rsid w:val="00BB73B5"/>
    <w:rsid w:val="00BC05C4"/>
    <w:rsid w:val="00BC157B"/>
    <w:rsid w:val="00BC159D"/>
    <w:rsid w:val="00BC16C0"/>
    <w:rsid w:val="00BC1FA2"/>
    <w:rsid w:val="00BC1FB5"/>
    <w:rsid w:val="00BC2630"/>
    <w:rsid w:val="00BC3313"/>
    <w:rsid w:val="00BC44EC"/>
    <w:rsid w:val="00BC49DA"/>
    <w:rsid w:val="00BC4F9E"/>
    <w:rsid w:val="00BC740F"/>
    <w:rsid w:val="00BD2531"/>
    <w:rsid w:val="00BD355B"/>
    <w:rsid w:val="00BD47F1"/>
    <w:rsid w:val="00BD48E1"/>
    <w:rsid w:val="00BD50CB"/>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273"/>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2A3F"/>
    <w:rsid w:val="00C132B9"/>
    <w:rsid w:val="00C14453"/>
    <w:rsid w:val="00C147D9"/>
    <w:rsid w:val="00C14AE9"/>
    <w:rsid w:val="00C14F00"/>
    <w:rsid w:val="00C15162"/>
    <w:rsid w:val="00C16167"/>
    <w:rsid w:val="00C170CF"/>
    <w:rsid w:val="00C17510"/>
    <w:rsid w:val="00C17AC9"/>
    <w:rsid w:val="00C17BFD"/>
    <w:rsid w:val="00C200E0"/>
    <w:rsid w:val="00C2127C"/>
    <w:rsid w:val="00C22FE5"/>
    <w:rsid w:val="00C23287"/>
    <w:rsid w:val="00C23A1A"/>
    <w:rsid w:val="00C24AE2"/>
    <w:rsid w:val="00C24CBB"/>
    <w:rsid w:val="00C24E05"/>
    <w:rsid w:val="00C24E89"/>
    <w:rsid w:val="00C2579F"/>
    <w:rsid w:val="00C27644"/>
    <w:rsid w:val="00C33433"/>
    <w:rsid w:val="00C3383F"/>
    <w:rsid w:val="00C34B77"/>
    <w:rsid w:val="00C362E7"/>
    <w:rsid w:val="00C3697A"/>
    <w:rsid w:val="00C36D9E"/>
    <w:rsid w:val="00C40B3E"/>
    <w:rsid w:val="00C410DB"/>
    <w:rsid w:val="00C421ED"/>
    <w:rsid w:val="00C43101"/>
    <w:rsid w:val="00C43230"/>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571EF"/>
    <w:rsid w:val="00C604E8"/>
    <w:rsid w:val="00C60793"/>
    <w:rsid w:val="00C611A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5176"/>
    <w:rsid w:val="00CA75F8"/>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1FC3"/>
    <w:rsid w:val="00CD2657"/>
    <w:rsid w:val="00CD2D47"/>
    <w:rsid w:val="00CD3196"/>
    <w:rsid w:val="00CD3987"/>
    <w:rsid w:val="00CD3FF4"/>
    <w:rsid w:val="00CD48D8"/>
    <w:rsid w:val="00CD4AF8"/>
    <w:rsid w:val="00CD52A5"/>
    <w:rsid w:val="00CD564B"/>
    <w:rsid w:val="00CD6812"/>
    <w:rsid w:val="00CD6EB7"/>
    <w:rsid w:val="00CD7170"/>
    <w:rsid w:val="00CD7803"/>
    <w:rsid w:val="00CE0B70"/>
    <w:rsid w:val="00CE1B3F"/>
    <w:rsid w:val="00CE3963"/>
    <w:rsid w:val="00CE3E87"/>
    <w:rsid w:val="00CE405E"/>
    <w:rsid w:val="00CE56D7"/>
    <w:rsid w:val="00CF171F"/>
    <w:rsid w:val="00CF34F0"/>
    <w:rsid w:val="00CF4934"/>
    <w:rsid w:val="00CF5A4D"/>
    <w:rsid w:val="00CF6F18"/>
    <w:rsid w:val="00D02AE2"/>
    <w:rsid w:val="00D044B5"/>
    <w:rsid w:val="00D0564D"/>
    <w:rsid w:val="00D05946"/>
    <w:rsid w:val="00D05EB3"/>
    <w:rsid w:val="00D0721B"/>
    <w:rsid w:val="00D0727E"/>
    <w:rsid w:val="00D10264"/>
    <w:rsid w:val="00D1055B"/>
    <w:rsid w:val="00D10950"/>
    <w:rsid w:val="00D10BD0"/>
    <w:rsid w:val="00D116B4"/>
    <w:rsid w:val="00D12F6A"/>
    <w:rsid w:val="00D13031"/>
    <w:rsid w:val="00D132AB"/>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139"/>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049"/>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879CD"/>
    <w:rsid w:val="00D90A2F"/>
    <w:rsid w:val="00D90D32"/>
    <w:rsid w:val="00D911C2"/>
    <w:rsid w:val="00D96965"/>
    <w:rsid w:val="00D974A5"/>
    <w:rsid w:val="00D97C1B"/>
    <w:rsid w:val="00D97F86"/>
    <w:rsid w:val="00DA060A"/>
    <w:rsid w:val="00DA0F76"/>
    <w:rsid w:val="00DA31A9"/>
    <w:rsid w:val="00DA3BBC"/>
    <w:rsid w:val="00DA3F1D"/>
    <w:rsid w:val="00DA51C3"/>
    <w:rsid w:val="00DA561F"/>
    <w:rsid w:val="00DA67C6"/>
    <w:rsid w:val="00DA7573"/>
    <w:rsid w:val="00DB1192"/>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3A0A"/>
    <w:rsid w:val="00DC4227"/>
    <w:rsid w:val="00DC456E"/>
    <w:rsid w:val="00DC5030"/>
    <w:rsid w:val="00DC60FE"/>
    <w:rsid w:val="00DC7F9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2859"/>
    <w:rsid w:val="00DF330E"/>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1036"/>
    <w:rsid w:val="00E124D9"/>
    <w:rsid w:val="00E125FF"/>
    <w:rsid w:val="00E12731"/>
    <w:rsid w:val="00E13B50"/>
    <w:rsid w:val="00E14F2C"/>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5213"/>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246"/>
    <w:rsid w:val="00E54323"/>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22E4"/>
    <w:rsid w:val="00E732FB"/>
    <w:rsid w:val="00E76E6C"/>
    <w:rsid w:val="00E77627"/>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0434"/>
    <w:rsid w:val="00EA19C9"/>
    <w:rsid w:val="00EA370A"/>
    <w:rsid w:val="00EA3949"/>
    <w:rsid w:val="00EA45A8"/>
    <w:rsid w:val="00EA5F12"/>
    <w:rsid w:val="00EA6AED"/>
    <w:rsid w:val="00EA6BF2"/>
    <w:rsid w:val="00EA6DDF"/>
    <w:rsid w:val="00EB0B68"/>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0F5"/>
    <w:rsid w:val="00ED0112"/>
    <w:rsid w:val="00ED0DE6"/>
    <w:rsid w:val="00ED2C8E"/>
    <w:rsid w:val="00ED4773"/>
    <w:rsid w:val="00ED4A29"/>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02A"/>
    <w:rsid w:val="00EE5287"/>
    <w:rsid w:val="00EF127F"/>
    <w:rsid w:val="00EF163F"/>
    <w:rsid w:val="00EF2C05"/>
    <w:rsid w:val="00EF2F78"/>
    <w:rsid w:val="00EF6C8A"/>
    <w:rsid w:val="00EF7F76"/>
    <w:rsid w:val="00F0140C"/>
    <w:rsid w:val="00F014C7"/>
    <w:rsid w:val="00F01D73"/>
    <w:rsid w:val="00F02AC0"/>
    <w:rsid w:val="00F03FEC"/>
    <w:rsid w:val="00F04151"/>
    <w:rsid w:val="00F05BBC"/>
    <w:rsid w:val="00F078E5"/>
    <w:rsid w:val="00F102DA"/>
    <w:rsid w:val="00F110E3"/>
    <w:rsid w:val="00F118C6"/>
    <w:rsid w:val="00F12690"/>
    <w:rsid w:val="00F13C72"/>
    <w:rsid w:val="00F1439E"/>
    <w:rsid w:val="00F158BC"/>
    <w:rsid w:val="00F15F8C"/>
    <w:rsid w:val="00F16541"/>
    <w:rsid w:val="00F1790E"/>
    <w:rsid w:val="00F17A84"/>
    <w:rsid w:val="00F20826"/>
    <w:rsid w:val="00F21614"/>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47CF0"/>
    <w:rsid w:val="00F5009A"/>
    <w:rsid w:val="00F50CB1"/>
    <w:rsid w:val="00F51A45"/>
    <w:rsid w:val="00F521E0"/>
    <w:rsid w:val="00F5263C"/>
    <w:rsid w:val="00F538A1"/>
    <w:rsid w:val="00F55FF8"/>
    <w:rsid w:val="00F62AA8"/>
    <w:rsid w:val="00F62D99"/>
    <w:rsid w:val="00F642AB"/>
    <w:rsid w:val="00F64CF7"/>
    <w:rsid w:val="00F6532C"/>
    <w:rsid w:val="00F65734"/>
    <w:rsid w:val="00F658EC"/>
    <w:rsid w:val="00F6795E"/>
    <w:rsid w:val="00F70699"/>
    <w:rsid w:val="00F70E94"/>
    <w:rsid w:val="00F739E2"/>
    <w:rsid w:val="00F749A1"/>
    <w:rsid w:val="00F74C12"/>
    <w:rsid w:val="00F75995"/>
    <w:rsid w:val="00F76DD3"/>
    <w:rsid w:val="00F80855"/>
    <w:rsid w:val="00F80876"/>
    <w:rsid w:val="00F81553"/>
    <w:rsid w:val="00F83C6A"/>
    <w:rsid w:val="00F83EC0"/>
    <w:rsid w:val="00F8405E"/>
    <w:rsid w:val="00F840A1"/>
    <w:rsid w:val="00F844B3"/>
    <w:rsid w:val="00F849F5"/>
    <w:rsid w:val="00F86330"/>
    <w:rsid w:val="00F87254"/>
    <w:rsid w:val="00F87630"/>
    <w:rsid w:val="00F87718"/>
    <w:rsid w:val="00F90729"/>
    <w:rsid w:val="00F938A5"/>
    <w:rsid w:val="00F93D09"/>
    <w:rsid w:val="00F94DD8"/>
    <w:rsid w:val="00F95C8A"/>
    <w:rsid w:val="00F96188"/>
    <w:rsid w:val="00F96B20"/>
    <w:rsid w:val="00FA0040"/>
    <w:rsid w:val="00FA0AD6"/>
    <w:rsid w:val="00FA1A5E"/>
    <w:rsid w:val="00FA26C9"/>
    <w:rsid w:val="00FA2D32"/>
    <w:rsid w:val="00FA3B2A"/>
    <w:rsid w:val="00FA722B"/>
    <w:rsid w:val="00FA74BE"/>
    <w:rsid w:val="00FA7E79"/>
    <w:rsid w:val="00FB00A7"/>
    <w:rsid w:val="00FB069B"/>
    <w:rsid w:val="00FB13CD"/>
    <w:rsid w:val="00FB23C1"/>
    <w:rsid w:val="00FB315D"/>
    <w:rsid w:val="00FB397C"/>
    <w:rsid w:val="00FB3DFE"/>
    <w:rsid w:val="00FB4020"/>
    <w:rsid w:val="00FB5BDB"/>
    <w:rsid w:val="00FC0D8D"/>
    <w:rsid w:val="00FC325B"/>
    <w:rsid w:val="00FC3B00"/>
    <w:rsid w:val="00FC42D1"/>
    <w:rsid w:val="00FC55E3"/>
    <w:rsid w:val="00FC5E12"/>
    <w:rsid w:val="00FC6736"/>
    <w:rsid w:val="00FC6A33"/>
    <w:rsid w:val="00FD1AAB"/>
    <w:rsid w:val="00FD2DB5"/>
    <w:rsid w:val="00FD38B3"/>
    <w:rsid w:val="00FD40C0"/>
    <w:rsid w:val="00FD4C83"/>
    <w:rsid w:val="00FD5B3F"/>
    <w:rsid w:val="00FD63AD"/>
    <w:rsid w:val="00FD6A5F"/>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4396"/>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AC1B7B"/>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Style Bullet"/>
    <w:basedOn w:val="Normal"/>
    <w:link w:val="ListParagraphChar"/>
    <w:uiPriority w:val="34"/>
    <w:qFormat/>
    <w:rsid w:val="00BE1523"/>
    <w:pPr>
      <w:ind w:left="720"/>
      <w:contextualSpacing/>
    </w:pPr>
  </w:style>
  <w:style w:type="paragraph" w:customStyle="1" w:styleId="TableParagraph">
    <w:name w:val="Table Paragraph"/>
    <w:basedOn w:val="Normal"/>
    <w:uiPriority w:val="1"/>
    <w:qFormat/>
    <w:rsid w:val="009A1BD8"/>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424731"/>
    <w:rPr>
      <w:sz w:val="24"/>
    </w:rPr>
  </w:style>
  <w:style w:type="character" w:customStyle="1" w:styleId="FooterChar">
    <w:name w:val="Footer Char"/>
    <w:basedOn w:val="DefaultParagraphFont"/>
    <w:link w:val="Footer"/>
    <w:uiPriority w:val="99"/>
    <w:rsid w:val="00424731"/>
    <w:rPr>
      <w:rFonts w:ascii="Arial" w:hAnsi="Arial"/>
      <w:sz w:val="18"/>
    </w:rPr>
  </w:style>
  <w:style w:type="character" w:customStyle="1" w:styleId="ListParagraphChar">
    <w:name w:val="List Paragraph Char"/>
    <w:aliases w:val="Style Bullet Char"/>
    <w:link w:val="ListParagraph"/>
    <w:uiPriority w:val="34"/>
    <w:locked/>
    <w:rsid w:val="005A69F8"/>
    <w:rPr>
      <w:sz w:val="24"/>
    </w:rPr>
  </w:style>
  <w:style w:type="paragraph" w:styleId="Revision">
    <w:name w:val="Revision"/>
    <w:hidden/>
    <w:uiPriority w:val="99"/>
    <w:semiHidden/>
    <w:rsid w:val="00CA75F8"/>
    <w:rPr>
      <w:sz w:val="24"/>
    </w:rPr>
  </w:style>
  <w:style w:type="character" w:customStyle="1" w:styleId="BodyTextIndentChar">
    <w:name w:val="Body Text Indent Char"/>
    <w:basedOn w:val="DefaultParagraphFont"/>
    <w:link w:val="BodyTextIndent"/>
    <w:rsid w:val="00663AA8"/>
    <w:rPr>
      <w:rFonts w:ascii="Arial" w:hAnsi="Arial"/>
      <w:sz w:val="18"/>
    </w:rPr>
  </w:style>
  <w:style w:type="character" w:styleId="FollowedHyperlink">
    <w:name w:val="FollowedHyperlink"/>
    <w:basedOn w:val="DefaultParagraphFont"/>
    <w:semiHidden/>
    <w:unhideWhenUsed/>
    <w:rsid w:val="00971F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34043485">
      <w:bodyDiv w:val="1"/>
      <w:marLeft w:val="0"/>
      <w:marRight w:val="0"/>
      <w:marTop w:val="0"/>
      <w:marBottom w:val="0"/>
      <w:divBdr>
        <w:top w:val="none" w:sz="0" w:space="0" w:color="auto"/>
        <w:left w:val="none" w:sz="0" w:space="0" w:color="auto"/>
        <w:bottom w:val="none" w:sz="0" w:space="0" w:color="auto"/>
        <w:right w:val="none" w:sz="0" w:space="0" w:color="auto"/>
      </w:divBdr>
    </w:div>
    <w:div w:id="136841863">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402803303">
      <w:bodyDiv w:val="1"/>
      <w:marLeft w:val="0"/>
      <w:marRight w:val="0"/>
      <w:marTop w:val="0"/>
      <w:marBottom w:val="0"/>
      <w:divBdr>
        <w:top w:val="none" w:sz="0" w:space="0" w:color="auto"/>
        <w:left w:val="none" w:sz="0" w:space="0" w:color="auto"/>
        <w:bottom w:val="none" w:sz="0" w:space="0" w:color="auto"/>
        <w:right w:val="none" w:sz="0" w:space="0" w:color="auto"/>
      </w:divBdr>
    </w:div>
    <w:div w:id="484785335">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633830726">
      <w:bodyDiv w:val="1"/>
      <w:marLeft w:val="0"/>
      <w:marRight w:val="0"/>
      <w:marTop w:val="0"/>
      <w:marBottom w:val="0"/>
      <w:divBdr>
        <w:top w:val="none" w:sz="0" w:space="0" w:color="auto"/>
        <w:left w:val="none" w:sz="0" w:space="0" w:color="auto"/>
        <w:bottom w:val="none" w:sz="0" w:space="0" w:color="auto"/>
        <w:right w:val="none" w:sz="0" w:space="0" w:color="auto"/>
      </w:divBdr>
    </w:div>
    <w:div w:id="736633424">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188713196">
      <w:bodyDiv w:val="1"/>
      <w:marLeft w:val="0"/>
      <w:marRight w:val="0"/>
      <w:marTop w:val="0"/>
      <w:marBottom w:val="0"/>
      <w:divBdr>
        <w:top w:val="none" w:sz="0" w:space="0" w:color="auto"/>
        <w:left w:val="none" w:sz="0" w:space="0" w:color="auto"/>
        <w:bottom w:val="none" w:sz="0" w:space="0" w:color="auto"/>
        <w:right w:val="none" w:sz="0" w:space="0" w:color="auto"/>
      </w:divBdr>
    </w:div>
    <w:div w:id="1195775909">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80994807">
      <w:bodyDiv w:val="1"/>
      <w:marLeft w:val="0"/>
      <w:marRight w:val="0"/>
      <w:marTop w:val="0"/>
      <w:marBottom w:val="0"/>
      <w:divBdr>
        <w:top w:val="none" w:sz="0" w:space="0" w:color="auto"/>
        <w:left w:val="none" w:sz="0" w:space="0" w:color="auto"/>
        <w:bottom w:val="none" w:sz="0" w:space="0" w:color="auto"/>
        <w:right w:val="none" w:sz="0" w:space="0" w:color="auto"/>
      </w:divBdr>
    </w:div>
    <w:div w:id="1315647603">
      <w:bodyDiv w:val="1"/>
      <w:marLeft w:val="0"/>
      <w:marRight w:val="0"/>
      <w:marTop w:val="0"/>
      <w:marBottom w:val="0"/>
      <w:divBdr>
        <w:top w:val="none" w:sz="0" w:space="0" w:color="auto"/>
        <w:left w:val="none" w:sz="0" w:space="0" w:color="auto"/>
        <w:bottom w:val="none" w:sz="0" w:space="0" w:color="auto"/>
        <w:right w:val="none" w:sz="0" w:space="0" w:color="auto"/>
      </w:divBdr>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8125004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42549524">
      <w:bodyDiv w:val="1"/>
      <w:marLeft w:val="0"/>
      <w:marRight w:val="0"/>
      <w:marTop w:val="0"/>
      <w:marBottom w:val="0"/>
      <w:divBdr>
        <w:top w:val="none" w:sz="0" w:space="0" w:color="auto"/>
        <w:left w:val="none" w:sz="0" w:space="0" w:color="auto"/>
        <w:bottom w:val="none" w:sz="0" w:space="0" w:color="auto"/>
        <w:right w:val="none" w:sz="0" w:space="0" w:color="auto"/>
      </w:divBdr>
    </w:div>
    <w:div w:id="1770848508">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Outgoing document</Internal_x002f_External>
    <Post_x0020_code xmlns="859f7ad6-93f6-4205-b62b-a17f28acbbac">CF71 7FF</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Mr John Homfray</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2019-07-16T23:00:00+00:00</Document_x0020_Date>
    <Facility_x0020_Address xmlns="859f7ad6-93f6-4205-b62b-a17f28acbbac">The Lodge, Llwynhelig, Gibbots Hill, Cowbridge, Vale of Glamorgan, CF71 7FF</Facility_x0020_Address>
    <Environment_x0020_Sub_x0020_Folder xmlns="859f7ad6-93f6-4205-b62b-a17f28acbbac">Licence supervision</Environment_x0020_Sub_x0020_Folder>
    <Customer_x0020_Name xmlns="859f7ad6-93f6-4205-b62b-a17f28acbbac">Cowbridge Compost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FC1AC-859B-4A8B-B091-C884995CDD74}"/>
</file>

<file path=customXml/itemProps2.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3.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4.xml><?xml version="1.0" encoding="utf-8"?>
<ds:datastoreItem xmlns:ds="http://schemas.openxmlformats.org/officeDocument/2006/customXml" ds:itemID="{6934D698-58E8-458F-8478-50C39264865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E55C45B-8EE1-49C8-8DEF-B05E69CB7773}"/>
</file>

<file path=customXml/itemProps6.xml><?xml version="1.0" encoding="utf-8"?>
<ds:datastoreItem xmlns:ds="http://schemas.openxmlformats.org/officeDocument/2006/customXml" ds:itemID="{42F2F1D1-8CC0-4382-9A44-877EA7E52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27</Pages>
  <Words>6711</Words>
  <Characters>37248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77</cp:revision>
  <cp:lastPrinted>2019-07-12T10:35:00Z</cp:lastPrinted>
  <dcterms:created xsi:type="dcterms:W3CDTF">2019-03-20T08:36:00Z</dcterms:created>
  <dcterms:modified xsi:type="dcterms:W3CDTF">2019-07-17T09:26:00Z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18fd4eb6-4d46-4bbe-b4f5-d96caf345b1e</vt:lpwstr>
  </property>
  <property fmtid="{D5CDD505-2E9C-101B-9397-08002B2CF9AE}" pid="6" name="SharedWithUsers">
    <vt:lpwstr/>
  </property>
  <property fmtid="{D5CDD505-2E9C-101B-9397-08002B2CF9AE}" pid="7" name="_docset_NoMedatataSyncRequired">
    <vt:lpwstr>False</vt:lpwstr>
  </property>
  <property fmtid="{D5CDD505-2E9C-101B-9397-08002B2CF9AE}" pid="8" name="_dlc_DocId">
    <vt:lpwstr>REGU-106-72001</vt:lpwstr>
  </property>
  <property fmtid="{D5CDD505-2E9C-101B-9397-08002B2CF9AE}" pid="9" name="_dlc_DocIdUrl">
    <vt:lpwstr>https://cyfoethnaturiolcymru.sharepoint.com/teams/Regulatory/Permitting/_layouts/15/DocIdRedir.aspx?ID=REGU-106-72001, REGU-106-72001</vt:lpwstr>
  </property>
  <property fmtid="{D5CDD505-2E9C-101B-9397-08002B2CF9AE}" pid="10" name="AuthorIds_UIVersion_1024">
    <vt:lpwstr>200</vt:lpwstr>
  </property>
  <property fmtid="{D5CDD505-2E9C-101B-9397-08002B2CF9AE}" pid="11" name="AuthorIds_UIVersion_2560">
    <vt:lpwstr>200</vt:lpwstr>
  </property>
</Properties>
</file>