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0A6EBCE2" w:rsidR="008A1FB1" w:rsidRPr="004C7AE9" w:rsidRDefault="00FD2974" w:rsidP="006D061C">
      <w:pPr>
        <w:pStyle w:val="Heading1"/>
        <w:spacing w:before="0" w:after="0"/>
        <w:jc w:val="left"/>
        <w:rPr>
          <w:rFonts w:cs="Arial"/>
          <w:b w:val="0"/>
          <w:color w:val="auto"/>
          <w:kern w:val="0"/>
          <w:sz w:val="24"/>
        </w:rPr>
      </w:pPr>
      <w:r w:rsidRPr="004C7AE9">
        <w:rPr>
          <w:bCs/>
          <w:color w:val="auto"/>
          <w:sz w:val="32"/>
        </w:rPr>
        <w:t>Full</w:t>
      </w:r>
      <w:r w:rsidR="00B45EA7" w:rsidRPr="004C7AE9">
        <w:rPr>
          <w:bCs/>
          <w:color w:val="auto"/>
          <w:sz w:val="32"/>
        </w:rPr>
        <w:t xml:space="preserve"> t</w:t>
      </w:r>
      <w:r w:rsidRPr="004C7AE9">
        <w:rPr>
          <w:bCs/>
          <w:color w:val="auto"/>
          <w:sz w:val="32"/>
        </w:rPr>
        <w:t>ransfer</w:t>
      </w:r>
      <w:r w:rsidR="00E82945" w:rsidRPr="004C7AE9">
        <w:rPr>
          <w:bCs/>
          <w:color w:val="auto"/>
          <w:sz w:val="32"/>
        </w:rPr>
        <w:t xml:space="preserve"> </w:t>
      </w:r>
    </w:p>
    <w:p w14:paraId="6C268B6A" w14:textId="4649EF27" w:rsidR="008A1FB1" w:rsidRPr="004C7AE9" w:rsidRDefault="00E450D5" w:rsidP="007B0A5C">
      <w:pPr>
        <w:spacing w:after="60"/>
        <w:rPr>
          <w:rFonts w:ascii="Arial" w:hAnsi="Arial" w:cs="Arial"/>
          <w:szCs w:val="24"/>
        </w:rPr>
      </w:pPr>
      <w:r w:rsidRPr="004C7AE9">
        <w:rPr>
          <w:rFonts w:ascii="Arial" w:hAnsi="Arial" w:cs="Arial"/>
          <w:szCs w:val="24"/>
        </w:rPr>
        <w:t xml:space="preserve">We have decided to </w:t>
      </w:r>
      <w:r w:rsidR="008A1FB1" w:rsidRPr="004C7AE9">
        <w:rPr>
          <w:rFonts w:ascii="Arial" w:hAnsi="Arial" w:cs="Arial"/>
          <w:szCs w:val="24"/>
        </w:rPr>
        <w:t>grant</w:t>
      </w:r>
      <w:r w:rsidR="00B5035F" w:rsidRPr="004C7AE9">
        <w:rPr>
          <w:rFonts w:ascii="Arial" w:hAnsi="Arial" w:cs="Arial"/>
          <w:szCs w:val="24"/>
        </w:rPr>
        <w:t xml:space="preserve"> </w:t>
      </w:r>
      <w:r w:rsidRPr="004C7AE9">
        <w:rPr>
          <w:rFonts w:ascii="Arial" w:hAnsi="Arial" w:cs="Arial"/>
          <w:szCs w:val="24"/>
        </w:rPr>
        <w:t xml:space="preserve">the </w:t>
      </w:r>
      <w:r w:rsidR="00FD2974" w:rsidRPr="004C7AE9">
        <w:rPr>
          <w:rFonts w:ascii="Arial" w:hAnsi="Arial" w:cs="Arial"/>
          <w:szCs w:val="24"/>
        </w:rPr>
        <w:t xml:space="preserve">transfer </w:t>
      </w:r>
      <w:r w:rsidRPr="004C7AE9">
        <w:rPr>
          <w:rFonts w:ascii="Arial" w:hAnsi="Arial" w:cs="Arial"/>
          <w:szCs w:val="24"/>
        </w:rPr>
        <w:t xml:space="preserve">for </w:t>
      </w:r>
      <w:r w:rsidR="004C7AE9" w:rsidRPr="004C7AE9">
        <w:rPr>
          <w:rFonts w:ascii="Arial" w:hAnsi="Arial" w:cs="Arial"/>
          <w:lang w:eastAsia="en-US"/>
        </w:rPr>
        <w:t>Denbigh Civic Amenity Site</w:t>
      </w:r>
      <w:r w:rsidR="00351A0A" w:rsidRPr="004C7AE9">
        <w:rPr>
          <w:rFonts w:ascii="Arial" w:hAnsi="Arial" w:cs="Arial"/>
          <w:szCs w:val="24"/>
        </w:rPr>
        <w:t xml:space="preserve"> </w:t>
      </w:r>
      <w:r w:rsidR="006D061C" w:rsidRPr="004C7AE9">
        <w:rPr>
          <w:rFonts w:ascii="Arial" w:hAnsi="Arial" w:cs="Arial"/>
          <w:szCs w:val="24"/>
        </w:rPr>
        <w:t xml:space="preserve">from </w:t>
      </w:r>
      <w:r w:rsidR="004C7AE9" w:rsidRPr="004C7AE9">
        <w:rPr>
          <w:rFonts w:ascii="Arial" w:hAnsi="Arial" w:cs="Arial"/>
          <w:szCs w:val="24"/>
        </w:rPr>
        <w:t xml:space="preserve">CAD Recycling Limited </w:t>
      </w:r>
      <w:r w:rsidR="00FD2974" w:rsidRPr="004C7AE9">
        <w:rPr>
          <w:rFonts w:ascii="Arial" w:hAnsi="Arial" w:cs="Arial"/>
          <w:szCs w:val="24"/>
        </w:rPr>
        <w:t>to</w:t>
      </w:r>
      <w:r w:rsidR="00276111" w:rsidRPr="004C7AE9">
        <w:rPr>
          <w:rFonts w:ascii="Arial" w:hAnsi="Arial" w:cs="Arial"/>
          <w:szCs w:val="24"/>
        </w:rPr>
        <w:t xml:space="preserve"> </w:t>
      </w:r>
      <w:r w:rsidR="004C7AE9" w:rsidRPr="004C7AE9">
        <w:rPr>
          <w:rFonts w:ascii="Arial" w:hAnsi="Arial" w:cs="Arial"/>
          <w:lang w:eastAsia="en-US"/>
        </w:rPr>
        <w:t>Bryson Recycling Limited.</w:t>
      </w:r>
    </w:p>
    <w:p w14:paraId="6C268B6B" w14:textId="36C4812D" w:rsidR="00C44B7E" w:rsidRPr="004C7AE9" w:rsidRDefault="00E450D5" w:rsidP="007B0A5C">
      <w:pPr>
        <w:tabs>
          <w:tab w:val="left" w:pos="4253"/>
          <w:tab w:val="left" w:pos="6804"/>
        </w:tabs>
        <w:spacing w:after="60"/>
        <w:rPr>
          <w:rFonts w:ascii="Arial" w:hAnsi="Arial"/>
          <w:szCs w:val="24"/>
        </w:rPr>
      </w:pPr>
      <w:r w:rsidRPr="004C7AE9">
        <w:rPr>
          <w:rFonts w:ascii="Arial" w:hAnsi="Arial"/>
          <w:kern w:val="28"/>
          <w:szCs w:val="24"/>
        </w:rPr>
        <w:t>The</w:t>
      </w:r>
      <w:r w:rsidRPr="004C7AE9">
        <w:rPr>
          <w:rFonts w:ascii="Arial" w:hAnsi="Arial"/>
          <w:b/>
          <w:kern w:val="28"/>
          <w:szCs w:val="24"/>
        </w:rPr>
        <w:t xml:space="preserve"> </w:t>
      </w:r>
      <w:r w:rsidRPr="004C7AE9">
        <w:rPr>
          <w:rFonts w:ascii="Arial" w:hAnsi="Arial"/>
          <w:szCs w:val="24"/>
        </w:rPr>
        <w:t>p</w:t>
      </w:r>
      <w:r w:rsidR="00C44B7E" w:rsidRPr="004C7AE9">
        <w:rPr>
          <w:rFonts w:ascii="Arial" w:hAnsi="Arial"/>
          <w:szCs w:val="24"/>
        </w:rPr>
        <w:t xml:space="preserve">ermit number </w:t>
      </w:r>
      <w:r w:rsidRPr="004C7AE9">
        <w:rPr>
          <w:rFonts w:ascii="Arial" w:hAnsi="Arial"/>
          <w:szCs w:val="24"/>
        </w:rPr>
        <w:t xml:space="preserve">is </w:t>
      </w:r>
      <w:r w:rsidR="004C7AE9" w:rsidRPr="004C7AE9">
        <w:rPr>
          <w:rFonts w:ascii="Arial" w:hAnsi="Arial" w:cs="Arial"/>
          <w:lang w:eastAsia="en-US"/>
        </w:rPr>
        <w:t>EPR/BP3694VK.</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04878CF9"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FF4553">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5A22DACE"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5FCC3D97"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77777777" w:rsidR="00C13334" w:rsidRPr="00151E67" w:rsidRDefault="00C13334" w:rsidP="00FD2974">
            <w:pPr>
              <w:pStyle w:val="BodyText"/>
              <w:rPr>
                <w:rFonts w:ascii="Arial" w:hAnsi="Arial" w:cs="Arial"/>
                <w:color w:val="auto"/>
                <w:szCs w:val="24"/>
              </w:rPr>
            </w:pPr>
            <w:r w:rsidRPr="00151E67">
              <w:rPr>
                <w:rFonts w:ascii="Arial" w:hAnsi="Arial" w:cs="Arial"/>
                <w:color w:val="auto"/>
                <w:szCs w:val="24"/>
              </w:rPr>
              <w:t xml:space="preserve">The operator </w:t>
            </w:r>
            <w:r w:rsidR="00EA142C" w:rsidRPr="00151E67">
              <w:rPr>
                <w:rFonts w:ascii="Arial" w:hAnsi="Arial" w:cs="Arial"/>
                <w:color w:val="auto"/>
                <w:szCs w:val="24"/>
              </w:rPr>
              <w:t>is a member</w:t>
            </w:r>
            <w:r w:rsidRPr="00151E67">
              <w:rPr>
                <w:rFonts w:ascii="Arial" w:hAnsi="Arial" w:cs="Arial"/>
                <w:color w:val="auto"/>
                <w:szCs w:val="24"/>
              </w:rPr>
              <w:t xml:space="preserve"> of an agreed scheme. </w:t>
            </w:r>
          </w:p>
          <w:p w14:paraId="5466A626" w14:textId="77777777" w:rsidR="00C45975" w:rsidRPr="00151E67" w:rsidRDefault="00C45975" w:rsidP="00C55EDD">
            <w:pPr>
              <w:rPr>
                <w:rFonts w:ascii="Arial" w:hAnsi="Arial" w:cs="Arial"/>
                <w:szCs w:val="24"/>
              </w:rPr>
            </w:pPr>
          </w:p>
          <w:p w14:paraId="6C268BE7" w14:textId="4276BA0C" w:rsidR="00C13334" w:rsidRPr="00151E67" w:rsidRDefault="00C45975" w:rsidP="00C55EDD">
            <w:pPr>
              <w:rPr>
                <w:rFonts w:ascii="Arial" w:hAnsi="Arial" w:cs="Arial"/>
                <w:szCs w:val="24"/>
              </w:rPr>
            </w:pPr>
            <w:r w:rsidRPr="00151E67">
              <w:rPr>
                <w:rFonts w:ascii="Arial" w:hAnsi="Arial" w:cs="Arial"/>
                <w:szCs w:val="24"/>
              </w:rPr>
              <w:t xml:space="preserve">The operator holds the WAMITAB level 4 </w:t>
            </w:r>
            <w:r w:rsidR="00C13334" w:rsidRPr="00151E67">
              <w:rPr>
                <w:rFonts w:ascii="Arial" w:hAnsi="Arial" w:cs="Arial"/>
                <w:szCs w:val="24"/>
              </w:rPr>
              <w:t>O</w:t>
            </w:r>
            <w:r w:rsidR="00151E67" w:rsidRPr="00151E67">
              <w:rPr>
                <w:rFonts w:ascii="Arial" w:hAnsi="Arial" w:cs="Arial"/>
                <w:szCs w:val="24"/>
              </w:rPr>
              <w:t>perator Competence for Household Waste Recycling Centres award.</w:t>
            </w:r>
          </w:p>
          <w:p w14:paraId="6C268BE9" w14:textId="77777777" w:rsidR="00CF487C" w:rsidRPr="00151E67" w:rsidRDefault="00CF487C" w:rsidP="00FD2974">
            <w:pPr>
              <w:rPr>
                <w:rFonts w:ascii="Arial" w:hAnsi="Arial" w:cs="Arial"/>
                <w:szCs w:val="24"/>
              </w:rPr>
            </w:pPr>
          </w:p>
          <w:p w14:paraId="6C268BEA" w14:textId="77777777" w:rsidR="00C13334" w:rsidRPr="00151E67" w:rsidRDefault="00C13334" w:rsidP="00FD2974">
            <w:pPr>
              <w:rPr>
                <w:rFonts w:ascii="Arial" w:hAnsi="Arial" w:cs="Arial"/>
                <w:szCs w:val="24"/>
              </w:rPr>
            </w:pPr>
            <w:r w:rsidRPr="00151E67">
              <w:rPr>
                <w:rFonts w:ascii="Arial" w:hAnsi="Arial" w:cs="Arial"/>
                <w:szCs w:val="24"/>
              </w:rPr>
              <w:t>The operator satisfies the criteria in RGN 5 on Operator Competence.</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23B17B00"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6C268BF2" w14:textId="77777777" w:rsidR="00C13334" w:rsidRPr="00FF4553" w:rsidRDefault="00C13334" w:rsidP="00053DA9">
            <w:pPr>
              <w:rPr>
                <w:rFonts w:ascii="Arial" w:hAnsi="Arial" w:cs="Arial"/>
                <w:szCs w:val="24"/>
              </w:rPr>
            </w:pPr>
            <w:r w:rsidRPr="00FF4553">
              <w:rPr>
                <w:rFonts w:ascii="Arial" w:hAnsi="Arial" w:cs="Arial"/>
                <w:szCs w:val="24"/>
              </w:rPr>
              <w:t xml:space="preserve">No relevant convictions were found. </w:t>
            </w:r>
          </w:p>
          <w:p w14:paraId="6C268BF5" w14:textId="77777777" w:rsidR="00C13334" w:rsidRPr="00FF4553" w:rsidRDefault="00C13334" w:rsidP="00053DA9">
            <w:pPr>
              <w:rPr>
                <w:rFonts w:ascii="Arial" w:hAnsi="Arial" w:cs="Arial"/>
                <w:szCs w:val="24"/>
              </w:rPr>
            </w:pPr>
          </w:p>
          <w:p w14:paraId="6C268BF6" w14:textId="77777777" w:rsidR="00C13334" w:rsidRPr="00FF4553" w:rsidRDefault="00C13334" w:rsidP="00053DA9">
            <w:pPr>
              <w:rPr>
                <w:rFonts w:ascii="Arial" w:hAnsi="Arial" w:cs="Arial"/>
                <w:szCs w:val="24"/>
              </w:rPr>
            </w:pPr>
            <w:r w:rsidRPr="00FF4553">
              <w:rPr>
                <w:rFonts w:ascii="Arial" w:hAnsi="Arial" w:cs="Arial"/>
                <w:szCs w:val="24"/>
              </w:rPr>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lastRenderedPageBreak/>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p w14:paraId="6C268BFB" w14:textId="6491BB32"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BFD" w14:textId="77777777" w:rsidR="00C13334" w:rsidRPr="00CF487C" w:rsidRDefault="00C13334" w:rsidP="00C54A1B">
            <w:pPr>
              <w:pStyle w:val="BodyText"/>
              <w:rPr>
                <w:rFonts w:ascii="Arial" w:hAnsi="Arial" w:cs="Arial"/>
                <w:color w:val="FF00FF"/>
                <w:szCs w:val="24"/>
              </w:rPr>
            </w:pPr>
          </w:p>
          <w:p w14:paraId="6C268BFF" w14:textId="77777777" w:rsidR="00C13334" w:rsidRPr="00CF487C" w:rsidRDefault="00C13334" w:rsidP="00C54A1B">
            <w:pPr>
              <w:rPr>
                <w:rFonts w:ascii="Arial" w:hAnsi="Arial" w:cs="Arial"/>
                <w:szCs w:val="24"/>
              </w:rPr>
            </w:pPr>
            <w:r w:rsidRPr="00CF487C">
              <w:rPr>
                <w:rFonts w:ascii="Arial" w:hAnsi="Arial" w:cs="Arial"/>
                <w:szCs w:val="24"/>
              </w:rPr>
              <w:t>The financial provision arrangements have satisfied the financial provisions criteria.</w:t>
            </w:r>
          </w:p>
          <w:p w14:paraId="6C268C00" w14:textId="77777777" w:rsidR="00C13334" w:rsidRPr="00CF487C" w:rsidRDefault="00C13334" w:rsidP="00C54A1B">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51E67"/>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2235A"/>
    <w:rsid w:val="0044196C"/>
    <w:rsid w:val="00444D3F"/>
    <w:rsid w:val="004528E2"/>
    <w:rsid w:val="00455B72"/>
    <w:rsid w:val="00475B36"/>
    <w:rsid w:val="00476B14"/>
    <w:rsid w:val="00481C68"/>
    <w:rsid w:val="004844DC"/>
    <w:rsid w:val="00486C2B"/>
    <w:rsid w:val="00492262"/>
    <w:rsid w:val="004B3156"/>
    <w:rsid w:val="004B6469"/>
    <w:rsid w:val="004C16AD"/>
    <w:rsid w:val="004C7AE9"/>
    <w:rsid w:val="004D4608"/>
    <w:rsid w:val="004E4418"/>
    <w:rsid w:val="004E61C3"/>
    <w:rsid w:val="004E7719"/>
    <w:rsid w:val="004F3360"/>
    <w:rsid w:val="0053399B"/>
    <w:rsid w:val="005339B3"/>
    <w:rsid w:val="00534488"/>
    <w:rsid w:val="00535505"/>
    <w:rsid w:val="005761B2"/>
    <w:rsid w:val="00591E64"/>
    <w:rsid w:val="005A246D"/>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DE7"/>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A57"/>
    <w:rsid w:val="008204F2"/>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D4C18"/>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45975"/>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0771"/>
    <w:rsid w:val="00F974AB"/>
    <w:rsid w:val="00FB10D0"/>
    <w:rsid w:val="00FB21A4"/>
    <w:rsid w:val="00FB28AC"/>
    <w:rsid w:val="00FB3A29"/>
    <w:rsid w:val="00FB7C02"/>
    <w:rsid w:val="00FC29AE"/>
    <w:rsid w:val="00FD235E"/>
    <w:rsid w:val="00FD2974"/>
    <w:rsid w:val="00FD55E6"/>
    <w:rsid w:val="00FD759F"/>
    <w:rsid w:val="00FE1C38"/>
    <w:rsid w:val="00FE2FAF"/>
    <w:rsid w:val="00FE40FA"/>
    <w:rsid w:val="00FF4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3</Pages>
  <Words>433</Words>
  <Characters>2472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Green, Judith</cp:lastModifiedBy>
  <cp:revision>14</cp:revision>
  <cp:lastPrinted>2010-03-19T12:06:00Z</cp:lastPrinted>
  <dcterms:created xsi:type="dcterms:W3CDTF">2013-03-28T11:20:00Z</dcterms:created>
  <dcterms:modified xsi:type="dcterms:W3CDTF">2022-04-05T09:20:00Z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